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D6F1" w14:textId="6CF0C50C" w:rsidR="00413CD7" w:rsidRDefault="00413CD7" w:rsidP="00413CD7">
      <w:pPr>
        <w:widowControl/>
        <w:shd w:val="clear" w:color="auto" w:fill="FFFFFF"/>
        <w:suppressAutoHyphens w:val="0"/>
        <w:autoSpaceDN/>
        <w:spacing w:after="0" w:line="360" w:lineRule="atLeast"/>
        <w:textAlignment w:val="auto"/>
        <w:outlineLvl w:val="2"/>
        <w:rPr>
          <w:rFonts w:ascii="Times" w:eastAsia="Times New Roman" w:hAnsi="Times" w:cs="Times New Roman"/>
          <w:b/>
          <w:bCs/>
          <w:color w:val="000000"/>
          <w:kern w:val="0"/>
          <w:sz w:val="27"/>
          <w:szCs w:val="27"/>
          <w:lang w:eastAsia="hr-HR"/>
        </w:rPr>
      </w:pPr>
      <w:r>
        <w:rPr>
          <w:rFonts w:ascii="Times" w:eastAsia="Times New Roman" w:hAnsi="Times" w:cs="Times New Roman"/>
          <w:b/>
          <w:bCs/>
          <w:color w:val="000000"/>
          <w:kern w:val="0"/>
          <w:sz w:val="27"/>
          <w:szCs w:val="27"/>
          <w:lang w:eastAsia="hr-HR"/>
        </w:rPr>
        <w:t xml:space="preserve">Natječaj je objavljen u Narodnim novinama broj </w:t>
      </w:r>
      <w:r w:rsidRPr="00413CD7">
        <w:rPr>
          <w:rFonts w:ascii="Times" w:eastAsia="Times New Roman" w:hAnsi="Times" w:cs="Times New Roman"/>
          <w:b/>
          <w:bCs/>
          <w:color w:val="000000"/>
          <w:kern w:val="0"/>
          <w:sz w:val="27"/>
          <w:szCs w:val="27"/>
          <w:lang w:eastAsia="hr-HR"/>
        </w:rPr>
        <w:t xml:space="preserve">64/2021 </w:t>
      </w:r>
      <w:r>
        <w:rPr>
          <w:rFonts w:ascii="Times" w:eastAsia="Times New Roman" w:hAnsi="Times" w:cs="Times New Roman"/>
          <w:b/>
          <w:bCs/>
          <w:color w:val="000000"/>
          <w:kern w:val="0"/>
          <w:sz w:val="27"/>
          <w:szCs w:val="27"/>
          <w:lang w:eastAsia="hr-HR"/>
        </w:rPr>
        <w:t xml:space="preserve">dana </w:t>
      </w:r>
      <w:r w:rsidRPr="00413CD7">
        <w:rPr>
          <w:rFonts w:ascii="Times" w:eastAsia="Times New Roman" w:hAnsi="Times" w:cs="Times New Roman"/>
          <w:b/>
          <w:bCs/>
          <w:color w:val="000000"/>
          <w:kern w:val="0"/>
          <w:sz w:val="27"/>
          <w:szCs w:val="27"/>
          <w:lang w:eastAsia="hr-HR"/>
        </w:rPr>
        <w:t xml:space="preserve">9.6.2021. </w:t>
      </w:r>
    </w:p>
    <w:p w14:paraId="319A12F6" w14:textId="77777777" w:rsidR="00413CD7" w:rsidRDefault="00413C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4B5546" w14:textId="2E73F566" w:rsidR="00667DA1" w:rsidRDefault="001138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Pročelnica Jedinstvenog upravnog odjela </w:t>
      </w:r>
      <w:r w:rsidR="00DB645D">
        <w:rPr>
          <w:rFonts w:ascii="Times New Roman" w:eastAsia="Times New Roman" w:hAnsi="Times New Roman" w:cs="Times New Roman"/>
          <w:lang w:eastAsia="hr-HR"/>
        </w:rPr>
        <w:t>Općine Vidovec na temelju članaka</w:t>
      </w:r>
      <w:r>
        <w:rPr>
          <w:rFonts w:ascii="Times New Roman" w:eastAsia="Times New Roman" w:hAnsi="Times New Roman" w:cs="Times New Roman"/>
          <w:lang w:eastAsia="hr-HR"/>
        </w:rPr>
        <w:t xml:space="preserve"> 17.</w:t>
      </w:r>
      <w:r w:rsidR="00AE64E6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>19. Zakona o službenicima i namještenicima u lokalnoj i područnoj (regionalnoj) samoupravi („Narodne novine“ br. 86/08, 61/11, 4/18 i 112/19- u nastavku teksta</w:t>
      </w:r>
      <w:r w:rsidR="00AE64E6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ZSNLS)</w:t>
      </w:r>
      <w:r w:rsidR="00DB645D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 raspisuje</w:t>
      </w:r>
    </w:p>
    <w:p w14:paraId="00133C18" w14:textId="77777777"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F51A24" w14:textId="77777777" w:rsidR="00667DA1" w:rsidRDefault="0011386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61F8C479" w14:textId="77777777" w:rsidR="00667DA1" w:rsidRDefault="00667D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14:paraId="62E4D20D" w14:textId="2CB8F0BC" w:rsidR="00667DA1" w:rsidRDefault="0011386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lang w:eastAsia="hr-HR"/>
        </w:rPr>
        <w:t>za prijam u službu</w:t>
      </w:r>
      <w:r w:rsidR="00AB0FA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u Jedinstveni upravni odjel Općine Vidovec na radno mjesto: </w:t>
      </w:r>
      <w:r w:rsidR="00AB0FAF" w:rsidRPr="00AB0FAF">
        <w:rPr>
          <w:rFonts w:ascii="Times New Roman" w:eastAsia="Times New Roman" w:hAnsi="Times New Roman" w:cs="Times New Roman"/>
          <w:lang w:eastAsia="hr-HR"/>
        </w:rPr>
        <w:t xml:space="preserve">REFERENT ZA FINANCIJSKO - RAČUNOVODSTVENE POSLOVE </w:t>
      </w:r>
      <w:r>
        <w:rPr>
          <w:rFonts w:ascii="Times New Roman" w:eastAsia="Times New Roman" w:hAnsi="Times New Roman" w:cs="Times New Roman"/>
          <w:lang w:eastAsia="hr-HR"/>
        </w:rPr>
        <w:t>(1 izvršitelj – m/ž), na neodređeno vrijeme,  puno radno vrijeme, uz obvezni probni rad od 3 mjeseca.</w:t>
      </w:r>
    </w:p>
    <w:p w14:paraId="7F5B28FE" w14:textId="77777777" w:rsidR="00667DA1" w:rsidRDefault="00667D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09A3E4C" w14:textId="6EE11113" w:rsidR="00667DA1" w:rsidRDefault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  <w:t>Osoba mora ispunjavati opće uvjete za prijam u službu, propisane u članku 12. ZSNLS:</w:t>
      </w:r>
    </w:p>
    <w:p w14:paraId="4B58FA91" w14:textId="5FABFFA8" w:rsidR="00AB0FAF" w:rsidRDefault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  <w:t>1. punoljetnost</w:t>
      </w:r>
    </w:p>
    <w:p w14:paraId="647BA84B" w14:textId="5BFB09AD" w:rsidR="00AB0FAF" w:rsidRDefault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  <w:t>2. hrvatsko državljanstvo</w:t>
      </w:r>
    </w:p>
    <w:p w14:paraId="48AF14E7" w14:textId="71D43F2C" w:rsidR="00AB0FAF" w:rsidRDefault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  <w:t>3. zdravstvena sposobnost za obavljanje poslova radnog mjesta na koje se osoba prima.</w:t>
      </w:r>
    </w:p>
    <w:p w14:paraId="768860BC" w14:textId="77777777" w:rsidR="00AB0FAF" w:rsidRDefault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3040364" w14:textId="77777777" w:rsidR="00AB0FAF" w:rsidRDefault="00AB0FAF" w:rsidP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  <w:t>Pored općih uvjeta za prijam u službu i raspored, osoba mora ispunjavati i sljedeće posebne uvjete:</w:t>
      </w:r>
    </w:p>
    <w:p w14:paraId="2A691EDC" w14:textId="2EC1D406" w:rsidR="00AB0FAF" w:rsidRPr="00AB0FAF" w:rsidRDefault="00AB0FAF" w:rsidP="00AB0F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B0F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815FC">
        <w:rPr>
          <w:rFonts w:ascii="Times New Roman" w:eastAsia="Times New Roman" w:hAnsi="Times New Roman" w:cs="Times New Roman"/>
          <w:lang w:eastAsia="hr-HR"/>
        </w:rPr>
        <w:tab/>
      </w:r>
      <w:r w:rsidRPr="00AB0FAF">
        <w:rPr>
          <w:rFonts w:ascii="Times New Roman" w:eastAsia="Times New Roman" w:hAnsi="Times New Roman" w:cs="Times New Roman"/>
          <w:lang w:eastAsia="hr-HR"/>
        </w:rPr>
        <w:t xml:space="preserve">-     </w:t>
      </w:r>
      <w:r w:rsidR="000815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0FAF">
        <w:rPr>
          <w:rFonts w:ascii="Times New Roman" w:eastAsia="Times New Roman" w:hAnsi="Times New Roman" w:cs="Times New Roman"/>
          <w:lang w:eastAsia="hr-HR"/>
        </w:rPr>
        <w:t>srednja stručna sprema ekonomske struke</w:t>
      </w:r>
    </w:p>
    <w:p w14:paraId="1DD1AF5F" w14:textId="77777777" w:rsidR="00AB0FAF" w:rsidRPr="00AB0FAF" w:rsidRDefault="00AB0FAF" w:rsidP="000815F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0FAF">
        <w:rPr>
          <w:rFonts w:ascii="Times New Roman" w:eastAsia="Times New Roman" w:hAnsi="Times New Roman" w:cs="Times New Roman"/>
          <w:lang w:eastAsia="hr-HR"/>
        </w:rPr>
        <w:t>-      najmanje jedna godina radnog iskustva na odgovarajućim poslovima</w:t>
      </w:r>
    </w:p>
    <w:p w14:paraId="10419400" w14:textId="3F08BF7E" w:rsidR="00AB0FAF" w:rsidRDefault="00AB0FAF" w:rsidP="000815F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0FAF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AB0FAF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4DA71805" w14:textId="6F3F2A59" w:rsidR="00AE64E6" w:rsidRPr="00AB0FAF" w:rsidRDefault="00AE64E6" w:rsidP="000815F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     </w:t>
      </w:r>
      <w:r w:rsidRPr="00AE64E6">
        <w:rPr>
          <w:rFonts w:ascii="Times New Roman" w:eastAsia="Times New Roman" w:hAnsi="Times New Roman" w:cs="Times New Roman"/>
          <w:lang w:eastAsia="hr-HR"/>
        </w:rPr>
        <w:t>organizacijske i komunikacijske sposobnosti</w:t>
      </w:r>
    </w:p>
    <w:p w14:paraId="485849D1" w14:textId="51F39DC6" w:rsidR="00AB0FAF" w:rsidRDefault="00AB0FAF" w:rsidP="000815F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0FAF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AB0FAF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1E9B57FA" w14:textId="77777777" w:rsidR="00AB0FAF" w:rsidRDefault="00AB0FA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32EC9F" w14:textId="594135F9" w:rsidR="00AB0FAF" w:rsidRDefault="00AB0FA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Radnim iskustvom na odgovarajućim poslovima podrazumijeva se radno iskustvo </w:t>
      </w:r>
      <w:r w:rsidR="00AE64E6">
        <w:rPr>
          <w:rFonts w:ascii="Times New Roman" w:eastAsia="Times New Roman" w:hAnsi="Times New Roman" w:cs="Times New Roman"/>
          <w:lang w:eastAsia="hr-HR"/>
        </w:rPr>
        <w:t>ostvareno u službi u</w:t>
      </w:r>
      <w:r>
        <w:rPr>
          <w:rFonts w:ascii="Times New Roman" w:eastAsia="Times New Roman" w:hAnsi="Times New Roman" w:cs="Times New Roman"/>
          <w:lang w:eastAsia="hr-HR"/>
        </w:rPr>
        <w:t xml:space="preserve"> upravnim tijelima lokaln</w:t>
      </w:r>
      <w:r w:rsidR="007D1DE3">
        <w:rPr>
          <w:rFonts w:ascii="Times New Roman" w:eastAsia="Times New Roman" w:hAnsi="Times New Roman" w:cs="Times New Roman"/>
          <w:lang w:eastAsia="hr-HR"/>
        </w:rPr>
        <w:t>ih jedinica</w:t>
      </w:r>
      <w:r>
        <w:rPr>
          <w:rFonts w:ascii="Times New Roman" w:eastAsia="Times New Roman" w:hAnsi="Times New Roman" w:cs="Times New Roman"/>
          <w:lang w:eastAsia="hr-HR"/>
        </w:rPr>
        <w:t>, državn</w:t>
      </w:r>
      <w:r w:rsidR="00AE64E6">
        <w:rPr>
          <w:rFonts w:ascii="Times New Roman" w:eastAsia="Times New Roman" w:hAnsi="Times New Roman" w:cs="Times New Roman"/>
          <w:lang w:eastAsia="hr-HR"/>
        </w:rPr>
        <w:t>oj</w:t>
      </w:r>
      <w:r>
        <w:rPr>
          <w:rFonts w:ascii="Times New Roman" w:eastAsia="Times New Roman" w:hAnsi="Times New Roman" w:cs="Times New Roman"/>
          <w:lang w:eastAsia="hr-HR"/>
        </w:rPr>
        <w:t xml:space="preserve"> služb</w:t>
      </w:r>
      <w:r w:rsidR="00AE64E6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, javn</w:t>
      </w:r>
      <w:r w:rsidR="00883B5B">
        <w:rPr>
          <w:rFonts w:ascii="Times New Roman" w:eastAsia="Times New Roman" w:hAnsi="Times New Roman" w:cs="Times New Roman"/>
          <w:lang w:eastAsia="hr-HR"/>
        </w:rPr>
        <w:t>oj</w:t>
      </w:r>
      <w:r>
        <w:rPr>
          <w:rFonts w:ascii="Times New Roman" w:eastAsia="Times New Roman" w:hAnsi="Times New Roman" w:cs="Times New Roman"/>
          <w:lang w:eastAsia="hr-HR"/>
        </w:rPr>
        <w:t xml:space="preserve"> služb</w:t>
      </w:r>
      <w:r w:rsidR="00883B5B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, radni odnos kod privatnog poslodavca, samostalno obavljanje profesionalne </w:t>
      </w:r>
      <w:r w:rsidR="00D30BC0">
        <w:rPr>
          <w:rFonts w:ascii="Times New Roman" w:eastAsia="Times New Roman" w:hAnsi="Times New Roman" w:cs="Times New Roman"/>
          <w:lang w:eastAsia="hr-HR"/>
        </w:rPr>
        <w:t>djelatnosti ili obavljanje poslova u međunarodnim organizacijam</w:t>
      </w:r>
      <w:r w:rsidR="00AE64E6">
        <w:rPr>
          <w:rFonts w:ascii="Times New Roman" w:eastAsia="Times New Roman" w:hAnsi="Times New Roman" w:cs="Times New Roman"/>
          <w:lang w:eastAsia="hr-HR"/>
        </w:rPr>
        <w:t>a</w:t>
      </w:r>
      <w:r w:rsidR="00883B5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30BC0">
        <w:rPr>
          <w:rFonts w:ascii="Times New Roman" w:eastAsia="Times New Roman" w:hAnsi="Times New Roman" w:cs="Times New Roman"/>
          <w:lang w:eastAsia="hr-HR"/>
        </w:rPr>
        <w:t xml:space="preserve"> ostvareno na poslovima </w:t>
      </w:r>
      <w:r w:rsidR="00AE64E6">
        <w:rPr>
          <w:rFonts w:ascii="Times New Roman" w:eastAsia="Times New Roman" w:hAnsi="Times New Roman" w:cs="Times New Roman"/>
          <w:lang w:eastAsia="hr-HR"/>
        </w:rPr>
        <w:t>odgovarajuće stručne spreme i struke.</w:t>
      </w:r>
    </w:p>
    <w:p w14:paraId="56E0B689" w14:textId="77777777" w:rsidR="00CB1271" w:rsidRDefault="00CB127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13F6EF" w14:textId="3F8A112D" w:rsidR="00D30BC0" w:rsidRDefault="007D1DE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ima potrebn</w:t>
      </w:r>
      <w:r w:rsidR="000815FC">
        <w:rPr>
          <w:rFonts w:ascii="Times New Roman" w:eastAsia="Times New Roman" w:hAnsi="Times New Roman" w:cs="Times New Roman"/>
          <w:lang w:eastAsia="hr-HR"/>
        </w:rPr>
        <w:t>o</w:t>
      </w:r>
      <w:r>
        <w:rPr>
          <w:rFonts w:ascii="Times New Roman" w:eastAsia="Times New Roman" w:hAnsi="Times New Roman" w:cs="Times New Roman"/>
          <w:lang w:eastAsia="hr-HR"/>
        </w:rPr>
        <w:t xml:space="preserve"> radno iskustvo na odgovarajućim poslovima i</w:t>
      </w:r>
      <w:r w:rsidR="00D30BC0">
        <w:rPr>
          <w:rFonts w:ascii="Times New Roman" w:eastAsia="Times New Roman" w:hAnsi="Times New Roman" w:cs="Times New Roman"/>
          <w:lang w:eastAsia="hr-HR"/>
        </w:rPr>
        <w:t xml:space="preserve"> koja ispunjava ostale uvjete, a nema položen državni stručni ispit može biti primljena u službu, uz obvezu polaganja ispita u roku od </w:t>
      </w:r>
      <w:r>
        <w:rPr>
          <w:rFonts w:ascii="Times New Roman" w:eastAsia="Times New Roman" w:hAnsi="Times New Roman" w:cs="Times New Roman"/>
          <w:lang w:eastAsia="hr-HR"/>
        </w:rPr>
        <w:t>godinu dana</w:t>
      </w:r>
      <w:r w:rsidR="00D30BC0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B270A6">
        <w:t xml:space="preserve"> </w:t>
      </w:r>
      <w:r w:rsidR="00B270A6" w:rsidRPr="00B270A6">
        <w:rPr>
          <w:rFonts w:ascii="Times New Roman" w:hAnsi="Times New Roman" w:cs="Times New Roman"/>
        </w:rPr>
        <w:t>dana</w:t>
      </w:r>
      <w:r w:rsidR="00D30BC0" w:rsidRPr="00B270A6">
        <w:rPr>
          <w:rFonts w:ascii="Times New Roman" w:eastAsia="Times New Roman" w:hAnsi="Times New Roman" w:cs="Times New Roman"/>
          <w:lang w:eastAsia="hr-HR"/>
        </w:rPr>
        <w:t xml:space="preserve"> prijma</w:t>
      </w:r>
      <w:r w:rsidR="00B270A6" w:rsidRPr="00B270A6">
        <w:rPr>
          <w:rFonts w:ascii="Times New Roman" w:eastAsia="Times New Roman" w:hAnsi="Times New Roman" w:cs="Times New Roman"/>
          <w:lang w:eastAsia="hr-HR"/>
        </w:rPr>
        <w:t xml:space="preserve"> u</w:t>
      </w:r>
      <w:r w:rsidR="00B270A6">
        <w:rPr>
          <w:rFonts w:ascii="Times New Roman" w:eastAsia="Times New Roman" w:hAnsi="Times New Roman" w:cs="Times New Roman"/>
          <w:lang w:eastAsia="hr-HR"/>
        </w:rPr>
        <w:t xml:space="preserve"> službu.</w:t>
      </w:r>
    </w:p>
    <w:p w14:paraId="53E71947" w14:textId="77777777" w:rsidR="00CB1271" w:rsidRDefault="00CB127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65E34E" w14:textId="3CE94585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službu ne može biti primljena osoba za čiji prijam postoje zapreke iz članaka 15. i 16. </w:t>
      </w:r>
      <w:r w:rsidR="00D30BC0">
        <w:rPr>
          <w:rFonts w:ascii="Times New Roman" w:eastAsia="Times New Roman" w:hAnsi="Times New Roman" w:cs="Times New Roman"/>
          <w:lang w:eastAsia="hr-HR"/>
        </w:rPr>
        <w:t>ZSNLS.</w:t>
      </w:r>
    </w:p>
    <w:p w14:paraId="5C1CD9C1" w14:textId="77777777" w:rsidR="007D1DE3" w:rsidRDefault="007D1DE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0160BE" w14:textId="77777777" w:rsidR="007D1DE3" w:rsidRDefault="007D1DE3" w:rsidP="007D1DE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službu se prima uz obvezni probni rad u trajanju od 3 mjeseca sukladno članku 26. stavku 2. ZSNLS.</w:t>
      </w:r>
    </w:p>
    <w:p w14:paraId="180895A6" w14:textId="77777777" w:rsidR="00CB1271" w:rsidRDefault="00CB1271">
      <w:pPr>
        <w:pStyle w:val="Standard"/>
        <w:spacing w:after="0" w:line="240" w:lineRule="auto"/>
        <w:ind w:firstLine="708"/>
        <w:jc w:val="both"/>
      </w:pPr>
    </w:p>
    <w:p w14:paraId="2DCD7540" w14:textId="1C61D022" w:rsidR="00D30BC0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javiti osobe oba spola sukladno članku 13. Zakona o ravnopravnosti spolova </w:t>
      </w:r>
      <w:r>
        <w:rPr>
          <w:rFonts w:ascii="Minion Pro" w:eastAsia="Times New Roman" w:hAnsi="Minion Pro" w:cs="Times New Roman"/>
          <w:color w:val="000000"/>
          <w:lang w:eastAsia="hr-HR"/>
        </w:rPr>
        <w:t>("Narodne novine" broj 82/08 i 69/17)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DF85DAA" w14:textId="77777777" w:rsidR="00CB1271" w:rsidRDefault="00CB127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CDEDC4" w14:textId="4C2E2F67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Riječi i pojmovi koji imaju rodno značenje korišteni u ovom natječaju odnose se jednako na muški i ženski rod, bez obzira na to jesu li korišteni u muškom ili ženskom rodu.</w:t>
      </w:r>
    </w:p>
    <w:p w14:paraId="22DD6ACC" w14:textId="77777777" w:rsidR="00CB1271" w:rsidRDefault="00CB1271">
      <w:pPr>
        <w:pStyle w:val="Standard"/>
        <w:spacing w:after="0" w:line="240" w:lineRule="auto"/>
        <w:ind w:firstLine="708"/>
        <w:jc w:val="both"/>
      </w:pPr>
    </w:p>
    <w:p w14:paraId="550044F6" w14:textId="2356C890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 prijavi na javni natječaj potrebno je navesti osobne podatke podnositelja prijave (ime i prezime, OIB, datum i mjesto rođenja, adresa stanovanja, broj telefona/mobitela te po mogućnosti adresu elektroničke pošte) i naziv radnog mjesta na koji se osoba prijavljuje.</w:t>
      </w:r>
    </w:p>
    <w:p w14:paraId="5358F57B" w14:textId="77777777" w:rsidR="00CB1271" w:rsidRDefault="00CB127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6627AF2" w14:textId="0E110C03" w:rsidR="00667DA1" w:rsidRDefault="00113860" w:rsidP="00007A6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Prijavu </w:t>
      </w:r>
      <w:r w:rsidR="00007A61">
        <w:rPr>
          <w:rFonts w:ascii="Times New Roman" w:eastAsia="Times New Roman" w:hAnsi="Times New Roman" w:cs="Times New Roman"/>
          <w:bCs/>
          <w:lang w:eastAsia="hr-HR"/>
        </w:rPr>
        <w:t xml:space="preserve">na javni natječaj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potrebno </w:t>
      </w:r>
      <w:r w:rsidR="00007A61">
        <w:rPr>
          <w:rFonts w:ascii="Times New Roman" w:eastAsia="Times New Roman" w:hAnsi="Times New Roman" w:cs="Times New Roman"/>
          <w:bCs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lang w:eastAsia="hr-HR"/>
        </w:rPr>
        <w:t>vlastoručno potpisati.</w:t>
      </w:r>
    </w:p>
    <w:p w14:paraId="0B1346C5" w14:textId="77777777" w:rsidR="00667DA1" w:rsidRDefault="00667DA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D8EB786" w14:textId="7EF57127" w:rsidR="00667DA1" w:rsidRDefault="00113860">
      <w:pPr>
        <w:pStyle w:val="Standard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Cs/>
          <w:lang w:eastAsia="hr-HR"/>
        </w:rPr>
        <w:t>Uz prijavu</w:t>
      </w:r>
      <w:r w:rsidR="00D30BC0">
        <w:rPr>
          <w:rFonts w:ascii="Times New Roman" w:eastAsia="Times New Roman" w:hAnsi="Times New Roman" w:cs="Times New Roman"/>
          <w:bCs/>
          <w:lang w:eastAsia="hr-HR"/>
        </w:rPr>
        <w:t xml:space="preserve"> na javni natječaj potrebno je priložiti sljedeće priloge:</w:t>
      </w:r>
    </w:p>
    <w:p w14:paraId="67238637" w14:textId="04E71C78" w:rsidR="00667DA1" w:rsidRPr="00CB1271" w:rsidRDefault="00113860" w:rsidP="00CB1271">
      <w:pPr>
        <w:pStyle w:val="Standard"/>
        <w:numPr>
          <w:ilvl w:val="0"/>
          <w:numId w:val="23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hr-HR"/>
        </w:rPr>
        <w:t>životopis</w:t>
      </w:r>
    </w:p>
    <w:p w14:paraId="58E0D39B" w14:textId="09AA82D0" w:rsidR="00667DA1" w:rsidRPr="00CB1271" w:rsidRDefault="00113860" w:rsidP="00CB1271">
      <w:pPr>
        <w:pStyle w:val="Standard"/>
        <w:numPr>
          <w:ilvl w:val="0"/>
          <w:numId w:val="23"/>
        </w:numPr>
        <w:spacing w:after="0" w:line="240" w:lineRule="auto"/>
      </w:pPr>
      <w:r w:rsidRPr="00CB1271">
        <w:rPr>
          <w:rFonts w:ascii="Times New Roman" w:eastAsia="Times New Roman" w:hAnsi="Times New Roman" w:cs="Times New Roman"/>
          <w:bCs/>
          <w:lang w:eastAsia="hr-HR"/>
        </w:rPr>
        <w:t>dokaz o stručnoj spremi (preslika svjedodžbe</w:t>
      </w:r>
      <w:r w:rsidR="00D30BC0" w:rsidRPr="00CB1271">
        <w:rPr>
          <w:rFonts w:ascii="Times New Roman" w:eastAsia="Times New Roman" w:hAnsi="Times New Roman" w:cs="Times New Roman"/>
          <w:bCs/>
          <w:lang w:eastAsia="hr-HR"/>
        </w:rPr>
        <w:t>)</w:t>
      </w:r>
    </w:p>
    <w:p w14:paraId="4422C32A" w14:textId="16CE603B" w:rsidR="00667DA1" w:rsidRPr="00CB1271" w:rsidRDefault="00113860" w:rsidP="00CB1271">
      <w:pPr>
        <w:pStyle w:val="Standard"/>
        <w:numPr>
          <w:ilvl w:val="0"/>
          <w:numId w:val="23"/>
        </w:numPr>
        <w:spacing w:after="0" w:line="240" w:lineRule="auto"/>
        <w:jc w:val="both"/>
      </w:pPr>
      <w:r w:rsidRPr="00CB1271">
        <w:rPr>
          <w:rFonts w:ascii="Times New Roman" w:eastAsia="Times New Roman" w:hAnsi="Times New Roman" w:cs="Times New Roman"/>
          <w:bCs/>
          <w:lang w:eastAsia="hr-HR"/>
        </w:rPr>
        <w:t>dokaz o hrvatskom državljanstvu (preslika domovnice</w:t>
      </w:r>
      <w:r w:rsidR="00D30BC0" w:rsidRPr="00CB1271">
        <w:rPr>
          <w:rFonts w:ascii="Times New Roman" w:eastAsia="Times New Roman" w:hAnsi="Times New Roman" w:cs="Times New Roman"/>
          <w:bCs/>
          <w:lang w:eastAsia="hr-HR"/>
        </w:rPr>
        <w:t>, putovnice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 ili osobne iskaznice)</w:t>
      </w:r>
    </w:p>
    <w:p w14:paraId="28719EB6" w14:textId="77777777" w:rsidR="00CB1271" w:rsidRPr="00CB1271" w:rsidRDefault="00CB1271" w:rsidP="00413CD7">
      <w:pPr>
        <w:pStyle w:val="Standard"/>
        <w:spacing w:after="0" w:line="240" w:lineRule="auto"/>
        <w:jc w:val="both"/>
      </w:pPr>
    </w:p>
    <w:p w14:paraId="2D427562" w14:textId="7C8599E4" w:rsidR="00767931" w:rsidRPr="00CB1271" w:rsidRDefault="00767931" w:rsidP="00CB1271">
      <w:pPr>
        <w:pStyle w:val="Standard"/>
        <w:numPr>
          <w:ilvl w:val="0"/>
          <w:numId w:val="23"/>
        </w:numPr>
        <w:spacing w:after="0" w:line="240" w:lineRule="auto"/>
        <w:jc w:val="both"/>
      </w:pPr>
      <w:r w:rsidRPr="00CB1271">
        <w:rPr>
          <w:rFonts w:ascii="Times New Roman" w:hAnsi="Times New Roman" w:cs="Times New Roman"/>
        </w:rPr>
        <w:lastRenderedPageBreak/>
        <w:t>dokaze o ukupnom radnom iskustvu podnositelja prijave i radnom iskustvu na odgovarajućim poslovima:</w:t>
      </w:r>
    </w:p>
    <w:p w14:paraId="4BCEBA96" w14:textId="75688387" w:rsidR="00CB1271" w:rsidRPr="007D1DE3" w:rsidRDefault="00CB1271" w:rsidP="00CB1271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7931">
        <w:rPr>
          <w:rFonts w:ascii="Times New Roman" w:eastAsia="Times New Roman" w:hAnsi="Times New Roman" w:cs="Times New Roman"/>
          <w:bCs/>
          <w:lang w:eastAsia="hr-HR"/>
        </w:rPr>
        <w:t>dokaz o ukupnom radnom iskustvu (ispis elektroničkog zapisa podataka</w:t>
      </w:r>
      <w:r>
        <w:rPr>
          <w:rFonts w:ascii="Times New Roman" w:hAnsi="Times New Roman" w:cs="Times New Roman"/>
        </w:rPr>
        <w:t xml:space="preserve"> 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>Hrvatskog zavoda za mirovinsko osiguranje ili potvrda o podacima evidentiranim u evidenciji Hrvatsko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g 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>zavoda za mirovinsko osiguranje)</w:t>
      </w:r>
    </w:p>
    <w:p w14:paraId="67424BF2" w14:textId="77777777" w:rsidR="007D1DE3" w:rsidRPr="007D1DE3" w:rsidRDefault="00DA6CE2" w:rsidP="007D1DE3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DE3">
        <w:rPr>
          <w:rFonts w:ascii="Times New Roman" w:eastAsia="Times New Roman" w:hAnsi="Times New Roman" w:cs="Times New Roman"/>
          <w:bCs/>
          <w:lang w:eastAsia="hr-HR"/>
        </w:rPr>
        <w:t>potvrdu poslodavca ili drugi odgovarajući dokument (ugovor o radu, rješenje i sl.) o radnom iskustvu</w:t>
      </w:r>
      <w:r w:rsidRPr="00DA6CE2">
        <w:t xml:space="preserve"> </w:t>
      </w:r>
      <w:r w:rsidRPr="007D1DE3">
        <w:rPr>
          <w:rFonts w:ascii="Times New Roman" w:eastAsia="Times New Roman" w:hAnsi="Times New Roman" w:cs="Times New Roman"/>
          <w:bCs/>
          <w:lang w:eastAsia="hr-HR"/>
        </w:rPr>
        <w:t>ostvaren</w:t>
      </w:r>
      <w:r w:rsidR="007D1DE3" w:rsidRPr="007D1DE3">
        <w:rPr>
          <w:rFonts w:ascii="Times New Roman" w:eastAsia="Times New Roman" w:hAnsi="Times New Roman" w:cs="Times New Roman"/>
          <w:bCs/>
          <w:lang w:eastAsia="hr-HR"/>
        </w:rPr>
        <w:t>i</w:t>
      </w:r>
      <w:r w:rsidRPr="007D1DE3">
        <w:rPr>
          <w:rFonts w:ascii="Times New Roman" w:eastAsia="Times New Roman" w:hAnsi="Times New Roman" w:cs="Times New Roman"/>
          <w:bCs/>
          <w:lang w:eastAsia="hr-HR"/>
        </w:rPr>
        <w:t>m na poslovima odgovarajuće stručne spreme i struke od najmanje jedne godine</w:t>
      </w:r>
      <w:r w:rsidR="007D1DE3" w:rsidRPr="007D1DE3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72471E36" w14:textId="73D2B5E9" w:rsidR="00767931" w:rsidRPr="007D1DE3" w:rsidRDefault="00767931" w:rsidP="007D1DE3">
      <w:pPr>
        <w:pStyle w:val="Standard"/>
        <w:numPr>
          <w:ilvl w:val="0"/>
          <w:numId w:val="23"/>
        </w:numPr>
        <w:spacing w:after="0" w:line="240" w:lineRule="auto"/>
        <w:jc w:val="both"/>
      </w:pPr>
      <w:r w:rsidRPr="007D1DE3">
        <w:rPr>
          <w:rFonts w:ascii="Times New Roman" w:hAnsi="Times New Roman" w:cs="Times New Roman"/>
        </w:rPr>
        <w:t>preslik</w:t>
      </w:r>
      <w:r w:rsidR="000815FC">
        <w:rPr>
          <w:rFonts w:ascii="Times New Roman" w:hAnsi="Times New Roman" w:cs="Times New Roman"/>
        </w:rPr>
        <w:t>u</w:t>
      </w:r>
      <w:r w:rsidRPr="007D1DE3">
        <w:rPr>
          <w:rFonts w:ascii="Times New Roman" w:hAnsi="Times New Roman" w:cs="Times New Roman"/>
        </w:rPr>
        <w:t xml:space="preserve"> uvjerenja o položenom državnom stručnom ispitu, ukoliko osoba ima položen državni stručni ispit</w:t>
      </w:r>
    </w:p>
    <w:p w14:paraId="700CCE02" w14:textId="7EDCD5BF" w:rsidR="00667DA1" w:rsidRPr="00CB1271" w:rsidRDefault="00113860" w:rsidP="00CB1271">
      <w:pPr>
        <w:pStyle w:val="Standard"/>
        <w:numPr>
          <w:ilvl w:val="0"/>
          <w:numId w:val="23"/>
        </w:numPr>
        <w:spacing w:after="0" w:line="240" w:lineRule="auto"/>
        <w:jc w:val="both"/>
      </w:pPr>
      <w:bookmarkStart w:id="0" w:name="_Hlk74031623"/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vlastoručno potpisanu izjavu </w:t>
      </w:r>
      <w:r w:rsidR="00767931" w:rsidRPr="00CB1271">
        <w:rPr>
          <w:rFonts w:ascii="Times New Roman" w:eastAsia="Times New Roman" w:hAnsi="Times New Roman" w:cs="Times New Roman"/>
          <w:bCs/>
          <w:lang w:eastAsia="hr-HR"/>
        </w:rPr>
        <w:t>podnositelja prijave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0815FC">
        <w:rPr>
          <w:rFonts w:ascii="Times New Roman" w:eastAsia="Times New Roman" w:hAnsi="Times New Roman" w:cs="Times New Roman"/>
          <w:bCs/>
          <w:lang w:eastAsia="hr-HR"/>
        </w:rPr>
        <w:t xml:space="preserve">na javni natječaj 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>da u odnosu na njega ne postoje zapreke za prijam u službu iz član</w:t>
      </w:r>
      <w:r w:rsidR="007D1DE3">
        <w:rPr>
          <w:rFonts w:ascii="Times New Roman" w:eastAsia="Times New Roman" w:hAnsi="Times New Roman" w:cs="Times New Roman"/>
          <w:bCs/>
          <w:lang w:eastAsia="hr-HR"/>
        </w:rPr>
        <w:t>a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ka 15. i 16. </w:t>
      </w:r>
      <w:r w:rsidR="00883B5B">
        <w:rPr>
          <w:rFonts w:ascii="Times New Roman" w:eastAsia="Times New Roman" w:hAnsi="Times New Roman" w:cs="Times New Roman"/>
          <w:bCs/>
          <w:lang w:eastAsia="hr-HR"/>
        </w:rPr>
        <w:t>ZSNLS</w:t>
      </w:r>
    </w:p>
    <w:bookmarkEnd w:id="0"/>
    <w:p w14:paraId="3648190A" w14:textId="743020A3" w:rsidR="00667DA1" w:rsidRPr="00CB1271" w:rsidRDefault="00113860" w:rsidP="00CB1271">
      <w:pPr>
        <w:pStyle w:val="Standard"/>
        <w:numPr>
          <w:ilvl w:val="0"/>
          <w:numId w:val="23"/>
        </w:numPr>
        <w:spacing w:after="0" w:line="240" w:lineRule="auto"/>
        <w:jc w:val="both"/>
      </w:pP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uvjerenje nadležnog suda da se protiv podnositelja prijave </w:t>
      </w:r>
      <w:r w:rsidR="00B270A6">
        <w:rPr>
          <w:rFonts w:ascii="Times New Roman" w:eastAsia="Times New Roman" w:hAnsi="Times New Roman" w:cs="Times New Roman"/>
          <w:bCs/>
          <w:lang w:eastAsia="hr-HR"/>
        </w:rPr>
        <w:t xml:space="preserve">na javni natječaj 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ne vodi kazneni postupak (koje nije starije od </w:t>
      </w:r>
      <w:r w:rsidR="007D1DE3">
        <w:rPr>
          <w:rFonts w:ascii="Times New Roman" w:eastAsia="Times New Roman" w:hAnsi="Times New Roman" w:cs="Times New Roman"/>
          <w:bCs/>
          <w:lang w:eastAsia="hr-HR"/>
        </w:rPr>
        <w:t>3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 xml:space="preserve"> mjesec</w:t>
      </w:r>
      <w:r w:rsidR="007D1DE3">
        <w:rPr>
          <w:rFonts w:ascii="Times New Roman" w:eastAsia="Times New Roman" w:hAnsi="Times New Roman" w:cs="Times New Roman"/>
          <w:bCs/>
          <w:lang w:eastAsia="hr-HR"/>
        </w:rPr>
        <w:t>a</w:t>
      </w:r>
      <w:r w:rsidR="00B270A6">
        <w:rPr>
          <w:rFonts w:ascii="Times New Roman" w:eastAsia="Times New Roman" w:hAnsi="Times New Roman" w:cs="Times New Roman"/>
          <w:bCs/>
          <w:lang w:eastAsia="hr-HR"/>
        </w:rPr>
        <w:t xml:space="preserve"> od dana objave ovog javnog natječaja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>)</w:t>
      </w:r>
    </w:p>
    <w:p w14:paraId="06F56748" w14:textId="6CEE0D27" w:rsidR="00667DA1" w:rsidRPr="00DA6CE2" w:rsidRDefault="00767931" w:rsidP="00CB1271">
      <w:pPr>
        <w:pStyle w:val="Standard"/>
        <w:numPr>
          <w:ilvl w:val="0"/>
          <w:numId w:val="23"/>
        </w:numPr>
        <w:spacing w:after="0" w:line="240" w:lineRule="auto"/>
        <w:jc w:val="both"/>
      </w:pPr>
      <w:r w:rsidRPr="00CB1271">
        <w:rPr>
          <w:rFonts w:ascii="Times New Roman" w:eastAsia="Times New Roman" w:hAnsi="Times New Roman" w:cs="Times New Roman"/>
          <w:bCs/>
          <w:lang w:eastAsia="hr-HR"/>
        </w:rPr>
        <w:t>dokaz o poznavanju rada na računalu (preslika svjedodžbe srednje škole ili odgovarajuće potvrde</w:t>
      </w:r>
      <w:r w:rsidR="007D1DE3">
        <w:rPr>
          <w:rFonts w:ascii="Times New Roman" w:eastAsia="Times New Roman" w:hAnsi="Times New Roman" w:cs="Times New Roman"/>
          <w:bCs/>
          <w:lang w:eastAsia="hr-HR"/>
        </w:rPr>
        <w:t>, certifikata, uvjerenja i sl.</w:t>
      </w:r>
      <w:r w:rsidRPr="00CB1271">
        <w:rPr>
          <w:rFonts w:ascii="Times New Roman" w:eastAsia="Times New Roman" w:hAnsi="Times New Roman" w:cs="Times New Roman"/>
          <w:bCs/>
          <w:lang w:eastAsia="hr-HR"/>
        </w:rPr>
        <w:t>)</w:t>
      </w:r>
      <w:r w:rsidR="00883B5B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31F949AB" w14:textId="77777777" w:rsidR="00DA6CE2" w:rsidRPr="007219BE" w:rsidRDefault="00DA6CE2" w:rsidP="00DA6CE2">
      <w:pPr>
        <w:pStyle w:val="Standard"/>
        <w:spacing w:after="0" w:line="240" w:lineRule="auto"/>
        <w:ind w:left="720"/>
        <w:jc w:val="both"/>
      </w:pPr>
    </w:p>
    <w:p w14:paraId="0F87F60C" w14:textId="18DB0E41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Ako kandidat uz prijavu </w:t>
      </w:r>
      <w:r w:rsidR="000815F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na javni natječaj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priloži dokumente u kojima osobni podaci nisu istovjetni, dužan je dostaviti i dokaz o njihovoj promjeni (presliku vjenčanog ili rodnog lista i sl.).</w:t>
      </w:r>
    </w:p>
    <w:p w14:paraId="569D1511" w14:textId="77777777" w:rsidR="00CB1271" w:rsidRDefault="00CB1271">
      <w:pPr>
        <w:pStyle w:val="Standard"/>
        <w:spacing w:after="0" w:line="240" w:lineRule="auto"/>
        <w:ind w:firstLine="708"/>
        <w:jc w:val="both"/>
      </w:pPr>
    </w:p>
    <w:p w14:paraId="6DF6E95F" w14:textId="23B23DC4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Isprave se prilažu u neovjerenoj preslici, a prije izbora kandidata predočit će se izvornik</w:t>
      </w:r>
      <w:r w:rsidR="00883B5B">
        <w:rPr>
          <w:rFonts w:ascii="Times New Roman" w:eastAsia="Times New Roman" w:hAnsi="Times New Roman" w:cs="Times New Roman"/>
          <w:bCs/>
          <w:lang w:eastAsia="hr-HR"/>
        </w:rPr>
        <w:t xml:space="preserve"> ili ovjerena preslika.</w:t>
      </w:r>
    </w:p>
    <w:p w14:paraId="6FEB880B" w14:textId="77777777" w:rsidR="00CB1271" w:rsidRDefault="00CB1271">
      <w:pPr>
        <w:pStyle w:val="Standard"/>
        <w:spacing w:after="0" w:line="240" w:lineRule="auto"/>
        <w:ind w:firstLine="708"/>
        <w:jc w:val="both"/>
      </w:pPr>
    </w:p>
    <w:p w14:paraId="3463D880" w14:textId="387BE96A" w:rsidR="00667DA1" w:rsidRDefault="000E15F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Uvjerenje o zdravstvenoj sposobnosti dostavlja izabrani kandidat prije donošenja rješenja o prijmu u službu.</w:t>
      </w:r>
    </w:p>
    <w:p w14:paraId="04B65AFB" w14:textId="77777777" w:rsidR="00CB1271" w:rsidRDefault="00CB127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756B0E" w14:textId="5635E80C" w:rsidR="00667DA1" w:rsidRDefault="0011386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Svi podaci koje dostave kandidati obrađivati će se samo u svrhu provedbe</w:t>
      </w:r>
      <w:r w:rsidR="00883B5B">
        <w:rPr>
          <w:rFonts w:ascii="Times New Roman" w:eastAsia="Times New Roman" w:hAnsi="Times New Roman" w:cs="Times New Roman"/>
          <w:bCs/>
          <w:lang w:eastAsia="hr-HR"/>
        </w:rPr>
        <w:t xml:space="preserve"> ovog javnog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natječaja. Kandidati prijavom na natječaj pristaju da Općina Vidovec, kao voditelj obrade, prikupljene podatke na temelju ovog </w:t>
      </w:r>
      <w:r w:rsidR="00883B5B">
        <w:rPr>
          <w:rFonts w:ascii="Times New Roman" w:eastAsia="Times New Roman" w:hAnsi="Times New Roman" w:cs="Times New Roman"/>
          <w:bCs/>
          <w:lang w:eastAsia="hr-HR"/>
        </w:rPr>
        <w:t xml:space="preserve">javnog </w:t>
      </w:r>
      <w:r>
        <w:rPr>
          <w:rFonts w:ascii="Times New Roman" w:eastAsia="Times New Roman" w:hAnsi="Times New Roman" w:cs="Times New Roman"/>
          <w:bCs/>
          <w:lang w:eastAsia="hr-HR"/>
        </w:rPr>
        <w:t>natječaja obrađuje samo u obimu i samo u svrhu provedbe istog, od strane ovlaštenih osoba za provedbu natječaja. Općina Vidovec s osobnim podacima postupati će sukladno pozitivnim propisima uz primjenu odgovarajućih tehničkih i sigurnosnih mjera zaštite osobnih podataka od neovlaštenog pristupa, zlouporabe, otkrivanja, gubitka ili oštećenja.</w:t>
      </w:r>
    </w:p>
    <w:p w14:paraId="30DD6517" w14:textId="77777777" w:rsidR="00CB1271" w:rsidRDefault="00CB1271">
      <w:pPr>
        <w:pStyle w:val="Standard"/>
        <w:spacing w:after="0" w:line="240" w:lineRule="auto"/>
        <w:ind w:firstLine="708"/>
        <w:jc w:val="both"/>
      </w:pPr>
    </w:p>
    <w:p w14:paraId="20CE7B75" w14:textId="689B8DB1" w:rsidR="00667DA1" w:rsidRDefault="004C04E6" w:rsidP="000E15F6">
      <w:pPr>
        <w:pStyle w:val="Bezproreda"/>
        <w:ind w:firstLine="708"/>
        <w:jc w:val="both"/>
        <w:rPr>
          <w:rFonts w:ascii="Times New Roman" w:hAnsi="Times New Roman" w:cs="Times New Roman"/>
          <w:lang w:val="en-US" w:eastAsia="hr-HR"/>
        </w:rPr>
      </w:pPr>
      <w:proofErr w:type="spellStart"/>
      <w:r w:rsidRPr="004C04E6">
        <w:rPr>
          <w:rFonts w:ascii="Times New Roman" w:hAnsi="Times New Roman" w:cs="Times New Roman"/>
          <w:lang w:val="en-US" w:eastAsia="hr-HR"/>
        </w:rPr>
        <w:t>Osobe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koje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posebnim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propisima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ostvaruju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prednosti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zapošljavanju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imaju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prednost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odnosu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ostale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kandidate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883B5B">
        <w:rPr>
          <w:rFonts w:ascii="Times New Roman" w:hAnsi="Times New Roman" w:cs="Times New Roman"/>
          <w:b/>
          <w:bCs/>
          <w:lang w:val="en-US" w:eastAsia="hr-HR"/>
        </w:rPr>
        <w:t>samo</w:t>
      </w:r>
      <w:proofErr w:type="spellEnd"/>
      <w:r w:rsidRPr="00883B5B">
        <w:rPr>
          <w:rFonts w:ascii="Times New Roman" w:hAnsi="Times New Roman" w:cs="Times New Roman"/>
          <w:b/>
          <w:bCs/>
          <w:lang w:val="en-US" w:eastAsia="hr-HR"/>
        </w:rPr>
        <w:t xml:space="preserve"> pod </w:t>
      </w:r>
      <w:proofErr w:type="spellStart"/>
      <w:r w:rsidRPr="00883B5B">
        <w:rPr>
          <w:rFonts w:ascii="Times New Roman" w:hAnsi="Times New Roman" w:cs="Times New Roman"/>
          <w:b/>
          <w:bCs/>
          <w:lang w:val="en-US" w:eastAsia="hr-HR"/>
        </w:rPr>
        <w:t>jednakim</w:t>
      </w:r>
      <w:proofErr w:type="spellEnd"/>
      <w:r w:rsidRPr="00883B5B">
        <w:rPr>
          <w:rFonts w:ascii="Times New Roman" w:hAnsi="Times New Roman" w:cs="Times New Roman"/>
          <w:b/>
          <w:bCs/>
          <w:lang w:val="en-US" w:eastAsia="hr-HR"/>
        </w:rPr>
        <w:t xml:space="preserve"> </w:t>
      </w:r>
      <w:proofErr w:type="spellStart"/>
      <w:r w:rsidRPr="00883B5B">
        <w:rPr>
          <w:rFonts w:ascii="Times New Roman" w:hAnsi="Times New Roman" w:cs="Times New Roman"/>
          <w:b/>
          <w:bCs/>
          <w:lang w:val="en-US" w:eastAsia="hr-HR"/>
        </w:rPr>
        <w:t>uvjetima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val="en-US" w:eastAsia="hr-HR"/>
        </w:rPr>
        <w:t>obavezno</w:t>
      </w:r>
      <w:proofErr w:type="spellEnd"/>
      <w:r>
        <w:rPr>
          <w:rFonts w:ascii="Times New Roman" w:hAnsi="Times New Roman" w:cs="Times New Roman"/>
          <w:lang w:val="en-US"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val="en-US" w:eastAsia="hr-HR"/>
        </w:rPr>
        <w:t>moraju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prijavi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="00883B5B">
        <w:rPr>
          <w:rFonts w:ascii="Times New Roman" w:hAnsi="Times New Roman" w:cs="Times New Roman"/>
          <w:lang w:val="en-US" w:eastAsia="hr-HR"/>
        </w:rPr>
        <w:t>javni</w:t>
      </w:r>
      <w:proofErr w:type="spellEnd"/>
      <w:r w:rsidR="00883B5B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natječaj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pozvati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.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Kandidati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koji se u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prijavi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pozovu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na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obvezni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priložiti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odgovarajuće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isprave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kao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dokaz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statusu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te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druge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dokaze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sukladno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posebnom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zakonu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kojim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je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uređeno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 xml:space="preserve"> to </w:t>
      </w:r>
      <w:proofErr w:type="spellStart"/>
      <w:r w:rsidRPr="004C04E6">
        <w:rPr>
          <w:rFonts w:ascii="Times New Roman" w:hAnsi="Times New Roman" w:cs="Times New Roman"/>
          <w:lang w:val="en-US" w:eastAsia="hr-HR"/>
        </w:rPr>
        <w:t>pravo</w:t>
      </w:r>
      <w:proofErr w:type="spellEnd"/>
      <w:r w:rsidRPr="004C04E6">
        <w:rPr>
          <w:rFonts w:ascii="Times New Roman" w:hAnsi="Times New Roman" w:cs="Times New Roman"/>
          <w:lang w:val="en-US" w:eastAsia="hr-HR"/>
        </w:rPr>
        <w:t>.</w:t>
      </w:r>
    </w:p>
    <w:p w14:paraId="51EC8FBA" w14:textId="77777777" w:rsidR="00CB1271" w:rsidRPr="004C04E6" w:rsidRDefault="00CB1271" w:rsidP="000E15F6">
      <w:pPr>
        <w:pStyle w:val="Bezproreda"/>
        <w:ind w:firstLine="708"/>
        <w:jc w:val="both"/>
        <w:rPr>
          <w:rFonts w:ascii="Times New Roman" w:hAnsi="Times New Roman" w:cs="Times New Roman"/>
          <w:lang w:val="en-US" w:eastAsia="hr-HR"/>
        </w:rPr>
      </w:pPr>
    </w:p>
    <w:p w14:paraId="70B4FF09" w14:textId="000A47E5" w:rsidR="000E15F6" w:rsidRDefault="000E15F6" w:rsidP="007219B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E15F6">
        <w:rPr>
          <w:rFonts w:ascii="Times New Roman" w:hAnsi="Times New Roman" w:cs="Times New Roman"/>
        </w:rPr>
        <w:t>Kandidat koji se poziva na pravo prednosti pri zapošljavanju sukladno članku 101. Zakona o</w:t>
      </w:r>
      <w:r w:rsidR="007219BE"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hrvatskim braniteljima iz Domovinskog rata i članova njihovih obitelji („Narodne novine“, 121/17 i</w:t>
      </w:r>
      <w:r w:rsidR="007219BE"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98/19) dužan je dostaviti sve dokaze iz članka 103. citiranog Zakona. Dokazi potrebni za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 xml:space="preserve">ostvarivanje prava prednosti prilikom zapošljavanja objavljeni su na internetskoj stranici Ministarstva hrvatskih branitelja Republike Hrvatske </w:t>
      </w:r>
      <w:hyperlink r:id="rId7" w:history="1">
        <w:r w:rsidR="00CB1271" w:rsidRPr="00015864">
          <w:rPr>
            <w:rStyle w:val="Hiperveza"/>
            <w:rFonts w:ascii="Times New Roman" w:hAnsi="Times New Roman" w:cs="Times New Roman"/>
          </w:rPr>
          <w:t>https://branitelji.gov.hr/zaposljavanje843/843</w:t>
        </w:r>
      </w:hyperlink>
      <w:r w:rsidRPr="000E15F6">
        <w:rPr>
          <w:rFonts w:ascii="Times New Roman" w:hAnsi="Times New Roman" w:cs="Times New Roman"/>
        </w:rPr>
        <w:t>.</w:t>
      </w:r>
    </w:p>
    <w:p w14:paraId="23A7460F" w14:textId="77777777" w:rsidR="00CB1271" w:rsidRPr="000E15F6" w:rsidRDefault="00CB1271" w:rsidP="007219B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4FD1478A" w14:textId="5228BBF1" w:rsidR="000E15F6" w:rsidRDefault="000E15F6" w:rsidP="00CB127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E15F6">
        <w:rPr>
          <w:rFonts w:ascii="Times New Roman" w:hAnsi="Times New Roman" w:cs="Times New Roman"/>
        </w:rPr>
        <w:t>Kandidat koji se poziva na pravo prednosti pri zapošljavanju sukladno članku 9. Zakona o</w:t>
      </w:r>
      <w:r w:rsidR="00CB1271"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profesionalnoj rehabilitaciji i zapošljavanju osoba s invaliditetom („Narodne novine“, 157/13,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152/14</w:t>
      </w:r>
      <w:r w:rsidR="00DA6CE2">
        <w:rPr>
          <w:rFonts w:ascii="Times New Roman" w:hAnsi="Times New Roman" w:cs="Times New Roman"/>
        </w:rPr>
        <w:t>,</w:t>
      </w:r>
      <w:r w:rsidRPr="000E15F6">
        <w:rPr>
          <w:rFonts w:ascii="Times New Roman" w:hAnsi="Times New Roman" w:cs="Times New Roman"/>
        </w:rPr>
        <w:t xml:space="preserve"> 39/18</w:t>
      </w:r>
      <w:r w:rsidR="00DA6CE2">
        <w:rPr>
          <w:rFonts w:ascii="Times New Roman" w:hAnsi="Times New Roman" w:cs="Times New Roman"/>
        </w:rPr>
        <w:t xml:space="preserve"> i 32/20</w:t>
      </w:r>
      <w:r w:rsidRPr="000E15F6">
        <w:rPr>
          <w:rFonts w:ascii="Times New Roman" w:hAnsi="Times New Roman" w:cs="Times New Roman"/>
        </w:rPr>
        <w:t>) dužan je uz dokaz o invaliditetu, dostaviti i dokaz o načinu prestanka radnog odnosa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kod posljednjeg poslodavca</w:t>
      </w:r>
      <w:r>
        <w:rPr>
          <w:rFonts w:ascii="Times New Roman" w:hAnsi="Times New Roman" w:cs="Times New Roman"/>
        </w:rPr>
        <w:t>.</w:t>
      </w:r>
    </w:p>
    <w:p w14:paraId="4E6D14A8" w14:textId="77777777" w:rsidR="00CB1271" w:rsidRPr="000E15F6" w:rsidRDefault="00CB1271" w:rsidP="00CB1271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2C62FDDD" w14:textId="3E9F61F9" w:rsidR="00667DA1" w:rsidRDefault="000E15F6" w:rsidP="000E15F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E15F6">
        <w:rPr>
          <w:rFonts w:ascii="Times New Roman" w:hAnsi="Times New Roman" w:cs="Times New Roman"/>
        </w:rPr>
        <w:t>Kandidat koji se poziva na pravo prednost pri zapošljavanju sukladno odredbi članka 48.f. Zakona o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zaštiti civilnih i vojnih invalida rata („Narodne novine“, 33/92, 57/92, 77/92, 27/93, 58/93, 02/94,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76/94, 108/95, 108/96, 82/01, 103/03, 148/13 i 98/19) dužan je uz dokaz o invaliditetu, dostaviti i</w:t>
      </w:r>
      <w:r>
        <w:rPr>
          <w:rFonts w:ascii="Times New Roman" w:hAnsi="Times New Roman" w:cs="Times New Roman"/>
        </w:rPr>
        <w:t xml:space="preserve"> </w:t>
      </w:r>
      <w:r w:rsidRPr="000E15F6">
        <w:rPr>
          <w:rFonts w:ascii="Times New Roman" w:hAnsi="Times New Roman" w:cs="Times New Roman"/>
        </w:rPr>
        <w:t>dokaz o načinu prestanka radnog odnosa kod posljednjeg poslodavca</w:t>
      </w:r>
      <w:r>
        <w:rPr>
          <w:rFonts w:ascii="Times New Roman" w:hAnsi="Times New Roman" w:cs="Times New Roman"/>
        </w:rPr>
        <w:t>.</w:t>
      </w:r>
    </w:p>
    <w:p w14:paraId="037E70F7" w14:textId="77777777" w:rsidR="00DA6CE2" w:rsidRDefault="00DA6CE2" w:rsidP="000E15F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6F5CD2EC" w14:textId="77777777" w:rsidR="00CB1271" w:rsidRDefault="00CB1271" w:rsidP="000E15F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1BCE6ABD" w14:textId="43A260FE" w:rsidR="007219BE" w:rsidRDefault="002A7791" w:rsidP="00DA6CE2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 jednakim uvjetima podrazumijeva se da ukoliko na kraju provedenog pisanog testiranja kandidata i provedenog intervjua s istima, kandidati koji su po rang listi ostvarili najveći i isti broj bodova, prednost pri zapošljavanju imaju oni kandidati koji</w:t>
      </w:r>
      <w:r w:rsidR="00CB1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se u svojoj prijavi </w:t>
      </w:r>
      <w:r w:rsidR="00DA6CE2">
        <w:rPr>
          <w:rFonts w:ascii="Times New Roman" w:hAnsi="Times New Roman" w:cs="Times New Roman"/>
        </w:rPr>
        <w:t xml:space="preserve">na javni natječaj </w:t>
      </w:r>
      <w:r>
        <w:rPr>
          <w:rFonts w:ascii="Times New Roman" w:hAnsi="Times New Roman" w:cs="Times New Roman"/>
        </w:rPr>
        <w:t xml:space="preserve">pozvali na to pravo i isto </w:t>
      </w:r>
      <w:r w:rsidRPr="00DA6CE2">
        <w:rPr>
          <w:rFonts w:ascii="Times New Roman" w:hAnsi="Times New Roman" w:cs="Times New Roman"/>
          <w:b/>
          <w:bCs/>
        </w:rPr>
        <w:t>dokazali dokazima</w:t>
      </w:r>
      <w:r>
        <w:rPr>
          <w:rFonts w:ascii="Times New Roman" w:hAnsi="Times New Roman" w:cs="Times New Roman"/>
        </w:rPr>
        <w:t>.</w:t>
      </w:r>
    </w:p>
    <w:p w14:paraId="2BEDA738" w14:textId="77777777" w:rsidR="00DA6CE2" w:rsidRDefault="00DA6CE2" w:rsidP="00DA6CE2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57F81AAA" w14:textId="036CA6E2" w:rsidR="007219BE" w:rsidRPr="00413CD7" w:rsidRDefault="007219BE" w:rsidP="00413CD7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lang w:eastAsia="hr-HR"/>
        </w:rPr>
        <w:t xml:space="preserve">Prijave na </w:t>
      </w:r>
      <w:r w:rsidR="00DA6CE2">
        <w:rPr>
          <w:rFonts w:ascii="Times New Roman" w:hAnsi="Times New Roman" w:cs="Times New Roman"/>
          <w:color w:val="000000"/>
          <w:lang w:eastAsia="hr-HR"/>
        </w:rPr>
        <w:t xml:space="preserve">javni </w:t>
      </w:r>
      <w:r>
        <w:rPr>
          <w:rFonts w:ascii="Times New Roman" w:hAnsi="Times New Roman" w:cs="Times New Roman"/>
          <w:color w:val="000000"/>
          <w:lang w:eastAsia="hr-HR"/>
        </w:rPr>
        <w:t>natječaj, s dokazima o ispunjavanju uvjeta,  podnose se na adresu: Općina Vidovec, Trg svetog Vida 9, 42205 Vidovec, s naznakom „Javni natječaj za prijam u službu - referent za financijsko</w:t>
      </w:r>
      <w:r w:rsidR="008A5516">
        <w:rPr>
          <w:rFonts w:ascii="Times New Roman" w:hAnsi="Times New Roman" w:cs="Times New Roman"/>
          <w:color w:val="000000"/>
          <w:lang w:eastAsia="hr-HR"/>
        </w:rPr>
        <w:t xml:space="preserve"> -</w:t>
      </w:r>
      <w:r>
        <w:rPr>
          <w:rFonts w:ascii="Times New Roman" w:hAnsi="Times New Roman" w:cs="Times New Roman"/>
          <w:color w:val="000000"/>
          <w:lang w:eastAsia="hr-HR"/>
        </w:rPr>
        <w:t xml:space="preserve"> računovodstvene poslove“ – NE OTVARAJ, u roku od 8 dana od dana objave </w:t>
      </w:r>
      <w:r w:rsidR="00DA6CE2">
        <w:rPr>
          <w:rFonts w:ascii="Times New Roman" w:hAnsi="Times New Roman" w:cs="Times New Roman"/>
          <w:color w:val="000000"/>
          <w:lang w:eastAsia="hr-HR"/>
        </w:rPr>
        <w:t xml:space="preserve">javnog </w:t>
      </w:r>
      <w:r>
        <w:rPr>
          <w:rFonts w:ascii="Times New Roman" w:hAnsi="Times New Roman" w:cs="Times New Roman"/>
          <w:color w:val="000000"/>
          <w:lang w:eastAsia="hr-HR"/>
        </w:rPr>
        <w:t>natječaja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hr-HR"/>
        </w:rPr>
        <w:t>u „Narodnim novinama“</w:t>
      </w:r>
      <w:r w:rsidR="00413CD7">
        <w:rPr>
          <w:rFonts w:ascii="Times New Roman" w:hAnsi="Times New Roman" w:cs="Times New Roman"/>
          <w:color w:val="000000"/>
          <w:lang w:eastAsia="hr-HR"/>
        </w:rPr>
        <w:t xml:space="preserve"> (do 17. lipnja 2021. godine).</w:t>
      </w:r>
      <w:r>
        <w:rPr>
          <w:rFonts w:ascii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Prijave se dostavljaju preporučenom pošiljkom ili predajom neposredno u Općinu Vidovec, Trg svetog Vida 9, Vidovec.</w:t>
      </w:r>
    </w:p>
    <w:p w14:paraId="59F16725" w14:textId="77777777" w:rsidR="00DA6CE2" w:rsidRDefault="00DA6CE2" w:rsidP="007219BE">
      <w:pPr>
        <w:pStyle w:val="Bezproreda"/>
        <w:ind w:firstLine="708"/>
        <w:jc w:val="both"/>
      </w:pPr>
    </w:p>
    <w:p w14:paraId="7C8F9764" w14:textId="21A6B453" w:rsidR="00667DA1" w:rsidRDefault="00113860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Urednom prijavom smatra se potpuna prijava, odnosno prijava koja sadržava sve navedene podatke i priloge </w:t>
      </w:r>
      <w:r w:rsidR="007219BE">
        <w:rPr>
          <w:rFonts w:ascii="Times New Roman" w:eastAsia="Times New Roman" w:hAnsi="Times New Roman" w:cs="Times New Roman"/>
          <w:color w:val="000000"/>
          <w:lang w:eastAsia="hr-HR"/>
        </w:rPr>
        <w:t>tražene u javnom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</w:t>
      </w:r>
      <w:r w:rsidR="007219B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360A60D" w14:textId="77777777" w:rsidR="007219BE" w:rsidRDefault="007219BE">
      <w:pPr>
        <w:pStyle w:val="Bezproreda"/>
        <w:ind w:firstLine="708"/>
        <w:jc w:val="both"/>
      </w:pPr>
    </w:p>
    <w:p w14:paraId="5247A21F" w14:textId="74F305B5" w:rsidR="007219BE" w:rsidRPr="007219BE" w:rsidRDefault="00113860" w:rsidP="007219BE">
      <w:pPr>
        <w:pStyle w:val="Bezproreda"/>
        <w:ind w:firstLine="708"/>
        <w:jc w:val="both"/>
      </w:pPr>
      <w:r>
        <w:rPr>
          <w:rFonts w:ascii="Times New Roman" w:hAnsi="Times New Roman" w:cs="Times New Roman"/>
          <w:lang w:eastAsia="hr-HR"/>
        </w:rPr>
        <w:t xml:space="preserve">Nepravodobne i nepotpune prijave neće se razmatrati. Osobe koje ne podnesu pravodobnu i urednu prijavu ili ne ispunjavaju formalne uvjete </w:t>
      </w:r>
      <w:r w:rsidR="00DA6CE2">
        <w:rPr>
          <w:rFonts w:ascii="Times New Roman" w:hAnsi="Times New Roman" w:cs="Times New Roman"/>
          <w:lang w:eastAsia="hr-HR"/>
        </w:rPr>
        <w:t xml:space="preserve">javnog </w:t>
      </w:r>
      <w:r>
        <w:rPr>
          <w:rFonts w:ascii="Times New Roman" w:hAnsi="Times New Roman" w:cs="Times New Roman"/>
          <w:lang w:eastAsia="hr-HR"/>
        </w:rPr>
        <w:t>natječaja, ne smatraju se kandidatima prijavljenim na</w:t>
      </w:r>
      <w:r w:rsidR="00E1390C">
        <w:rPr>
          <w:rFonts w:ascii="Times New Roman" w:hAnsi="Times New Roman" w:cs="Times New Roman"/>
          <w:lang w:eastAsia="hr-HR"/>
        </w:rPr>
        <w:t xml:space="preserve"> javni</w:t>
      </w:r>
      <w:r>
        <w:rPr>
          <w:rFonts w:ascii="Times New Roman" w:hAnsi="Times New Roman" w:cs="Times New Roman"/>
          <w:lang w:eastAsia="hr-HR"/>
        </w:rPr>
        <w:t xml:space="preserve"> natječaj te će o tome biti pisano obaviješteni. Podnositelj nepotpune prijave na </w:t>
      </w:r>
      <w:r w:rsidR="00E1390C">
        <w:rPr>
          <w:rFonts w:ascii="Times New Roman" w:hAnsi="Times New Roman" w:cs="Times New Roman"/>
          <w:lang w:eastAsia="hr-HR"/>
        </w:rPr>
        <w:t xml:space="preserve">javni </w:t>
      </w:r>
      <w:r>
        <w:rPr>
          <w:rFonts w:ascii="Times New Roman" w:hAnsi="Times New Roman" w:cs="Times New Roman"/>
          <w:lang w:eastAsia="hr-HR"/>
        </w:rPr>
        <w:t>natječaj neće biti pozivan na dopunu iste.</w:t>
      </w:r>
    </w:p>
    <w:p w14:paraId="3F3D564B" w14:textId="77777777" w:rsidR="00CB1271" w:rsidRDefault="00CB1271" w:rsidP="00007A61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</w:p>
    <w:p w14:paraId="2F40A39C" w14:textId="4F0CF5C5" w:rsidR="00667DA1" w:rsidRDefault="007219BE" w:rsidP="00007A61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Za osobe koje zadovoljavaju formalne uvjete iz javnog natječaja i stekle su status </w:t>
      </w:r>
      <w:r w:rsidR="00007A61">
        <w:rPr>
          <w:rFonts w:ascii="Times New Roman" w:hAnsi="Times New Roman" w:cs="Times New Roman"/>
          <w:lang w:eastAsia="hr-HR"/>
        </w:rPr>
        <w:t>kandidata prijavljenog na javni natječaj, biti će provedena prethodna provjera znanja sposobnosti putem pisanog testiranja i intervjua. Ako kandidat ne pristupi prethodnoj provjeri znanja i sposobnosti, smatrati će se da je povukao prijavu na javni natječaj.</w:t>
      </w:r>
    </w:p>
    <w:p w14:paraId="5F66FE4D" w14:textId="77777777" w:rsidR="002A7791" w:rsidRDefault="002A7791">
      <w:pPr>
        <w:pStyle w:val="Bezproreda"/>
        <w:jc w:val="center"/>
        <w:rPr>
          <w:rFonts w:ascii="Times New Roman" w:hAnsi="Times New Roman" w:cs="Times New Roman"/>
        </w:rPr>
      </w:pPr>
    </w:p>
    <w:p w14:paraId="44F9F769" w14:textId="2F3270C9" w:rsidR="00667DA1" w:rsidRDefault="0011386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i podaci o plaći radnog mjesta</w:t>
      </w:r>
      <w:r w:rsidR="005E7167">
        <w:rPr>
          <w:rFonts w:ascii="Times New Roman" w:hAnsi="Times New Roman" w:cs="Times New Roman"/>
        </w:rPr>
        <w:t xml:space="preserve"> koj</w:t>
      </w:r>
      <w:r w:rsidR="00E934CE">
        <w:rPr>
          <w:rFonts w:ascii="Times New Roman" w:hAnsi="Times New Roman" w:cs="Times New Roman"/>
        </w:rPr>
        <w:t>e</w:t>
      </w:r>
      <w:r w:rsidR="005E7167">
        <w:rPr>
          <w:rFonts w:ascii="Times New Roman" w:hAnsi="Times New Roman" w:cs="Times New Roman"/>
        </w:rPr>
        <w:t xml:space="preserve"> se popunjava</w:t>
      </w:r>
      <w:r>
        <w:rPr>
          <w:rFonts w:ascii="Times New Roman" w:hAnsi="Times New Roman" w:cs="Times New Roman"/>
        </w:rPr>
        <w:t xml:space="preserve"> </w:t>
      </w:r>
      <w:r w:rsidR="00E934CE">
        <w:rPr>
          <w:rFonts w:ascii="Times New Roman" w:hAnsi="Times New Roman" w:cs="Times New Roman"/>
        </w:rPr>
        <w:t xml:space="preserve">javnim natječajem </w:t>
      </w:r>
      <w:r>
        <w:rPr>
          <w:rFonts w:ascii="Times New Roman" w:hAnsi="Times New Roman" w:cs="Times New Roman"/>
        </w:rPr>
        <w:t>te način obavljanja prethodne provjere znanja i sposobnosti bit</w:t>
      </w:r>
      <w:r w:rsidR="00E934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će objavljeni na službenoj web-stranici Općine Vidovec</w:t>
      </w:r>
      <w:r w:rsidR="00E1390C">
        <w:rPr>
          <w:rFonts w:ascii="Times New Roman" w:hAnsi="Times New Roman" w:cs="Times New Roman"/>
        </w:rPr>
        <w:t xml:space="preserve"> www.vidovec.hr</w:t>
      </w:r>
      <w:r>
        <w:rPr>
          <w:rFonts w:ascii="Times New Roman" w:hAnsi="Times New Roman" w:cs="Times New Roman"/>
        </w:rPr>
        <w:t xml:space="preserve"> </w:t>
      </w:r>
      <w:r w:rsidR="00007A61">
        <w:rPr>
          <w:rFonts w:ascii="Times New Roman" w:hAnsi="Times New Roman" w:cs="Times New Roman"/>
          <w:color w:val="00000A"/>
        </w:rPr>
        <w:t>(</w:t>
      </w:r>
      <w:r>
        <w:rPr>
          <w:rFonts w:ascii="Times New Roman" w:hAnsi="Times New Roman" w:cs="Times New Roman"/>
          <w:color w:val="00000A"/>
        </w:rPr>
        <w:t>Natječaji</w:t>
      </w:r>
      <w:r>
        <w:rPr>
          <w:rFonts w:ascii="Times New Roman" w:hAnsi="Times New Roman" w:cs="Times New Roman"/>
        </w:rPr>
        <w:t>)</w:t>
      </w:r>
      <w:r w:rsidR="00CB1271">
        <w:rPr>
          <w:rFonts w:ascii="Times New Roman" w:hAnsi="Times New Roman" w:cs="Times New Roman"/>
        </w:rPr>
        <w:t>.</w:t>
      </w:r>
    </w:p>
    <w:p w14:paraId="6EA46FB8" w14:textId="77777777" w:rsidR="00CB1271" w:rsidRDefault="00CB1271">
      <w:pPr>
        <w:pStyle w:val="Bezproreda"/>
        <w:ind w:firstLine="708"/>
        <w:jc w:val="both"/>
      </w:pPr>
    </w:p>
    <w:p w14:paraId="4495594D" w14:textId="5FACA057" w:rsidR="00667DA1" w:rsidRDefault="0011386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objaviti će se najmanje pet (5) dana prije testiranja na istoj web-stranici </w:t>
      </w:r>
      <w:r w:rsidR="00E1390C">
        <w:rPr>
          <w:rFonts w:ascii="Times New Roman" w:hAnsi="Times New Roman" w:cs="Times New Roman"/>
        </w:rPr>
        <w:t xml:space="preserve">Općine Vidovec </w:t>
      </w:r>
      <w:r>
        <w:rPr>
          <w:rFonts w:ascii="Times New Roman" w:hAnsi="Times New Roman" w:cs="Times New Roman"/>
        </w:rPr>
        <w:t>i na oglasnoj ploči Općine Vidovec, Trg svetog Vida 9, Vidovec.</w:t>
      </w:r>
    </w:p>
    <w:p w14:paraId="11EECBAA" w14:textId="77777777" w:rsidR="00CB1271" w:rsidRDefault="00CB1271">
      <w:pPr>
        <w:pStyle w:val="Bezproreda"/>
        <w:ind w:firstLine="708"/>
        <w:rPr>
          <w:rFonts w:ascii="Times New Roman" w:hAnsi="Times New Roman" w:cs="Times New Roman"/>
        </w:rPr>
      </w:pPr>
    </w:p>
    <w:p w14:paraId="6744F7F3" w14:textId="2465BBAD" w:rsidR="00007A61" w:rsidRDefault="00007A61" w:rsidP="00007A61">
      <w:pPr>
        <w:pStyle w:val="Bezproreda"/>
        <w:ind w:firstLine="708"/>
        <w:jc w:val="both"/>
      </w:pPr>
      <w:r>
        <w:rPr>
          <w:rFonts w:ascii="Times New Roman" w:hAnsi="Times New Roman" w:cs="Times New Roman"/>
          <w:lang w:eastAsia="hr-HR"/>
        </w:rPr>
        <w:t>O rezultatima natječaja kandidati će biti obaviješteni u zakonskom roku.</w:t>
      </w:r>
    </w:p>
    <w:p w14:paraId="52277707" w14:textId="77777777" w:rsidR="00667DA1" w:rsidRDefault="00667DA1">
      <w:pPr>
        <w:pStyle w:val="Bezproreda"/>
        <w:rPr>
          <w:rFonts w:ascii="Times New Roman" w:hAnsi="Times New Roman" w:cs="Times New Roman"/>
        </w:rPr>
      </w:pPr>
    </w:p>
    <w:p w14:paraId="5DD49C18" w14:textId="1107FAD9" w:rsidR="00007A61" w:rsidRDefault="00007A61" w:rsidP="00007A61">
      <w:pPr>
        <w:pStyle w:val="Bezproreda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  <w:t>Nakon izvršnosti rješenja o prijmu u službu, kandidatima koji ne budu primljeni u službu, putem pošte biti će vraćena dokumentacija priložena u prijavi na javni natječaj.</w:t>
      </w:r>
    </w:p>
    <w:p w14:paraId="7A2F123F" w14:textId="77777777" w:rsidR="00CB1271" w:rsidRDefault="00CB1271" w:rsidP="00007A61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14:paraId="6B7F0A67" w14:textId="02B88233" w:rsidR="00007A61" w:rsidRPr="00007A61" w:rsidRDefault="00007A61" w:rsidP="00007A61">
      <w:pPr>
        <w:pStyle w:val="Bezproreda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  <w:t>Nakon raspisanog javnog natječaja i provedenog cjelokupnog postupka ne mora se izvršiti izbor te će se u tom slučaju donijeti Odluka o poništenju javnog natječaja.</w:t>
      </w:r>
    </w:p>
    <w:p w14:paraId="73F9908A" w14:textId="77777777" w:rsidR="00667DA1" w:rsidRDefault="00667D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82AF68B" w14:textId="77777777" w:rsidR="00667DA1" w:rsidRDefault="00667DA1">
      <w:pPr>
        <w:pStyle w:val="Standard"/>
        <w:spacing w:after="0" w:line="240" w:lineRule="auto"/>
      </w:pPr>
    </w:p>
    <w:p w14:paraId="33410871" w14:textId="1BF946E4"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KLASA: 112-0</w:t>
      </w:r>
      <w:r w:rsidR="00855C97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/21-01/</w:t>
      </w:r>
      <w:r w:rsidR="00E1390C">
        <w:rPr>
          <w:rFonts w:ascii="Times New Roman" w:eastAsia="Times New Roman" w:hAnsi="Times New Roman" w:cs="Times New Roman"/>
          <w:lang w:eastAsia="hr-HR"/>
        </w:rPr>
        <w:t>06</w:t>
      </w:r>
    </w:p>
    <w:p w14:paraId="60ED97A3" w14:textId="77777777"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URBROJ: 2186/10-03/01-21/01</w:t>
      </w:r>
    </w:p>
    <w:p w14:paraId="15DF3816" w14:textId="765533EA"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hr-HR"/>
        </w:rPr>
        <w:t>Vidovec,  0</w:t>
      </w:r>
      <w:r w:rsidR="00007A61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007A61">
        <w:rPr>
          <w:rFonts w:ascii="Times New Roman" w:eastAsia="Times New Roman" w:hAnsi="Times New Roman" w:cs="Times New Roman"/>
          <w:lang w:eastAsia="hr-HR"/>
        </w:rPr>
        <w:t xml:space="preserve">lipnja </w:t>
      </w:r>
      <w:r>
        <w:rPr>
          <w:rFonts w:ascii="Times New Roman" w:eastAsia="Times New Roman" w:hAnsi="Times New Roman" w:cs="Times New Roman"/>
          <w:lang w:eastAsia="hr-HR"/>
        </w:rPr>
        <w:t xml:space="preserve">2021.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</w:t>
      </w:r>
    </w:p>
    <w:p w14:paraId="2F775EBD" w14:textId="77777777" w:rsidR="00667DA1" w:rsidRPr="001A530C" w:rsidRDefault="00113860">
      <w:pPr>
        <w:pStyle w:val="Standard"/>
        <w:spacing w:after="0" w:line="240" w:lineRule="auto"/>
        <w:ind w:left="5664"/>
        <w:rPr>
          <w:bCs/>
        </w:rPr>
      </w:pPr>
      <w:r w:rsidRPr="001A530C">
        <w:rPr>
          <w:rFonts w:ascii="Times New Roman" w:eastAsia="Times New Roman" w:hAnsi="Times New Roman" w:cs="Times New Roman"/>
          <w:bCs/>
          <w:lang w:eastAsia="hr-HR"/>
        </w:rPr>
        <w:t>JEDINSTVENI UPRAVNI ODJEL</w:t>
      </w:r>
    </w:p>
    <w:p w14:paraId="117A3BB9" w14:textId="77777777" w:rsidR="00667DA1" w:rsidRPr="001A530C" w:rsidRDefault="00113860">
      <w:pPr>
        <w:pStyle w:val="Standard"/>
        <w:spacing w:after="0" w:line="240" w:lineRule="auto"/>
        <w:ind w:left="5664"/>
        <w:rPr>
          <w:bCs/>
        </w:rPr>
      </w:pPr>
      <w:r w:rsidRPr="001A530C">
        <w:rPr>
          <w:rFonts w:ascii="Times New Roman" w:eastAsia="Times New Roman" w:hAnsi="Times New Roman" w:cs="Times New Roman"/>
          <w:bCs/>
          <w:lang w:eastAsia="hr-HR"/>
        </w:rPr>
        <w:t xml:space="preserve">           OPĆINE VIDOVEC</w:t>
      </w:r>
    </w:p>
    <w:p w14:paraId="1951F17D" w14:textId="77777777" w:rsidR="00667DA1" w:rsidRDefault="00113860">
      <w:pPr>
        <w:pStyle w:val="Standard"/>
        <w:spacing w:after="0" w:line="240" w:lineRule="auto"/>
        <w:ind w:left="5664"/>
      </w:pPr>
      <w:r w:rsidRPr="001A530C">
        <w:rPr>
          <w:rFonts w:ascii="Times New Roman" w:eastAsia="Times New Roman" w:hAnsi="Times New Roman" w:cs="Times New Roman"/>
          <w:bCs/>
          <w:lang w:eastAsia="hr-HR"/>
        </w:rPr>
        <w:t xml:space="preserve">                PROČELN</w:t>
      </w:r>
      <w:r w:rsidR="00E3096F" w:rsidRPr="001A530C">
        <w:rPr>
          <w:rFonts w:ascii="Times New Roman" w:eastAsia="Times New Roman" w:hAnsi="Times New Roman" w:cs="Times New Roman"/>
          <w:bCs/>
          <w:lang w:eastAsia="hr-HR"/>
        </w:rPr>
        <w:t>I</w:t>
      </w:r>
      <w:r w:rsidRPr="001A530C">
        <w:rPr>
          <w:rFonts w:ascii="Times New Roman" w:eastAsia="Times New Roman" w:hAnsi="Times New Roman" w:cs="Times New Roman"/>
          <w:bCs/>
          <w:lang w:eastAsia="hr-HR"/>
        </w:rPr>
        <w:t>CA</w:t>
      </w:r>
    </w:p>
    <w:p w14:paraId="77AA149C" w14:textId="77777777" w:rsidR="00667DA1" w:rsidRDefault="0011386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</w:t>
      </w:r>
    </w:p>
    <w:sectPr w:rsidR="00667DA1">
      <w:headerReference w:type="first" r:id="rId8"/>
      <w:pgSz w:w="11906" w:h="16838"/>
      <w:pgMar w:top="1560" w:right="1417" w:bottom="766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70D4" w14:textId="77777777" w:rsidR="008B6036" w:rsidRDefault="008B6036">
      <w:pPr>
        <w:spacing w:after="0" w:line="240" w:lineRule="auto"/>
      </w:pPr>
      <w:r>
        <w:separator/>
      </w:r>
    </w:p>
  </w:endnote>
  <w:endnote w:type="continuationSeparator" w:id="0">
    <w:p w14:paraId="2E8EEDAE" w14:textId="77777777" w:rsidR="008B6036" w:rsidRDefault="008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AF55" w14:textId="77777777" w:rsidR="008B6036" w:rsidRDefault="008B60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A39C73" w14:textId="77777777" w:rsidR="008B6036" w:rsidRDefault="008B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D6FA" w14:textId="77777777" w:rsidR="00DD5B16" w:rsidRDefault="008B6036">
    <w:pPr>
      <w:pStyle w:val="Standard"/>
      <w:spacing w:before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29"/>
    <w:multiLevelType w:val="multilevel"/>
    <w:tmpl w:val="236402F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40F6051"/>
    <w:multiLevelType w:val="multilevel"/>
    <w:tmpl w:val="A092B270"/>
    <w:styleLink w:val="WWNum17"/>
    <w:lvl w:ilvl="0">
      <w:start w:val="1"/>
      <w:numFmt w:val="decimal"/>
      <w:lvlText w:val="%1."/>
      <w:lvlJc w:val="left"/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994374"/>
    <w:multiLevelType w:val="multilevel"/>
    <w:tmpl w:val="EB8E6C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3F4ED5"/>
    <w:multiLevelType w:val="multilevel"/>
    <w:tmpl w:val="27543DEC"/>
    <w:styleLink w:val="WWNum7"/>
    <w:lvl w:ilvl="0">
      <w:start w:val="1"/>
      <w:numFmt w:val="decimal"/>
      <w:lvlText w:val="%1."/>
      <w:lvlJc w:val="left"/>
      <w:rPr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978402F"/>
    <w:multiLevelType w:val="multilevel"/>
    <w:tmpl w:val="0BDEA1E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317B45"/>
    <w:multiLevelType w:val="hybridMultilevel"/>
    <w:tmpl w:val="3BB87A76"/>
    <w:lvl w:ilvl="0" w:tplc="182A664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870B2C"/>
    <w:multiLevelType w:val="multilevel"/>
    <w:tmpl w:val="90F23A40"/>
    <w:styleLink w:val="WWNum1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89A5038"/>
    <w:multiLevelType w:val="multilevel"/>
    <w:tmpl w:val="99E093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D670423"/>
    <w:multiLevelType w:val="multilevel"/>
    <w:tmpl w:val="E6D28C9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F6740F0"/>
    <w:multiLevelType w:val="multilevel"/>
    <w:tmpl w:val="176CC92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B061C88"/>
    <w:multiLevelType w:val="multilevel"/>
    <w:tmpl w:val="65C0F0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D537BB"/>
    <w:multiLevelType w:val="multilevel"/>
    <w:tmpl w:val="A4C8233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7125385"/>
    <w:multiLevelType w:val="hybridMultilevel"/>
    <w:tmpl w:val="0128A7D0"/>
    <w:lvl w:ilvl="0" w:tplc="E550C8D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E182E"/>
    <w:multiLevelType w:val="multilevel"/>
    <w:tmpl w:val="BF468BDE"/>
    <w:styleLink w:val="WWNum15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4BBD6273"/>
    <w:multiLevelType w:val="multilevel"/>
    <w:tmpl w:val="4BCC4714"/>
    <w:styleLink w:val="WWNum1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599628C1"/>
    <w:multiLevelType w:val="multilevel"/>
    <w:tmpl w:val="63BA47BE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6" w15:restartNumberingAfterBreak="0">
    <w:nsid w:val="67DE0FEB"/>
    <w:multiLevelType w:val="multilevel"/>
    <w:tmpl w:val="BA92E4C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68706C56"/>
    <w:multiLevelType w:val="multilevel"/>
    <w:tmpl w:val="CD8CF2F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8E31CDA"/>
    <w:multiLevelType w:val="multilevel"/>
    <w:tmpl w:val="294837C0"/>
    <w:styleLink w:val="WWNum2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9" w15:restartNumberingAfterBreak="0">
    <w:nsid w:val="6B2B30FF"/>
    <w:multiLevelType w:val="multilevel"/>
    <w:tmpl w:val="A7700E8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6953F0"/>
    <w:multiLevelType w:val="hybridMultilevel"/>
    <w:tmpl w:val="D8B41024"/>
    <w:lvl w:ilvl="0" w:tplc="7514E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57DE0"/>
    <w:multiLevelType w:val="multilevel"/>
    <w:tmpl w:val="8D3A96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2FF01CD"/>
    <w:multiLevelType w:val="multilevel"/>
    <w:tmpl w:val="A5041C2A"/>
    <w:styleLink w:val="WWNum18"/>
    <w:lvl w:ilvl="0">
      <w:numFmt w:val="bullet"/>
      <w:lvlText w:val="-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78EC4158"/>
    <w:multiLevelType w:val="multilevel"/>
    <w:tmpl w:val="2E4201A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21"/>
  </w:num>
  <w:num w:numId="6">
    <w:abstractNumId w:val="11"/>
  </w:num>
  <w:num w:numId="7">
    <w:abstractNumId w:val="3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A1"/>
    <w:rsid w:val="00007A61"/>
    <w:rsid w:val="000815FC"/>
    <w:rsid w:val="000E15F6"/>
    <w:rsid w:val="00113860"/>
    <w:rsid w:val="001A530C"/>
    <w:rsid w:val="002A7791"/>
    <w:rsid w:val="00344392"/>
    <w:rsid w:val="00413CD7"/>
    <w:rsid w:val="004773EF"/>
    <w:rsid w:val="004C04E6"/>
    <w:rsid w:val="005013D6"/>
    <w:rsid w:val="005E7167"/>
    <w:rsid w:val="00667DA1"/>
    <w:rsid w:val="007219BE"/>
    <w:rsid w:val="00767931"/>
    <w:rsid w:val="007D1DE3"/>
    <w:rsid w:val="00855C97"/>
    <w:rsid w:val="00883B5B"/>
    <w:rsid w:val="008A5516"/>
    <w:rsid w:val="008B6036"/>
    <w:rsid w:val="009C7BD7"/>
    <w:rsid w:val="00A22A71"/>
    <w:rsid w:val="00AB0FAF"/>
    <w:rsid w:val="00AE64E6"/>
    <w:rsid w:val="00B270A6"/>
    <w:rsid w:val="00B63270"/>
    <w:rsid w:val="00CB1271"/>
    <w:rsid w:val="00D11DD7"/>
    <w:rsid w:val="00D30BC0"/>
    <w:rsid w:val="00DA6CE2"/>
    <w:rsid w:val="00DB645D"/>
    <w:rsid w:val="00E1390C"/>
    <w:rsid w:val="00E3096F"/>
    <w:rsid w:val="00E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A5C"/>
  <w15:docId w15:val="{96FB06F1-0A0F-4E83-A35A-4C730BB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  <w:suppressAutoHyphens/>
      <w:spacing w:after="0" w:line="240" w:lineRule="auto"/>
    </w:p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Arial"/>
      <w:b w:val="0"/>
    </w:rPr>
  </w:style>
  <w:style w:type="character" w:customStyle="1" w:styleId="ListLabel6">
    <w:name w:val="ListLabel 6"/>
    <w:rPr>
      <w:rFonts w:eastAsia="Calibri" w:cs="Calibri"/>
    </w:rPr>
  </w:style>
  <w:style w:type="character" w:customStyle="1" w:styleId="ListLabel7">
    <w:name w:val="ListLabel 7"/>
    <w:rPr>
      <w:sz w:val="20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numbering" w:customStyle="1" w:styleId="WWNum6">
    <w:name w:val="WWNum6"/>
    <w:basedOn w:val="Bezpopisa"/>
    <w:pPr>
      <w:numPr>
        <w:numId w:val="6"/>
      </w:numPr>
    </w:pPr>
  </w:style>
  <w:style w:type="numbering" w:customStyle="1" w:styleId="WWNum7">
    <w:name w:val="WWNum7"/>
    <w:basedOn w:val="Bezpopisa"/>
    <w:pPr>
      <w:numPr>
        <w:numId w:val="7"/>
      </w:numPr>
    </w:pPr>
  </w:style>
  <w:style w:type="numbering" w:customStyle="1" w:styleId="WWNum8">
    <w:name w:val="WWNum8"/>
    <w:basedOn w:val="Bezpopisa"/>
    <w:pPr>
      <w:numPr>
        <w:numId w:val="8"/>
      </w:numPr>
    </w:pPr>
  </w:style>
  <w:style w:type="numbering" w:customStyle="1" w:styleId="WWNum9">
    <w:name w:val="WWNum9"/>
    <w:basedOn w:val="Bezpopisa"/>
    <w:pPr>
      <w:numPr>
        <w:numId w:val="9"/>
      </w:numPr>
    </w:pPr>
  </w:style>
  <w:style w:type="numbering" w:customStyle="1" w:styleId="WWNum10">
    <w:name w:val="WWNum10"/>
    <w:basedOn w:val="Bezpopisa"/>
    <w:pPr>
      <w:numPr>
        <w:numId w:val="10"/>
      </w:numPr>
    </w:pPr>
  </w:style>
  <w:style w:type="numbering" w:customStyle="1" w:styleId="WWNum11">
    <w:name w:val="WWNum11"/>
    <w:basedOn w:val="Bezpopisa"/>
    <w:pPr>
      <w:numPr>
        <w:numId w:val="11"/>
      </w:numPr>
    </w:pPr>
  </w:style>
  <w:style w:type="numbering" w:customStyle="1" w:styleId="WWNum12">
    <w:name w:val="WWNum12"/>
    <w:basedOn w:val="Bezpopisa"/>
    <w:pPr>
      <w:numPr>
        <w:numId w:val="12"/>
      </w:numPr>
    </w:pPr>
  </w:style>
  <w:style w:type="numbering" w:customStyle="1" w:styleId="WWNum13">
    <w:name w:val="WWNum13"/>
    <w:basedOn w:val="Bezpopisa"/>
    <w:pPr>
      <w:numPr>
        <w:numId w:val="13"/>
      </w:numPr>
    </w:pPr>
  </w:style>
  <w:style w:type="numbering" w:customStyle="1" w:styleId="WWNum14">
    <w:name w:val="WWNum14"/>
    <w:basedOn w:val="Bezpopisa"/>
    <w:pPr>
      <w:numPr>
        <w:numId w:val="14"/>
      </w:numPr>
    </w:pPr>
  </w:style>
  <w:style w:type="numbering" w:customStyle="1" w:styleId="WWNum15">
    <w:name w:val="WWNum15"/>
    <w:basedOn w:val="Bezpopisa"/>
    <w:pPr>
      <w:numPr>
        <w:numId w:val="15"/>
      </w:numPr>
    </w:pPr>
  </w:style>
  <w:style w:type="numbering" w:customStyle="1" w:styleId="WWNum16">
    <w:name w:val="WWNum16"/>
    <w:basedOn w:val="Bezpopisa"/>
    <w:pPr>
      <w:numPr>
        <w:numId w:val="16"/>
      </w:numPr>
    </w:pPr>
  </w:style>
  <w:style w:type="numbering" w:customStyle="1" w:styleId="WWNum17">
    <w:name w:val="WWNum17"/>
    <w:basedOn w:val="Bezpopisa"/>
    <w:pPr>
      <w:numPr>
        <w:numId w:val="17"/>
      </w:numPr>
    </w:pPr>
  </w:style>
  <w:style w:type="numbering" w:customStyle="1" w:styleId="WWNum18">
    <w:name w:val="WWNum18"/>
    <w:basedOn w:val="Bezpopisa"/>
    <w:pPr>
      <w:numPr>
        <w:numId w:val="18"/>
      </w:numPr>
    </w:pPr>
  </w:style>
  <w:style w:type="numbering" w:customStyle="1" w:styleId="WWNum19">
    <w:name w:val="WWNum19"/>
    <w:basedOn w:val="Bezpopisa"/>
    <w:pPr>
      <w:numPr>
        <w:numId w:val="19"/>
      </w:numPr>
    </w:pPr>
  </w:style>
  <w:style w:type="numbering" w:customStyle="1" w:styleId="WWNum20">
    <w:name w:val="WWNum20"/>
    <w:basedOn w:val="Bezpopisa"/>
    <w:pPr>
      <w:numPr>
        <w:numId w:val="20"/>
      </w:numPr>
    </w:pPr>
  </w:style>
  <w:style w:type="numbering" w:customStyle="1" w:styleId="WWNum21">
    <w:name w:val="WWNum21"/>
    <w:basedOn w:val="Bezpopisa"/>
    <w:pPr>
      <w:numPr>
        <w:numId w:val="21"/>
      </w:numPr>
    </w:pPr>
  </w:style>
  <w:style w:type="character" w:styleId="Hiperveza">
    <w:name w:val="Hyperlink"/>
    <w:basedOn w:val="Zadanifontodlomka"/>
    <w:uiPriority w:val="99"/>
    <w:unhideWhenUsed/>
    <w:rsid w:val="00CB127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 Stojkić</dc:creator>
  <cp:lastModifiedBy>Petra Rogina</cp:lastModifiedBy>
  <cp:revision>5</cp:revision>
  <cp:lastPrinted>2021-06-10T07:30:00Z</cp:lastPrinted>
  <dcterms:created xsi:type="dcterms:W3CDTF">2021-06-07T13:13:00Z</dcterms:created>
  <dcterms:modified xsi:type="dcterms:W3CDTF">2021-06-10T07:31:00Z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