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26" w:rsidRPr="004C1BFB" w:rsidRDefault="002D7526" w:rsidP="005A2316">
      <w:pPr>
        <w:jc w:val="both"/>
      </w:pPr>
      <w:r w:rsidRPr="004C1BFB">
        <w:t xml:space="preserve">        </w:t>
      </w:r>
    </w:p>
    <w:p w:rsidR="002D7526" w:rsidRPr="004C1BFB" w:rsidRDefault="002D7526" w:rsidP="005A2316">
      <w:pPr>
        <w:jc w:val="both"/>
      </w:pPr>
    </w:p>
    <w:p w:rsidR="002D7526" w:rsidRPr="004C1BFB" w:rsidRDefault="002D7526" w:rsidP="005A2316">
      <w:pPr>
        <w:jc w:val="both"/>
        <w:rPr>
          <w:rFonts w:ascii="Times New Roman" w:hAnsi="Times New Roman" w:cs="Times New Roman"/>
          <w:sz w:val="24"/>
          <w:szCs w:val="24"/>
        </w:rPr>
      </w:pPr>
      <w:r w:rsidRPr="004C1BFB">
        <w:t xml:space="preserve"> </w:t>
      </w:r>
    </w:p>
    <w:p w:rsidR="002D7526" w:rsidRPr="004C1BFB" w:rsidRDefault="002D7526" w:rsidP="000D4B60">
      <w:pPr>
        <w:jc w:val="center"/>
        <w:rPr>
          <w:rFonts w:ascii="Times New Roman" w:hAnsi="Times New Roman" w:cs="Times New Roman"/>
          <w:sz w:val="24"/>
          <w:szCs w:val="24"/>
        </w:rPr>
      </w:pPr>
      <w:r w:rsidRPr="004C1BFB">
        <w:rPr>
          <w:rFonts w:ascii="Times New Roman" w:hAnsi="Times New Roman" w:cs="Times New Roman"/>
          <w:noProof/>
          <w:sz w:val="24"/>
          <w:szCs w:val="24"/>
          <w:lang w:eastAsia="hr-HR"/>
        </w:rPr>
        <w:drawing>
          <wp:inline distT="0" distB="0" distL="0" distR="0" wp14:anchorId="0FC68D31" wp14:editId="4F235463">
            <wp:extent cx="533400" cy="657225"/>
            <wp:effectExtent l="19050" t="0" r="0" b="0"/>
            <wp:docPr id="1" name="Slika 1" descr="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RVATSKE"/>
                    <pic:cNvPicPr>
                      <a:picLocks noChangeAspect="1" noChangeArrowheads="1"/>
                    </pic:cNvPicPr>
                  </pic:nvPicPr>
                  <pic:blipFill>
                    <a:blip r:embed="rId8">
                      <a:grayscl/>
                    </a:blip>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F171A2" w:rsidRPr="004C1BFB" w:rsidRDefault="00F171A2" w:rsidP="000D4B60">
      <w:pPr>
        <w:jc w:val="center"/>
        <w:rPr>
          <w:rFonts w:ascii="Times New Roman" w:hAnsi="Times New Roman" w:cs="Times New Roman"/>
          <w:sz w:val="24"/>
          <w:szCs w:val="24"/>
        </w:rPr>
      </w:pPr>
    </w:p>
    <w:p w:rsidR="002D7526" w:rsidRPr="004C1BFB" w:rsidRDefault="002D7526" w:rsidP="000D4B60">
      <w:pPr>
        <w:spacing w:after="0"/>
        <w:jc w:val="center"/>
        <w:rPr>
          <w:rFonts w:ascii="Times New Roman" w:hAnsi="Times New Roman" w:cs="Times New Roman"/>
          <w:b/>
          <w:sz w:val="28"/>
          <w:szCs w:val="28"/>
        </w:rPr>
      </w:pPr>
      <w:r w:rsidRPr="004C1BFB">
        <w:rPr>
          <w:rFonts w:ascii="Times New Roman" w:hAnsi="Times New Roman" w:cs="Times New Roman"/>
          <w:b/>
          <w:sz w:val="28"/>
          <w:szCs w:val="28"/>
        </w:rPr>
        <w:t>REPUBLIKA HRVATSKA</w:t>
      </w:r>
    </w:p>
    <w:p w:rsidR="002D7526" w:rsidRPr="004C1BFB" w:rsidRDefault="002D7526" w:rsidP="000D4B60">
      <w:pPr>
        <w:spacing w:after="0"/>
        <w:jc w:val="center"/>
        <w:rPr>
          <w:rFonts w:ascii="Times New Roman" w:hAnsi="Times New Roman" w:cs="Times New Roman"/>
          <w:b/>
          <w:sz w:val="28"/>
          <w:szCs w:val="28"/>
        </w:rPr>
      </w:pPr>
      <w:r w:rsidRPr="004C1BFB">
        <w:rPr>
          <w:rFonts w:ascii="Times New Roman" w:hAnsi="Times New Roman" w:cs="Times New Roman"/>
          <w:b/>
          <w:sz w:val="28"/>
          <w:szCs w:val="28"/>
        </w:rPr>
        <w:t>OPĆINA VIDOVEC</w:t>
      </w:r>
    </w:p>
    <w:p w:rsidR="002D7526" w:rsidRPr="004C1BFB" w:rsidRDefault="002D7526" w:rsidP="000D4B60">
      <w:pPr>
        <w:jc w:val="center"/>
        <w:rPr>
          <w:rFonts w:ascii="Times New Roman" w:hAnsi="Times New Roman" w:cs="Times New Roman"/>
          <w:sz w:val="24"/>
          <w:szCs w:val="24"/>
        </w:rPr>
      </w:pPr>
    </w:p>
    <w:p w:rsidR="002D7526" w:rsidRPr="004C1BFB" w:rsidRDefault="002D7526" w:rsidP="000D4B60">
      <w:pPr>
        <w:jc w:val="center"/>
        <w:rPr>
          <w:rFonts w:ascii="Times New Roman" w:hAnsi="Times New Roman" w:cs="Times New Roman"/>
          <w:sz w:val="24"/>
          <w:szCs w:val="24"/>
        </w:rPr>
      </w:pPr>
    </w:p>
    <w:p w:rsidR="002729C1" w:rsidRPr="004C1BFB" w:rsidRDefault="002729C1" w:rsidP="000D4B60">
      <w:pPr>
        <w:jc w:val="center"/>
        <w:rPr>
          <w:rFonts w:ascii="Times New Roman" w:hAnsi="Times New Roman" w:cs="Times New Roman"/>
          <w:sz w:val="24"/>
          <w:szCs w:val="24"/>
        </w:rPr>
      </w:pPr>
    </w:p>
    <w:p w:rsidR="002729C1" w:rsidRPr="004C1BFB" w:rsidRDefault="002729C1" w:rsidP="000D4B60">
      <w:pPr>
        <w:jc w:val="center"/>
        <w:rPr>
          <w:rFonts w:ascii="Times New Roman" w:hAnsi="Times New Roman" w:cs="Times New Roman"/>
          <w:sz w:val="24"/>
          <w:szCs w:val="24"/>
        </w:rPr>
      </w:pPr>
    </w:p>
    <w:p w:rsidR="00F171A2" w:rsidRPr="004C1BFB" w:rsidRDefault="00F171A2" w:rsidP="000D4B60">
      <w:pPr>
        <w:jc w:val="center"/>
        <w:rPr>
          <w:rFonts w:ascii="Times New Roman" w:hAnsi="Times New Roman" w:cs="Times New Roman"/>
          <w:sz w:val="36"/>
          <w:szCs w:val="36"/>
        </w:rPr>
      </w:pPr>
    </w:p>
    <w:p w:rsidR="002D7526" w:rsidRPr="004C1BFB" w:rsidRDefault="002D7526" w:rsidP="000D4B60">
      <w:pPr>
        <w:jc w:val="center"/>
        <w:rPr>
          <w:rFonts w:ascii="Times New Roman" w:hAnsi="Times New Roman" w:cs="Times New Roman"/>
          <w:b/>
          <w:sz w:val="36"/>
          <w:szCs w:val="36"/>
        </w:rPr>
      </w:pPr>
      <w:r w:rsidRPr="004C1BFB">
        <w:rPr>
          <w:rFonts w:ascii="Times New Roman" w:hAnsi="Times New Roman" w:cs="Times New Roman"/>
          <w:b/>
          <w:sz w:val="36"/>
          <w:szCs w:val="36"/>
        </w:rPr>
        <w:t>OBRAZLOŽENJE</w:t>
      </w:r>
    </w:p>
    <w:p w:rsidR="002D7526" w:rsidRPr="004C1BFB" w:rsidRDefault="00F171A2" w:rsidP="00931766">
      <w:pPr>
        <w:jc w:val="center"/>
        <w:rPr>
          <w:rFonts w:ascii="Times New Roman" w:hAnsi="Times New Roman" w:cs="Times New Roman"/>
          <w:b/>
          <w:sz w:val="36"/>
          <w:szCs w:val="36"/>
        </w:rPr>
      </w:pPr>
      <w:r w:rsidRPr="004C1BFB">
        <w:rPr>
          <w:rFonts w:ascii="Times New Roman" w:hAnsi="Times New Roman" w:cs="Times New Roman"/>
          <w:b/>
          <w:sz w:val="36"/>
          <w:szCs w:val="36"/>
        </w:rPr>
        <w:t xml:space="preserve">UZ </w:t>
      </w:r>
    </w:p>
    <w:p w:rsidR="002D7526" w:rsidRPr="00EA1AC2" w:rsidRDefault="00EA1AC2" w:rsidP="00EA1AC2">
      <w:pPr>
        <w:ind w:left="360"/>
        <w:jc w:val="center"/>
        <w:rPr>
          <w:rFonts w:ascii="Times New Roman" w:hAnsi="Times New Roman" w:cs="Times New Roman"/>
          <w:b/>
          <w:sz w:val="36"/>
          <w:szCs w:val="36"/>
        </w:rPr>
      </w:pPr>
      <w:r>
        <w:rPr>
          <w:rFonts w:ascii="Times New Roman" w:hAnsi="Times New Roman" w:cs="Times New Roman"/>
          <w:b/>
          <w:sz w:val="36"/>
          <w:szCs w:val="36"/>
        </w:rPr>
        <w:t xml:space="preserve">2. </w:t>
      </w:r>
      <w:r w:rsidR="008151D8" w:rsidRPr="00EA1AC2">
        <w:rPr>
          <w:rFonts w:ascii="Times New Roman" w:hAnsi="Times New Roman" w:cs="Times New Roman"/>
          <w:b/>
          <w:sz w:val="36"/>
          <w:szCs w:val="36"/>
        </w:rPr>
        <w:t xml:space="preserve">IZMJENE I DOPUNE </w:t>
      </w:r>
      <w:r w:rsidR="00F171A2" w:rsidRPr="00EA1AC2">
        <w:rPr>
          <w:rFonts w:ascii="Times New Roman" w:hAnsi="Times New Roman" w:cs="Times New Roman"/>
          <w:b/>
          <w:sz w:val="36"/>
          <w:szCs w:val="36"/>
        </w:rPr>
        <w:t>P</w:t>
      </w:r>
      <w:r w:rsidR="00931766" w:rsidRPr="00EA1AC2">
        <w:rPr>
          <w:rFonts w:ascii="Times New Roman" w:hAnsi="Times New Roman" w:cs="Times New Roman"/>
          <w:b/>
          <w:sz w:val="36"/>
          <w:szCs w:val="36"/>
        </w:rPr>
        <w:t>RORAČUN</w:t>
      </w:r>
      <w:r w:rsidR="008151D8" w:rsidRPr="00EA1AC2">
        <w:rPr>
          <w:rFonts w:ascii="Times New Roman" w:hAnsi="Times New Roman" w:cs="Times New Roman"/>
          <w:b/>
          <w:sz w:val="36"/>
          <w:szCs w:val="36"/>
        </w:rPr>
        <w:t>A</w:t>
      </w:r>
      <w:r w:rsidR="00F171A2" w:rsidRPr="00EA1AC2">
        <w:rPr>
          <w:rFonts w:ascii="Times New Roman" w:hAnsi="Times New Roman" w:cs="Times New Roman"/>
          <w:b/>
          <w:sz w:val="36"/>
          <w:szCs w:val="36"/>
        </w:rPr>
        <w:t xml:space="preserve"> OPĆINE VIDOVEC</w:t>
      </w:r>
    </w:p>
    <w:p w:rsidR="00A836E4" w:rsidRPr="004C1BFB" w:rsidRDefault="00EC5511" w:rsidP="004C1BFB">
      <w:pPr>
        <w:jc w:val="center"/>
        <w:rPr>
          <w:rFonts w:ascii="Times New Roman" w:hAnsi="Times New Roman" w:cs="Times New Roman"/>
          <w:b/>
          <w:sz w:val="36"/>
          <w:szCs w:val="36"/>
        </w:rPr>
      </w:pPr>
      <w:r w:rsidRPr="004C1BFB">
        <w:rPr>
          <w:rFonts w:ascii="Times New Roman" w:hAnsi="Times New Roman" w:cs="Times New Roman"/>
          <w:b/>
          <w:sz w:val="36"/>
          <w:szCs w:val="36"/>
        </w:rPr>
        <w:t xml:space="preserve">ZA </w:t>
      </w:r>
      <w:r w:rsidR="0020312F" w:rsidRPr="004C1BFB">
        <w:rPr>
          <w:rFonts w:ascii="Times New Roman" w:hAnsi="Times New Roman" w:cs="Times New Roman"/>
          <w:b/>
          <w:sz w:val="36"/>
          <w:szCs w:val="36"/>
        </w:rPr>
        <w:t>RAZDOBLJE 202</w:t>
      </w:r>
      <w:r w:rsidR="00B34DCA">
        <w:rPr>
          <w:rFonts w:ascii="Times New Roman" w:hAnsi="Times New Roman" w:cs="Times New Roman"/>
          <w:b/>
          <w:sz w:val="36"/>
          <w:szCs w:val="36"/>
        </w:rPr>
        <w:t>3</w:t>
      </w:r>
      <w:r w:rsidR="0020312F" w:rsidRPr="004C1BFB">
        <w:rPr>
          <w:rFonts w:ascii="Times New Roman" w:hAnsi="Times New Roman" w:cs="Times New Roman"/>
          <w:b/>
          <w:sz w:val="36"/>
          <w:szCs w:val="36"/>
        </w:rPr>
        <w:t>. – 2024</w:t>
      </w:r>
      <w:r w:rsidR="00A836E4" w:rsidRPr="004C1BFB">
        <w:rPr>
          <w:rFonts w:ascii="Times New Roman" w:hAnsi="Times New Roman" w:cs="Times New Roman"/>
          <w:b/>
          <w:sz w:val="36"/>
          <w:szCs w:val="36"/>
        </w:rPr>
        <w:t>. GODINE</w:t>
      </w:r>
    </w:p>
    <w:p w:rsidR="002D7526" w:rsidRPr="004C1BFB" w:rsidRDefault="002D7526" w:rsidP="000D4B60">
      <w:pPr>
        <w:jc w:val="center"/>
        <w:rPr>
          <w:rFonts w:ascii="Times New Roman" w:hAnsi="Times New Roman" w:cs="Times New Roman"/>
          <w:b/>
          <w:sz w:val="36"/>
          <w:szCs w:val="36"/>
        </w:rPr>
      </w:pP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D7526"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p>
    <w:p w:rsidR="002729C1" w:rsidRPr="004C1BFB" w:rsidRDefault="002D7526" w:rsidP="005A2316">
      <w:pPr>
        <w:jc w:val="both"/>
        <w:rPr>
          <w:rFonts w:ascii="Times New Roman" w:hAnsi="Times New Roman" w:cs="Times New Roman"/>
          <w:sz w:val="24"/>
          <w:szCs w:val="24"/>
        </w:rPr>
      </w:pPr>
      <w:r w:rsidRPr="004C1BFB">
        <w:rPr>
          <w:rFonts w:ascii="Times New Roman" w:hAnsi="Times New Roman" w:cs="Times New Roman"/>
          <w:sz w:val="24"/>
          <w:szCs w:val="24"/>
        </w:rPr>
        <w:lastRenderedPageBreak/>
        <w:t xml:space="preserve"> </w:t>
      </w:r>
    </w:p>
    <w:p w:rsidR="00931766" w:rsidRPr="004C1BFB" w:rsidRDefault="00931766" w:rsidP="005A2316">
      <w:pPr>
        <w:jc w:val="both"/>
        <w:rPr>
          <w:rFonts w:ascii="Times New Roman" w:hAnsi="Times New Roman" w:cs="Times New Roman"/>
          <w:sz w:val="24"/>
          <w:szCs w:val="24"/>
        </w:rPr>
      </w:pPr>
    </w:p>
    <w:p w:rsidR="00931766" w:rsidRPr="004C1BFB" w:rsidRDefault="00931766" w:rsidP="005A2316">
      <w:pPr>
        <w:jc w:val="both"/>
        <w:rPr>
          <w:rFonts w:ascii="Times New Roman" w:hAnsi="Times New Roman" w:cs="Times New Roman"/>
          <w:b/>
          <w:sz w:val="24"/>
          <w:szCs w:val="24"/>
        </w:rPr>
      </w:pPr>
      <w:r w:rsidRPr="004C1BFB">
        <w:rPr>
          <w:rFonts w:ascii="Times New Roman" w:hAnsi="Times New Roman" w:cs="Times New Roman"/>
          <w:b/>
          <w:sz w:val="24"/>
          <w:szCs w:val="24"/>
        </w:rPr>
        <w:t xml:space="preserve">OBRAZLOŽENJE UZ </w:t>
      </w:r>
      <w:r w:rsidR="00D64761">
        <w:rPr>
          <w:rFonts w:ascii="Times New Roman" w:hAnsi="Times New Roman" w:cs="Times New Roman"/>
          <w:b/>
          <w:sz w:val="24"/>
          <w:szCs w:val="24"/>
        </w:rPr>
        <w:t>2</w:t>
      </w:r>
      <w:r w:rsidR="008151D8" w:rsidRPr="004C1BFB">
        <w:rPr>
          <w:rFonts w:ascii="Times New Roman" w:hAnsi="Times New Roman" w:cs="Times New Roman"/>
          <w:b/>
          <w:sz w:val="24"/>
          <w:szCs w:val="24"/>
        </w:rPr>
        <w:t xml:space="preserve">. IZMJENE I DOPUNE </w:t>
      </w:r>
      <w:r w:rsidRPr="004C1BFB">
        <w:rPr>
          <w:rFonts w:ascii="Times New Roman" w:hAnsi="Times New Roman" w:cs="Times New Roman"/>
          <w:b/>
          <w:sz w:val="24"/>
          <w:szCs w:val="24"/>
        </w:rPr>
        <w:t>PRORAČUN</w:t>
      </w:r>
      <w:r w:rsidR="008151D8" w:rsidRPr="004C1BFB">
        <w:rPr>
          <w:rFonts w:ascii="Times New Roman" w:hAnsi="Times New Roman" w:cs="Times New Roman"/>
          <w:b/>
          <w:sz w:val="24"/>
          <w:szCs w:val="24"/>
        </w:rPr>
        <w:t>A</w:t>
      </w:r>
      <w:r w:rsidRPr="004C1BFB">
        <w:rPr>
          <w:rFonts w:ascii="Times New Roman" w:hAnsi="Times New Roman" w:cs="Times New Roman"/>
          <w:b/>
          <w:sz w:val="24"/>
          <w:szCs w:val="24"/>
        </w:rPr>
        <w:t xml:space="preserve"> </w:t>
      </w:r>
      <w:r w:rsidR="00D64761">
        <w:rPr>
          <w:rFonts w:ascii="Times New Roman" w:hAnsi="Times New Roman" w:cs="Times New Roman"/>
          <w:b/>
          <w:sz w:val="24"/>
          <w:szCs w:val="24"/>
        </w:rPr>
        <w:t>OPĆINE VIDOVEC ZA RAZDOBLJE 2023</w:t>
      </w:r>
      <w:r w:rsidR="0020312F" w:rsidRPr="004C1BFB">
        <w:rPr>
          <w:rFonts w:ascii="Times New Roman" w:hAnsi="Times New Roman" w:cs="Times New Roman"/>
          <w:b/>
          <w:sz w:val="24"/>
          <w:szCs w:val="24"/>
        </w:rPr>
        <w:t>. – 2024</w:t>
      </w:r>
      <w:r w:rsidRPr="004C1BFB">
        <w:rPr>
          <w:rFonts w:ascii="Times New Roman" w:hAnsi="Times New Roman" w:cs="Times New Roman"/>
          <w:b/>
          <w:sz w:val="24"/>
          <w:szCs w:val="24"/>
        </w:rPr>
        <w:t xml:space="preserve">. GODINE </w:t>
      </w:r>
    </w:p>
    <w:p w:rsidR="00931766" w:rsidRPr="004C1BFB" w:rsidRDefault="008151D8" w:rsidP="005A2316">
      <w:pPr>
        <w:jc w:val="both"/>
        <w:rPr>
          <w:rFonts w:ascii="Times New Roman" w:hAnsi="Times New Roman" w:cs="Times New Roman"/>
          <w:sz w:val="24"/>
          <w:szCs w:val="24"/>
        </w:rPr>
      </w:pPr>
      <w:r w:rsidRPr="004C1BFB">
        <w:rPr>
          <w:rFonts w:ascii="Times New Roman" w:hAnsi="Times New Roman" w:cs="Times New Roman"/>
          <w:sz w:val="24"/>
          <w:szCs w:val="24"/>
        </w:rPr>
        <w:t>Temeljem članka 42</w:t>
      </w:r>
      <w:r w:rsidR="00931766" w:rsidRPr="004C1BFB">
        <w:rPr>
          <w:rFonts w:ascii="Times New Roman" w:hAnsi="Times New Roman" w:cs="Times New Roman"/>
          <w:sz w:val="24"/>
          <w:szCs w:val="24"/>
        </w:rPr>
        <w:t>. Zakona o pr</w:t>
      </w:r>
      <w:r w:rsidRPr="004C1BFB">
        <w:rPr>
          <w:rFonts w:ascii="Times New Roman" w:hAnsi="Times New Roman" w:cs="Times New Roman"/>
          <w:sz w:val="24"/>
          <w:szCs w:val="24"/>
        </w:rPr>
        <w:t>oračunu (NN 144/21</w:t>
      </w:r>
      <w:r w:rsidR="00931766" w:rsidRPr="004C1BFB">
        <w:rPr>
          <w:rFonts w:ascii="Times New Roman" w:hAnsi="Times New Roman" w:cs="Times New Roman"/>
          <w:sz w:val="24"/>
          <w:szCs w:val="24"/>
        </w:rPr>
        <w:t xml:space="preserve">) predstavničko tijelo jedinice lokalne i područne (regionalne) samouprave </w:t>
      </w:r>
      <w:r w:rsidRPr="004C1BFB">
        <w:rPr>
          <w:rFonts w:ascii="Times New Roman" w:hAnsi="Times New Roman" w:cs="Times New Roman"/>
          <w:sz w:val="24"/>
          <w:szCs w:val="24"/>
        </w:rPr>
        <w:t>donosi</w:t>
      </w:r>
      <w:r w:rsidR="00931766" w:rsidRPr="004C1BFB">
        <w:rPr>
          <w:rFonts w:ascii="Times New Roman" w:hAnsi="Times New Roman" w:cs="Times New Roman"/>
          <w:sz w:val="24"/>
          <w:szCs w:val="24"/>
        </w:rPr>
        <w:t xml:space="preserve"> proračun </w:t>
      </w:r>
      <w:r w:rsidRPr="004C1BFB">
        <w:rPr>
          <w:rFonts w:ascii="Times New Roman" w:hAnsi="Times New Roman" w:cs="Times New Roman"/>
          <w:sz w:val="24"/>
          <w:szCs w:val="24"/>
        </w:rPr>
        <w:t xml:space="preserve">na razini skupine ekonomske klasifikacije do kraja tekuće godine, u roku koji omogućuje primjenu proračuna od 01. siječnja godine za koju se donosi proračun. </w:t>
      </w:r>
      <w:r w:rsidR="00931766" w:rsidRPr="004C1BFB">
        <w:rPr>
          <w:rFonts w:ascii="Times New Roman" w:hAnsi="Times New Roman" w:cs="Times New Roman"/>
          <w:sz w:val="24"/>
          <w:szCs w:val="24"/>
        </w:rPr>
        <w:t>Metodologija izrade proračuna propisana je Zakonom o pr</w:t>
      </w:r>
      <w:r w:rsidRPr="004C1BFB">
        <w:rPr>
          <w:rFonts w:ascii="Times New Roman" w:hAnsi="Times New Roman" w:cs="Times New Roman"/>
          <w:sz w:val="24"/>
          <w:szCs w:val="24"/>
        </w:rPr>
        <w:t>oračunu (NN 144/21</w:t>
      </w:r>
      <w:r w:rsidR="00931766" w:rsidRPr="004C1BFB">
        <w:rPr>
          <w:rFonts w:ascii="Times New Roman" w:hAnsi="Times New Roman" w:cs="Times New Roman"/>
          <w:sz w:val="24"/>
          <w:szCs w:val="24"/>
        </w:rPr>
        <w:t>) i podzakonskim aktima koj</w:t>
      </w:r>
      <w:r w:rsidR="002D1A3D">
        <w:rPr>
          <w:rFonts w:ascii="Times New Roman" w:hAnsi="Times New Roman" w:cs="Times New Roman"/>
          <w:sz w:val="24"/>
          <w:szCs w:val="24"/>
        </w:rPr>
        <w:t>ima se regulira provedba Zakona.</w:t>
      </w:r>
      <w:r w:rsidR="00A9752B" w:rsidRPr="004C1BFB">
        <w:rPr>
          <w:rFonts w:ascii="Times New Roman" w:hAnsi="Times New Roman" w:cs="Times New Roman"/>
          <w:sz w:val="24"/>
          <w:szCs w:val="24"/>
        </w:rPr>
        <w:t xml:space="preserve"> </w:t>
      </w:r>
      <w:r w:rsidR="00931766" w:rsidRPr="004C1BFB">
        <w:rPr>
          <w:rFonts w:ascii="Times New Roman" w:hAnsi="Times New Roman" w:cs="Times New Roman"/>
          <w:sz w:val="24"/>
          <w:szCs w:val="24"/>
        </w:rPr>
        <w:t>Pravilnikom o proračun</w:t>
      </w:r>
      <w:r w:rsidR="00D46CCC" w:rsidRPr="004C1BFB">
        <w:rPr>
          <w:rFonts w:ascii="Times New Roman" w:hAnsi="Times New Roman" w:cs="Times New Roman"/>
          <w:sz w:val="24"/>
          <w:szCs w:val="24"/>
        </w:rPr>
        <w:t>skim klasifikacijama (NN 26/10,</w:t>
      </w:r>
      <w:r w:rsidR="00931766" w:rsidRPr="004C1BFB">
        <w:rPr>
          <w:rFonts w:ascii="Times New Roman" w:hAnsi="Times New Roman" w:cs="Times New Roman"/>
          <w:sz w:val="24"/>
          <w:szCs w:val="24"/>
        </w:rPr>
        <w:t xml:space="preserve"> 120/13</w:t>
      </w:r>
      <w:r w:rsidR="00D46CCC" w:rsidRPr="004C1BFB">
        <w:rPr>
          <w:rFonts w:ascii="Times New Roman" w:hAnsi="Times New Roman" w:cs="Times New Roman"/>
          <w:sz w:val="24"/>
          <w:szCs w:val="24"/>
        </w:rPr>
        <w:t xml:space="preserve"> i 01/20</w:t>
      </w:r>
      <w:r w:rsidRPr="004C1BFB">
        <w:rPr>
          <w:rFonts w:ascii="Times New Roman" w:hAnsi="Times New Roman" w:cs="Times New Roman"/>
          <w:sz w:val="24"/>
          <w:szCs w:val="24"/>
        </w:rPr>
        <w:t>) i</w:t>
      </w:r>
      <w:r w:rsidR="00931766" w:rsidRPr="004C1BFB">
        <w:rPr>
          <w:rFonts w:ascii="Times New Roman" w:hAnsi="Times New Roman" w:cs="Times New Roman"/>
          <w:sz w:val="24"/>
          <w:szCs w:val="24"/>
        </w:rPr>
        <w:t xml:space="preserve"> Pravilnikom o proračunskom računovodstvu i računskom pl</w:t>
      </w:r>
      <w:r w:rsidR="00D46CCC" w:rsidRPr="004C1BFB">
        <w:rPr>
          <w:rFonts w:ascii="Times New Roman" w:hAnsi="Times New Roman" w:cs="Times New Roman"/>
          <w:sz w:val="24"/>
          <w:szCs w:val="24"/>
        </w:rPr>
        <w:t>anu (NN 124/14,</w:t>
      </w:r>
      <w:r w:rsidR="00931766" w:rsidRPr="004C1BFB">
        <w:rPr>
          <w:rFonts w:ascii="Times New Roman" w:hAnsi="Times New Roman" w:cs="Times New Roman"/>
          <w:sz w:val="24"/>
          <w:szCs w:val="24"/>
        </w:rPr>
        <w:t xml:space="preserve"> </w:t>
      </w:r>
      <w:r w:rsidR="00D46CCC" w:rsidRPr="004C1BFB">
        <w:rPr>
          <w:rFonts w:ascii="Times New Roman" w:hAnsi="Times New Roman" w:cs="Times New Roman"/>
          <w:sz w:val="24"/>
          <w:szCs w:val="24"/>
        </w:rPr>
        <w:t xml:space="preserve">115/15, </w:t>
      </w:r>
      <w:r w:rsidR="00931766" w:rsidRPr="004C1BFB">
        <w:rPr>
          <w:rFonts w:ascii="Times New Roman" w:hAnsi="Times New Roman" w:cs="Times New Roman"/>
          <w:sz w:val="24"/>
          <w:szCs w:val="24"/>
        </w:rPr>
        <w:t>87/16</w:t>
      </w:r>
      <w:r w:rsidR="00D46CCC" w:rsidRPr="004C1BFB">
        <w:rPr>
          <w:rFonts w:ascii="Times New Roman" w:hAnsi="Times New Roman" w:cs="Times New Roman"/>
          <w:sz w:val="24"/>
          <w:szCs w:val="24"/>
        </w:rPr>
        <w:t xml:space="preserve"> i 3/18, 126/19 i 108/20</w:t>
      </w:r>
      <w:r w:rsidR="00931766" w:rsidRPr="004C1BFB">
        <w:rPr>
          <w:rFonts w:ascii="Times New Roman" w:hAnsi="Times New Roman" w:cs="Times New Roman"/>
          <w:sz w:val="24"/>
          <w:szCs w:val="24"/>
        </w:rPr>
        <w:t>) Smjernicama ekonomske i fiskalne politike Vlada Republike Hrvatske daju se parametri Minist</w:t>
      </w:r>
      <w:r w:rsidR="00D9652B">
        <w:rPr>
          <w:rFonts w:ascii="Times New Roman" w:hAnsi="Times New Roman" w:cs="Times New Roman"/>
          <w:sz w:val="24"/>
          <w:szCs w:val="24"/>
        </w:rPr>
        <w:t>arstvu financija za izradu Uputa</w:t>
      </w:r>
      <w:r w:rsidR="00931766" w:rsidRPr="004C1BFB">
        <w:rPr>
          <w:rFonts w:ascii="Times New Roman" w:hAnsi="Times New Roman" w:cs="Times New Roman"/>
          <w:sz w:val="24"/>
          <w:szCs w:val="24"/>
        </w:rPr>
        <w:t xml:space="preserve"> za izradu državnog proračuna</w:t>
      </w:r>
      <w:r w:rsidR="002701B7">
        <w:rPr>
          <w:rFonts w:ascii="Times New Roman" w:hAnsi="Times New Roman" w:cs="Times New Roman"/>
          <w:sz w:val="24"/>
          <w:szCs w:val="24"/>
        </w:rPr>
        <w:t xml:space="preserve"> </w:t>
      </w:r>
      <w:r w:rsidR="00A836E4" w:rsidRPr="004C1BFB">
        <w:rPr>
          <w:rFonts w:ascii="Times New Roman" w:hAnsi="Times New Roman" w:cs="Times New Roman"/>
          <w:sz w:val="24"/>
          <w:szCs w:val="24"/>
        </w:rPr>
        <w:t>i</w:t>
      </w:r>
      <w:r w:rsidR="00931766" w:rsidRPr="004C1BFB">
        <w:rPr>
          <w:rFonts w:ascii="Times New Roman" w:hAnsi="Times New Roman" w:cs="Times New Roman"/>
          <w:sz w:val="24"/>
          <w:szCs w:val="24"/>
        </w:rPr>
        <w:t xml:space="preserve"> Uputa za izradu proračuna jedinica lokalne i područne (regionalne) samouprave</w:t>
      </w:r>
      <w:r w:rsidR="00883AC1" w:rsidRPr="004C1BFB">
        <w:rPr>
          <w:rFonts w:ascii="Times New Roman" w:hAnsi="Times New Roman" w:cs="Times New Roman"/>
          <w:sz w:val="24"/>
          <w:szCs w:val="24"/>
        </w:rPr>
        <w:t>.</w:t>
      </w:r>
      <w:r w:rsidR="0020312F" w:rsidRPr="004C1BFB">
        <w:rPr>
          <w:rFonts w:ascii="Times New Roman" w:hAnsi="Times New Roman" w:cs="Times New Roman"/>
          <w:sz w:val="24"/>
          <w:szCs w:val="24"/>
        </w:rPr>
        <w:t xml:space="preserve"> </w:t>
      </w:r>
      <w:r w:rsidRPr="004C1BFB">
        <w:rPr>
          <w:rFonts w:ascii="Times New Roman" w:hAnsi="Times New Roman" w:cs="Times New Roman"/>
          <w:sz w:val="24"/>
          <w:szCs w:val="24"/>
        </w:rPr>
        <w:t xml:space="preserve">Temeljem članka 45. Zakona o proračunu (NN 144/21) izmjenama i dopunama proračuna mijenja se isključivo plan za tekuću proračunsku godinu. </w:t>
      </w:r>
      <w:r w:rsidR="0020312F" w:rsidRPr="004C1BFB">
        <w:rPr>
          <w:rFonts w:ascii="Times New Roman" w:hAnsi="Times New Roman" w:cs="Times New Roman"/>
          <w:sz w:val="24"/>
          <w:szCs w:val="24"/>
        </w:rPr>
        <w:t>Proračun Općine Vidovec za 202</w:t>
      </w:r>
      <w:r w:rsidR="00D64761">
        <w:rPr>
          <w:rFonts w:ascii="Times New Roman" w:hAnsi="Times New Roman" w:cs="Times New Roman"/>
          <w:sz w:val="24"/>
          <w:szCs w:val="24"/>
        </w:rPr>
        <w:t>3</w:t>
      </w:r>
      <w:r w:rsidR="00931766" w:rsidRPr="004C1BFB">
        <w:rPr>
          <w:rFonts w:ascii="Times New Roman" w:hAnsi="Times New Roman" w:cs="Times New Roman"/>
          <w:sz w:val="24"/>
          <w:szCs w:val="24"/>
        </w:rPr>
        <w:t>.g. temelji se na ranije usvojenoj projekciji uz određena odstupanja u</w:t>
      </w:r>
      <w:r w:rsidR="00D64761">
        <w:rPr>
          <w:rFonts w:ascii="Times New Roman" w:hAnsi="Times New Roman" w:cs="Times New Roman"/>
          <w:sz w:val="24"/>
          <w:szCs w:val="24"/>
        </w:rPr>
        <w:t xml:space="preserve"> odnosu na projekciju uvjetovanu</w:t>
      </w:r>
      <w:r w:rsidR="00931766" w:rsidRPr="004C1BFB">
        <w:rPr>
          <w:rFonts w:ascii="Times New Roman" w:hAnsi="Times New Roman" w:cs="Times New Roman"/>
          <w:sz w:val="24"/>
          <w:szCs w:val="24"/>
        </w:rPr>
        <w:t xml:space="preserve"> izmjenama zakonskih okvira, posebno izmjenama poreznih propisa te općinskih odluka, kao i dinamikom realizacije planiranih aktivnosti i projekata. Teme</w:t>
      </w:r>
      <w:r w:rsidR="0020312F" w:rsidRPr="004C1BFB">
        <w:rPr>
          <w:rFonts w:ascii="Times New Roman" w:hAnsi="Times New Roman" w:cs="Times New Roman"/>
          <w:sz w:val="24"/>
          <w:szCs w:val="24"/>
        </w:rPr>
        <w:t xml:space="preserve">ljem navedenog, </w:t>
      </w:r>
      <w:r w:rsidRPr="004C1BFB">
        <w:rPr>
          <w:rFonts w:ascii="Times New Roman" w:hAnsi="Times New Roman" w:cs="Times New Roman"/>
          <w:sz w:val="24"/>
          <w:szCs w:val="24"/>
        </w:rPr>
        <w:t xml:space="preserve">izmjene i dopune </w:t>
      </w:r>
      <w:r w:rsidR="002701B7">
        <w:rPr>
          <w:rFonts w:ascii="Times New Roman" w:hAnsi="Times New Roman" w:cs="Times New Roman"/>
          <w:sz w:val="24"/>
          <w:szCs w:val="24"/>
        </w:rPr>
        <w:t>P</w:t>
      </w:r>
      <w:r w:rsidR="0020312F" w:rsidRPr="004C1BFB">
        <w:rPr>
          <w:rFonts w:ascii="Times New Roman" w:hAnsi="Times New Roman" w:cs="Times New Roman"/>
          <w:sz w:val="24"/>
          <w:szCs w:val="24"/>
        </w:rPr>
        <w:t>roračun</w:t>
      </w:r>
      <w:r w:rsidRPr="004C1BFB">
        <w:rPr>
          <w:rFonts w:ascii="Times New Roman" w:hAnsi="Times New Roman" w:cs="Times New Roman"/>
          <w:sz w:val="24"/>
          <w:szCs w:val="24"/>
        </w:rPr>
        <w:t>a</w:t>
      </w:r>
      <w:r w:rsidR="0020312F" w:rsidRPr="004C1BFB">
        <w:rPr>
          <w:rFonts w:ascii="Times New Roman" w:hAnsi="Times New Roman" w:cs="Times New Roman"/>
          <w:sz w:val="24"/>
          <w:szCs w:val="24"/>
        </w:rPr>
        <w:t xml:space="preserve"> za 202</w:t>
      </w:r>
      <w:r w:rsidR="00D64761">
        <w:rPr>
          <w:rFonts w:ascii="Times New Roman" w:hAnsi="Times New Roman" w:cs="Times New Roman"/>
          <w:sz w:val="24"/>
          <w:szCs w:val="24"/>
        </w:rPr>
        <w:t>3</w:t>
      </w:r>
      <w:r w:rsidRPr="004C1BFB">
        <w:rPr>
          <w:rFonts w:ascii="Times New Roman" w:hAnsi="Times New Roman" w:cs="Times New Roman"/>
          <w:sz w:val="24"/>
          <w:szCs w:val="24"/>
        </w:rPr>
        <w:t>. godinu donose</w:t>
      </w:r>
      <w:r w:rsidR="00931766" w:rsidRPr="004C1BFB">
        <w:rPr>
          <w:rFonts w:ascii="Times New Roman" w:hAnsi="Times New Roman" w:cs="Times New Roman"/>
          <w:sz w:val="24"/>
          <w:szCs w:val="24"/>
        </w:rPr>
        <w:t xml:space="preserve"> se na </w:t>
      </w:r>
      <w:r w:rsidR="00D64761">
        <w:rPr>
          <w:rFonts w:ascii="Times New Roman" w:hAnsi="Times New Roman" w:cs="Times New Roman"/>
          <w:sz w:val="24"/>
          <w:szCs w:val="24"/>
        </w:rPr>
        <w:t>drugoj razini</w:t>
      </w:r>
      <w:r w:rsidR="00931766" w:rsidRPr="004C1BFB">
        <w:rPr>
          <w:rFonts w:ascii="Times New Roman" w:hAnsi="Times New Roman" w:cs="Times New Roman"/>
          <w:sz w:val="24"/>
          <w:szCs w:val="24"/>
        </w:rPr>
        <w:t xml:space="preserve"> računskog p</w:t>
      </w:r>
      <w:r w:rsidRPr="004C1BFB">
        <w:rPr>
          <w:rFonts w:ascii="Times New Roman" w:hAnsi="Times New Roman" w:cs="Times New Roman"/>
          <w:sz w:val="24"/>
          <w:szCs w:val="24"/>
        </w:rPr>
        <w:t xml:space="preserve">lana. </w:t>
      </w:r>
      <w:r w:rsidR="00931766" w:rsidRPr="004C1BFB">
        <w:rPr>
          <w:rFonts w:ascii="Times New Roman" w:hAnsi="Times New Roman" w:cs="Times New Roman"/>
          <w:sz w:val="24"/>
          <w:szCs w:val="24"/>
        </w:rPr>
        <w:t>Ova, zakonom propisana, manje detaljna razina prikazivanja planskih podataka opravdava se većom mogućom fleksibilnosti u izvršavanju proračuna. Naglasak se stavlja na planiranje po programima (a unutar njih po aktivnostima i projektima) a ne na vrstu i visinu pojedinačnog troška u okviru nekog programa (planiranog na nekom nižem nivou). U pisanom obrazloženj</w:t>
      </w:r>
      <w:r w:rsidR="00D64761">
        <w:rPr>
          <w:rFonts w:ascii="Times New Roman" w:hAnsi="Times New Roman" w:cs="Times New Roman"/>
          <w:sz w:val="24"/>
          <w:szCs w:val="24"/>
        </w:rPr>
        <w:t>u koje prati P</w:t>
      </w:r>
      <w:r w:rsidR="00931766" w:rsidRPr="004C1BFB">
        <w:rPr>
          <w:rFonts w:ascii="Times New Roman" w:hAnsi="Times New Roman" w:cs="Times New Roman"/>
          <w:sz w:val="24"/>
          <w:szCs w:val="24"/>
        </w:rPr>
        <w:t xml:space="preserve">roračun važno je utvrditi i istaknuti zakonsku podlogu te ciljeve i željene rezultate svakog pojedinačnog programa. </w:t>
      </w:r>
    </w:p>
    <w:p w:rsidR="00931766" w:rsidRPr="004C1BFB" w:rsidRDefault="008648FB" w:rsidP="005A2316">
      <w:pPr>
        <w:jc w:val="both"/>
        <w:rPr>
          <w:rFonts w:ascii="Times New Roman" w:hAnsi="Times New Roman" w:cs="Times New Roman"/>
          <w:sz w:val="24"/>
          <w:szCs w:val="24"/>
        </w:rPr>
      </w:pPr>
      <w:r w:rsidRPr="004C1BFB">
        <w:rPr>
          <w:rFonts w:ascii="Times New Roman" w:hAnsi="Times New Roman" w:cs="Times New Roman"/>
          <w:sz w:val="24"/>
          <w:szCs w:val="24"/>
        </w:rPr>
        <w:t>Izmjene i dopune p</w:t>
      </w:r>
      <w:r w:rsidR="00931766" w:rsidRPr="004C1BFB">
        <w:rPr>
          <w:rFonts w:ascii="Times New Roman" w:hAnsi="Times New Roman" w:cs="Times New Roman"/>
          <w:sz w:val="24"/>
          <w:szCs w:val="24"/>
        </w:rPr>
        <w:t>roračun</w:t>
      </w:r>
      <w:r w:rsidRPr="004C1BFB">
        <w:rPr>
          <w:rFonts w:ascii="Times New Roman" w:hAnsi="Times New Roman" w:cs="Times New Roman"/>
          <w:sz w:val="24"/>
          <w:szCs w:val="24"/>
        </w:rPr>
        <w:t>a  sastoje se</w:t>
      </w:r>
      <w:r w:rsidR="00931766" w:rsidRPr="004C1BFB">
        <w:rPr>
          <w:rFonts w:ascii="Times New Roman" w:hAnsi="Times New Roman" w:cs="Times New Roman"/>
          <w:sz w:val="24"/>
          <w:szCs w:val="24"/>
        </w:rPr>
        <w:t xml:space="preserve"> od</w:t>
      </w:r>
      <w:r w:rsidRPr="004C1BFB">
        <w:rPr>
          <w:rFonts w:ascii="Times New Roman" w:hAnsi="Times New Roman" w:cs="Times New Roman"/>
          <w:sz w:val="24"/>
          <w:szCs w:val="24"/>
        </w:rPr>
        <w:t xml:space="preserve"> plana za tekuću godinu i sadrže</w:t>
      </w:r>
      <w:r w:rsidR="00931766" w:rsidRPr="004C1BFB">
        <w:rPr>
          <w:rFonts w:ascii="Times New Roman" w:hAnsi="Times New Roman" w:cs="Times New Roman"/>
          <w:sz w:val="24"/>
          <w:szCs w:val="24"/>
        </w:rPr>
        <w:t xml:space="preserve">: </w:t>
      </w:r>
    </w:p>
    <w:p w:rsidR="00931766" w:rsidRPr="004C1BFB" w:rsidRDefault="008648FB" w:rsidP="008648FB">
      <w:pPr>
        <w:pStyle w:val="Odlomakpopisa"/>
        <w:numPr>
          <w:ilvl w:val="0"/>
          <w:numId w:val="10"/>
        </w:numPr>
        <w:jc w:val="both"/>
        <w:rPr>
          <w:rFonts w:ascii="Times New Roman" w:hAnsi="Times New Roman" w:cs="Times New Roman"/>
          <w:sz w:val="24"/>
          <w:szCs w:val="24"/>
        </w:rPr>
      </w:pPr>
      <w:r w:rsidRPr="004C1BFB">
        <w:rPr>
          <w:rFonts w:ascii="Times New Roman" w:hAnsi="Times New Roman" w:cs="Times New Roman"/>
          <w:sz w:val="24"/>
          <w:szCs w:val="24"/>
        </w:rPr>
        <w:t>Opći dio</w:t>
      </w:r>
      <w:r w:rsidR="00931766" w:rsidRPr="004C1BFB">
        <w:rPr>
          <w:rFonts w:ascii="Times New Roman" w:hAnsi="Times New Roman" w:cs="Times New Roman"/>
          <w:sz w:val="24"/>
          <w:szCs w:val="24"/>
        </w:rPr>
        <w:t xml:space="preserve"> </w:t>
      </w:r>
    </w:p>
    <w:p w:rsidR="008648FB" w:rsidRPr="004C1BFB" w:rsidRDefault="008648FB" w:rsidP="008648FB">
      <w:pPr>
        <w:pStyle w:val="Odlomakpopisa"/>
        <w:numPr>
          <w:ilvl w:val="0"/>
          <w:numId w:val="10"/>
        </w:numPr>
        <w:rPr>
          <w:rFonts w:ascii="Times New Roman" w:hAnsi="Times New Roman" w:cs="Times New Roman"/>
          <w:sz w:val="24"/>
          <w:szCs w:val="24"/>
        </w:rPr>
      </w:pPr>
      <w:r w:rsidRPr="004C1BFB">
        <w:rPr>
          <w:rFonts w:ascii="Times New Roman" w:hAnsi="Times New Roman" w:cs="Times New Roman"/>
          <w:sz w:val="24"/>
          <w:szCs w:val="24"/>
        </w:rPr>
        <w:t>Posebni dio</w:t>
      </w:r>
    </w:p>
    <w:p w:rsidR="00931766" w:rsidRPr="004C1BFB" w:rsidRDefault="008648FB" w:rsidP="008648FB">
      <w:pPr>
        <w:pStyle w:val="Odlomakpopisa"/>
        <w:numPr>
          <w:ilvl w:val="0"/>
          <w:numId w:val="10"/>
        </w:numPr>
        <w:rPr>
          <w:rFonts w:ascii="Times New Roman" w:hAnsi="Times New Roman" w:cs="Times New Roman"/>
          <w:sz w:val="24"/>
          <w:szCs w:val="24"/>
        </w:rPr>
      </w:pPr>
      <w:r w:rsidRPr="004C1BFB">
        <w:rPr>
          <w:rFonts w:ascii="Times New Roman" w:hAnsi="Times New Roman" w:cs="Times New Roman"/>
          <w:sz w:val="24"/>
          <w:szCs w:val="24"/>
        </w:rPr>
        <w:t>Obrazloženje izmjena i dopuna proračuna</w:t>
      </w:r>
      <w:r w:rsidR="00931766" w:rsidRPr="004C1BFB">
        <w:rPr>
          <w:rFonts w:ascii="Times New Roman" w:hAnsi="Times New Roman" w:cs="Times New Roman"/>
          <w:sz w:val="24"/>
          <w:szCs w:val="24"/>
        </w:rPr>
        <w:t xml:space="preserve"> </w:t>
      </w:r>
    </w:p>
    <w:p w:rsidR="00CD1940"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Posebni dio proračuna sastoji se od rashoda i izdataka raspoređenih po programima (aktivnostima i projektima) unutar razdjela/glava definiranih u skladu s organizacijskom klasifikacijom Proračuna. Stoga su sve aktivnosti i projekti raspoređeni u odnosu na program i funkciju. </w:t>
      </w:r>
    </w:p>
    <w:p w:rsidR="005D0E14" w:rsidRPr="004C1BFB" w:rsidRDefault="00D64761" w:rsidP="005A2316">
      <w:pPr>
        <w:jc w:val="both"/>
        <w:rPr>
          <w:rFonts w:ascii="Times New Roman" w:hAnsi="Times New Roman" w:cs="Times New Roman"/>
          <w:sz w:val="24"/>
          <w:szCs w:val="24"/>
        </w:rPr>
      </w:pPr>
      <w:r>
        <w:rPr>
          <w:rFonts w:ascii="Times New Roman" w:hAnsi="Times New Roman" w:cs="Times New Roman"/>
          <w:sz w:val="24"/>
          <w:szCs w:val="24"/>
        </w:rPr>
        <w:t>Proračun Općine Vidovec za 2023</w:t>
      </w:r>
      <w:r w:rsidR="00931766" w:rsidRPr="004C1BFB">
        <w:rPr>
          <w:rFonts w:ascii="Times New Roman" w:hAnsi="Times New Roman" w:cs="Times New Roman"/>
          <w:sz w:val="24"/>
          <w:szCs w:val="24"/>
        </w:rPr>
        <w:t>. godinu je konsolidiran, što znači da su sv</w:t>
      </w:r>
      <w:r w:rsidR="00B130C7" w:rsidRPr="004C1BFB">
        <w:rPr>
          <w:rFonts w:ascii="Times New Roman" w:hAnsi="Times New Roman" w:cs="Times New Roman"/>
          <w:sz w:val="24"/>
          <w:szCs w:val="24"/>
        </w:rPr>
        <w:t>i prihodi i rashodi proračunskog</w:t>
      </w:r>
      <w:r w:rsidR="00931766" w:rsidRPr="004C1BFB">
        <w:rPr>
          <w:rFonts w:ascii="Times New Roman" w:hAnsi="Times New Roman" w:cs="Times New Roman"/>
          <w:sz w:val="24"/>
          <w:szCs w:val="24"/>
        </w:rPr>
        <w:t xml:space="preserve"> korisnika Dječjeg vrtić Škrinjica  planirani u proračunu sukladno ekonomskoj, programskoj, funkcijskoj, organizacijskoj i lokacijskoj klasifikaciji te izvorima financiranja. </w:t>
      </w:r>
    </w:p>
    <w:p w:rsidR="008648FB" w:rsidRPr="004C1BFB" w:rsidRDefault="008648FB" w:rsidP="005A2316">
      <w:pPr>
        <w:jc w:val="both"/>
        <w:rPr>
          <w:rFonts w:ascii="Times New Roman" w:hAnsi="Times New Roman" w:cs="Times New Roman"/>
          <w:sz w:val="24"/>
          <w:szCs w:val="24"/>
        </w:rPr>
      </w:pPr>
    </w:p>
    <w:p w:rsidR="008648FB" w:rsidRPr="004C1BFB" w:rsidRDefault="008648FB" w:rsidP="005A2316">
      <w:pPr>
        <w:jc w:val="both"/>
        <w:rPr>
          <w:rFonts w:ascii="Times New Roman" w:hAnsi="Times New Roman" w:cs="Times New Roman"/>
          <w:sz w:val="24"/>
          <w:szCs w:val="24"/>
        </w:rPr>
      </w:pPr>
    </w:p>
    <w:p w:rsidR="00931766" w:rsidRPr="004C1BFB" w:rsidRDefault="00931766" w:rsidP="005A2316">
      <w:pPr>
        <w:jc w:val="both"/>
        <w:rPr>
          <w:rFonts w:ascii="Times New Roman" w:hAnsi="Times New Roman" w:cs="Times New Roman"/>
          <w:b/>
          <w:sz w:val="24"/>
          <w:szCs w:val="24"/>
        </w:rPr>
      </w:pPr>
      <w:r w:rsidRPr="004C1BFB">
        <w:rPr>
          <w:rFonts w:ascii="Times New Roman" w:hAnsi="Times New Roman" w:cs="Times New Roman"/>
          <w:b/>
          <w:sz w:val="24"/>
          <w:szCs w:val="24"/>
        </w:rPr>
        <w:t xml:space="preserve">OPĆI DIO </w:t>
      </w:r>
    </w:p>
    <w:p w:rsidR="008408D2" w:rsidRDefault="00931766" w:rsidP="00545C41">
      <w:pPr>
        <w:jc w:val="both"/>
        <w:rPr>
          <w:rFonts w:ascii="Times New Roman" w:hAnsi="Times New Roman" w:cs="Times New Roman"/>
          <w:sz w:val="24"/>
          <w:szCs w:val="24"/>
        </w:rPr>
      </w:pPr>
      <w:r w:rsidRPr="004C1BFB">
        <w:rPr>
          <w:rFonts w:ascii="Times New Roman" w:hAnsi="Times New Roman" w:cs="Times New Roman"/>
          <w:sz w:val="24"/>
          <w:szCs w:val="24"/>
        </w:rPr>
        <w:t>Opći dio proračuna čini Račun prihoda i rashoda i Račun financiranja. U računu prihoda i rashoda planski podaci proračuna navedeni su po ekonomskoj klasifikaciji (računima računskog plana proračuna), a čine ih prihodi poslovanja /skupina konta 6/ i prihodi od prodaje nefinancijske imovine /skupina konta 7/ te rashodi poslovanja /skupina konta 3/ i rashodi za nabavu nefinancijske imovine /skupina konta 4/. Iznosi prihoda i primitaka proračuna Općine Vidovec za naredno trogodišnje razdoblje planirani su temeljem ostvaren</w:t>
      </w:r>
      <w:r w:rsidR="00545C41">
        <w:rPr>
          <w:rFonts w:ascii="Times New Roman" w:hAnsi="Times New Roman" w:cs="Times New Roman"/>
          <w:sz w:val="24"/>
          <w:szCs w:val="24"/>
        </w:rPr>
        <w:t>ja za prethodnu godinu i Uputa Ministarstva financija Republike Hrvatske</w:t>
      </w:r>
      <w:r w:rsidRPr="004C1BFB">
        <w:rPr>
          <w:rFonts w:ascii="Times New Roman" w:hAnsi="Times New Roman" w:cs="Times New Roman"/>
          <w:sz w:val="24"/>
          <w:szCs w:val="24"/>
        </w:rPr>
        <w:t xml:space="preserve"> za izradu proračuna jedinica lokalne i područne (regional</w:t>
      </w:r>
      <w:r w:rsidR="008408D2">
        <w:rPr>
          <w:rFonts w:ascii="Times New Roman" w:hAnsi="Times New Roman" w:cs="Times New Roman"/>
          <w:sz w:val="24"/>
          <w:szCs w:val="24"/>
        </w:rPr>
        <w:t>ne) samouprave za razdoblje 2023 – 2025</w:t>
      </w:r>
      <w:r w:rsidR="00545C41">
        <w:rPr>
          <w:rFonts w:ascii="Times New Roman" w:hAnsi="Times New Roman" w:cs="Times New Roman"/>
          <w:sz w:val="24"/>
          <w:szCs w:val="24"/>
        </w:rPr>
        <w:t xml:space="preserve">. </w:t>
      </w:r>
      <w:r w:rsidRPr="004C1BFB">
        <w:rPr>
          <w:rFonts w:ascii="Times New Roman" w:hAnsi="Times New Roman" w:cs="Times New Roman"/>
          <w:sz w:val="24"/>
          <w:szCs w:val="24"/>
        </w:rPr>
        <w:t xml:space="preserve">kojima su utvrđene odrednice prihoda i rashoda lokalnih jedinica. </w:t>
      </w:r>
    </w:p>
    <w:p w:rsidR="008408D2" w:rsidRPr="004C1BFB" w:rsidRDefault="008408D2" w:rsidP="00545C41">
      <w:pPr>
        <w:jc w:val="both"/>
        <w:rPr>
          <w:rFonts w:ascii="Times New Roman" w:hAnsi="Times New Roman" w:cs="Times New Roman"/>
          <w:sz w:val="24"/>
          <w:szCs w:val="24"/>
        </w:rPr>
      </w:pPr>
      <w:r>
        <w:rPr>
          <w:rFonts w:ascii="Times New Roman" w:hAnsi="Times New Roman" w:cs="Times New Roman"/>
          <w:sz w:val="24"/>
          <w:szCs w:val="24"/>
        </w:rPr>
        <w:t>2.</w:t>
      </w:r>
      <w:r w:rsidRPr="008408D2">
        <w:rPr>
          <w:rFonts w:ascii="Times New Roman" w:hAnsi="Times New Roman" w:cs="Times New Roman"/>
          <w:sz w:val="24"/>
          <w:szCs w:val="24"/>
        </w:rPr>
        <w:t xml:space="preserve"> Izmjenama i dopunama proračuna Općine </w:t>
      </w:r>
      <w:r>
        <w:rPr>
          <w:rFonts w:ascii="Times New Roman" w:hAnsi="Times New Roman" w:cs="Times New Roman"/>
          <w:sz w:val="24"/>
          <w:szCs w:val="24"/>
        </w:rPr>
        <w:t>Vidovec</w:t>
      </w:r>
      <w:r w:rsidRPr="008408D2">
        <w:rPr>
          <w:rFonts w:ascii="Times New Roman" w:hAnsi="Times New Roman" w:cs="Times New Roman"/>
          <w:sz w:val="24"/>
          <w:szCs w:val="24"/>
        </w:rPr>
        <w:t xml:space="preserve"> struktura proračun</w:t>
      </w:r>
      <w:r>
        <w:rPr>
          <w:rFonts w:ascii="Times New Roman" w:hAnsi="Times New Roman" w:cs="Times New Roman"/>
          <w:sz w:val="24"/>
          <w:szCs w:val="24"/>
        </w:rPr>
        <w:t xml:space="preserve">a nije se značajnije mijenjala, no </w:t>
      </w:r>
      <w:r w:rsidRPr="008408D2">
        <w:rPr>
          <w:rFonts w:ascii="Times New Roman" w:hAnsi="Times New Roman" w:cs="Times New Roman"/>
          <w:sz w:val="24"/>
          <w:szCs w:val="24"/>
        </w:rPr>
        <w:t>umanjeni</w:t>
      </w:r>
      <w:r>
        <w:rPr>
          <w:rFonts w:ascii="Times New Roman" w:hAnsi="Times New Roman" w:cs="Times New Roman"/>
          <w:sz w:val="24"/>
          <w:szCs w:val="24"/>
        </w:rPr>
        <w:t xml:space="preserve"> su u</w:t>
      </w:r>
      <w:r w:rsidRPr="008408D2">
        <w:rPr>
          <w:rFonts w:ascii="Times New Roman" w:hAnsi="Times New Roman" w:cs="Times New Roman"/>
          <w:sz w:val="24"/>
          <w:szCs w:val="24"/>
        </w:rPr>
        <w:t>k</w:t>
      </w:r>
      <w:r>
        <w:rPr>
          <w:rFonts w:ascii="Times New Roman" w:hAnsi="Times New Roman" w:cs="Times New Roman"/>
          <w:sz w:val="24"/>
          <w:szCs w:val="24"/>
        </w:rPr>
        <w:t>upni prihodi i ukupni rashodi</w:t>
      </w:r>
      <w:r w:rsidRPr="008408D2">
        <w:rPr>
          <w:rFonts w:ascii="Times New Roman" w:hAnsi="Times New Roman" w:cs="Times New Roman"/>
          <w:sz w:val="24"/>
          <w:szCs w:val="24"/>
        </w:rPr>
        <w:t>. Najviše su smanjeni prihodi od pomoći</w:t>
      </w:r>
      <w:r>
        <w:rPr>
          <w:rFonts w:ascii="Times New Roman" w:hAnsi="Times New Roman" w:cs="Times New Roman"/>
          <w:sz w:val="24"/>
          <w:szCs w:val="24"/>
        </w:rPr>
        <w:t xml:space="preserve"> iz inozemstva i od subjekata unutar općeg proračuna </w:t>
      </w:r>
      <w:r w:rsidR="00AA0D14">
        <w:rPr>
          <w:rFonts w:ascii="Times New Roman" w:hAnsi="Times New Roman" w:cs="Times New Roman"/>
          <w:sz w:val="24"/>
          <w:szCs w:val="24"/>
        </w:rPr>
        <w:t xml:space="preserve">skupine 63 </w:t>
      </w:r>
      <w:r w:rsidR="00AA0D14" w:rsidRPr="008408D2">
        <w:rPr>
          <w:rFonts w:ascii="Times New Roman" w:hAnsi="Times New Roman" w:cs="Times New Roman"/>
          <w:sz w:val="24"/>
          <w:szCs w:val="24"/>
        </w:rPr>
        <w:t xml:space="preserve"> </w:t>
      </w:r>
      <w:r>
        <w:rPr>
          <w:rFonts w:ascii="Times New Roman" w:hAnsi="Times New Roman" w:cs="Times New Roman"/>
          <w:sz w:val="24"/>
          <w:szCs w:val="24"/>
        </w:rPr>
        <w:t>(tekuće i kapitalne pomoći)</w:t>
      </w:r>
      <w:r w:rsidR="00AA0D14">
        <w:rPr>
          <w:rFonts w:ascii="Times New Roman" w:hAnsi="Times New Roman" w:cs="Times New Roman"/>
          <w:sz w:val="24"/>
          <w:szCs w:val="24"/>
        </w:rPr>
        <w:t xml:space="preserve"> </w:t>
      </w:r>
      <w:r w:rsidRPr="008408D2">
        <w:rPr>
          <w:rFonts w:ascii="Times New Roman" w:hAnsi="Times New Roman" w:cs="Times New Roman"/>
          <w:sz w:val="24"/>
          <w:szCs w:val="24"/>
        </w:rPr>
        <w:t>t</w:t>
      </w:r>
      <w:r w:rsidR="001D60E8">
        <w:rPr>
          <w:rFonts w:ascii="Times New Roman" w:hAnsi="Times New Roman" w:cs="Times New Roman"/>
          <w:sz w:val="24"/>
          <w:szCs w:val="24"/>
        </w:rPr>
        <w:t xml:space="preserve">emeljem prijenosa EU sredstava. </w:t>
      </w:r>
    </w:p>
    <w:p w:rsidR="00AF4B1B" w:rsidRDefault="00931766" w:rsidP="00545C41">
      <w:pPr>
        <w:jc w:val="both"/>
        <w:rPr>
          <w:rFonts w:ascii="Times New Roman" w:hAnsi="Times New Roman" w:cs="Times New Roman"/>
          <w:sz w:val="24"/>
          <w:szCs w:val="24"/>
        </w:rPr>
      </w:pPr>
      <w:r w:rsidRPr="004C1BFB">
        <w:rPr>
          <w:rFonts w:ascii="Times New Roman" w:hAnsi="Times New Roman" w:cs="Times New Roman"/>
          <w:sz w:val="24"/>
          <w:szCs w:val="24"/>
        </w:rPr>
        <w:t>Ukupni prihodi i primici proračuna Općine V</w:t>
      </w:r>
      <w:r w:rsidR="00587258" w:rsidRPr="004C1BFB">
        <w:rPr>
          <w:rFonts w:ascii="Times New Roman" w:hAnsi="Times New Roman" w:cs="Times New Roman"/>
          <w:sz w:val="24"/>
          <w:szCs w:val="24"/>
        </w:rPr>
        <w:t>idovec</w:t>
      </w:r>
      <w:r w:rsidR="009016C3">
        <w:rPr>
          <w:rFonts w:ascii="Times New Roman" w:hAnsi="Times New Roman" w:cs="Times New Roman"/>
          <w:sz w:val="24"/>
          <w:szCs w:val="24"/>
        </w:rPr>
        <w:t xml:space="preserve"> </w:t>
      </w:r>
      <w:r w:rsidR="009016C3" w:rsidRPr="004C1BFB">
        <w:rPr>
          <w:rFonts w:ascii="Times New Roman" w:hAnsi="Times New Roman" w:cs="Times New Roman"/>
          <w:sz w:val="24"/>
          <w:szCs w:val="24"/>
        </w:rPr>
        <w:t>utvrđeni</w:t>
      </w:r>
      <w:r w:rsidR="009016C3">
        <w:rPr>
          <w:rFonts w:ascii="Times New Roman" w:hAnsi="Times New Roman" w:cs="Times New Roman"/>
          <w:sz w:val="24"/>
          <w:szCs w:val="24"/>
        </w:rPr>
        <w:t xml:space="preserve"> </w:t>
      </w:r>
      <w:r w:rsidR="008408D2">
        <w:rPr>
          <w:rFonts w:ascii="Times New Roman" w:hAnsi="Times New Roman" w:cs="Times New Roman"/>
          <w:sz w:val="24"/>
          <w:szCs w:val="24"/>
        </w:rPr>
        <w:t>2</w:t>
      </w:r>
      <w:r w:rsidR="009016C3" w:rsidRPr="004C1BFB">
        <w:rPr>
          <w:rFonts w:ascii="Times New Roman" w:hAnsi="Times New Roman" w:cs="Times New Roman"/>
          <w:sz w:val="24"/>
          <w:szCs w:val="24"/>
        </w:rPr>
        <w:t xml:space="preserve">. izmjenama i </w:t>
      </w:r>
      <w:r w:rsidR="00AF4B1B">
        <w:rPr>
          <w:rFonts w:ascii="Times New Roman" w:hAnsi="Times New Roman" w:cs="Times New Roman"/>
          <w:sz w:val="24"/>
          <w:szCs w:val="24"/>
        </w:rPr>
        <w:t>dopunama Proračuna za 2023</w:t>
      </w:r>
      <w:r w:rsidR="009016C3" w:rsidRPr="004C1BFB">
        <w:rPr>
          <w:rFonts w:ascii="Times New Roman" w:hAnsi="Times New Roman" w:cs="Times New Roman"/>
          <w:sz w:val="24"/>
          <w:szCs w:val="24"/>
        </w:rPr>
        <w:t>. godinu</w:t>
      </w:r>
      <w:r w:rsidR="00587258" w:rsidRPr="004C1BFB">
        <w:rPr>
          <w:rFonts w:ascii="Times New Roman" w:hAnsi="Times New Roman" w:cs="Times New Roman"/>
          <w:sz w:val="24"/>
          <w:szCs w:val="24"/>
        </w:rPr>
        <w:t xml:space="preserve"> </w:t>
      </w:r>
      <w:r w:rsidR="003032C6" w:rsidRPr="004C1BFB">
        <w:rPr>
          <w:rFonts w:ascii="Times New Roman" w:hAnsi="Times New Roman" w:cs="Times New Roman"/>
          <w:sz w:val="24"/>
          <w:szCs w:val="24"/>
        </w:rPr>
        <w:t>i proračunskog korisnika Dječjeg vrtića Šk</w:t>
      </w:r>
      <w:r w:rsidR="008648FB" w:rsidRPr="004C1BFB">
        <w:rPr>
          <w:rFonts w:ascii="Times New Roman" w:hAnsi="Times New Roman" w:cs="Times New Roman"/>
          <w:sz w:val="24"/>
          <w:szCs w:val="24"/>
        </w:rPr>
        <w:t xml:space="preserve">rinjica </w:t>
      </w:r>
      <w:r w:rsidRPr="004C1BFB">
        <w:rPr>
          <w:rFonts w:ascii="Times New Roman" w:hAnsi="Times New Roman" w:cs="Times New Roman"/>
          <w:sz w:val="24"/>
          <w:szCs w:val="24"/>
        </w:rPr>
        <w:t>planir</w:t>
      </w:r>
      <w:r w:rsidR="00A9752B" w:rsidRPr="004C1BFB">
        <w:rPr>
          <w:rFonts w:ascii="Times New Roman" w:hAnsi="Times New Roman" w:cs="Times New Roman"/>
          <w:sz w:val="24"/>
          <w:szCs w:val="24"/>
        </w:rPr>
        <w:t xml:space="preserve">ani su u iznosu od </w:t>
      </w:r>
      <w:r w:rsidR="00AA0D14">
        <w:rPr>
          <w:rFonts w:ascii="Times New Roman" w:hAnsi="Times New Roman" w:cs="Times New Roman"/>
          <w:sz w:val="24"/>
          <w:szCs w:val="24"/>
        </w:rPr>
        <w:t>3.198.601,58 eura</w:t>
      </w:r>
      <w:r w:rsidR="00AF4B1B">
        <w:rPr>
          <w:rFonts w:ascii="Times New Roman" w:hAnsi="Times New Roman" w:cs="Times New Roman"/>
          <w:sz w:val="24"/>
          <w:szCs w:val="24"/>
        </w:rPr>
        <w:t xml:space="preserve">, od čega prihodi poslovanja iznose 3.183.601,58 eura, a prihodi od prodaje nefinancijske imovine 15.000,00 eura. </w:t>
      </w:r>
      <w:r w:rsidR="00AA0D14">
        <w:rPr>
          <w:rFonts w:ascii="Times New Roman" w:hAnsi="Times New Roman" w:cs="Times New Roman"/>
          <w:sz w:val="24"/>
          <w:szCs w:val="24"/>
        </w:rPr>
        <w:t xml:space="preserve">Planirani </w:t>
      </w:r>
      <w:r w:rsidR="005E67F5" w:rsidRPr="00CC0646">
        <w:rPr>
          <w:rFonts w:ascii="Times New Roman" w:hAnsi="Times New Roman" w:cs="Times New Roman"/>
          <w:sz w:val="24"/>
          <w:szCs w:val="24"/>
        </w:rPr>
        <w:t xml:space="preserve"> prihodi </w:t>
      </w:r>
      <w:r w:rsidR="00C63FD1" w:rsidRPr="00CC0646">
        <w:rPr>
          <w:rFonts w:ascii="Times New Roman" w:hAnsi="Times New Roman" w:cs="Times New Roman"/>
          <w:sz w:val="24"/>
          <w:szCs w:val="24"/>
        </w:rPr>
        <w:t xml:space="preserve">i primici </w:t>
      </w:r>
      <w:r w:rsidR="003032C6" w:rsidRPr="00CC0646">
        <w:rPr>
          <w:rFonts w:ascii="Times New Roman" w:hAnsi="Times New Roman" w:cs="Times New Roman"/>
          <w:sz w:val="24"/>
          <w:szCs w:val="24"/>
        </w:rPr>
        <w:t xml:space="preserve">Općine Vidovec bez proračunskog </w:t>
      </w:r>
      <w:r w:rsidR="0020312F" w:rsidRPr="00CC0646">
        <w:rPr>
          <w:rFonts w:ascii="Times New Roman" w:hAnsi="Times New Roman" w:cs="Times New Roman"/>
          <w:sz w:val="24"/>
          <w:szCs w:val="24"/>
        </w:rPr>
        <w:t xml:space="preserve">korisnika iznose </w:t>
      </w:r>
      <w:r w:rsidR="00AA0D14">
        <w:rPr>
          <w:rFonts w:ascii="Times New Roman" w:hAnsi="Times New Roman" w:cs="Times New Roman"/>
          <w:sz w:val="24"/>
          <w:szCs w:val="24"/>
        </w:rPr>
        <w:t>3.</w:t>
      </w:r>
      <w:r w:rsidR="00AF4B1B">
        <w:rPr>
          <w:rFonts w:ascii="Times New Roman" w:hAnsi="Times New Roman" w:cs="Times New Roman"/>
          <w:sz w:val="24"/>
          <w:szCs w:val="24"/>
        </w:rPr>
        <w:t>014.</w:t>
      </w:r>
      <w:r w:rsidR="00AA0D14">
        <w:rPr>
          <w:rFonts w:ascii="Times New Roman" w:hAnsi="Times New Roman" w:cs="Times New Roman"/>
          <w:sz w:val="24"/>
          <w:szCs w:val="24"/>
        </w:rPr>
        <w:t>271,97 eura</w:t>
      </w:r>
      <w:r w:rsidR="00F626F0" w:rsidRPr="00CC0646">
        <w:rPr>
          <w:rFonts w:ascii="Times New Roman" w:hAnsi="Times New Roman" w:cs="Times New Roman"/>
          <w:sz w:val="24"/>
          <w:szCs w:val="24"/>
        </w:rPr>
        <w:t>.</w:t>
      </w:r>
      <w:r w:rsidR="00F626F0">
        <w:rPr>
          <w:rFonts w:ascii="Times New Roman" w:hAnsi="Times New Roman" w:cs="Times New Roman"/>
          <w:sz w:val="24"/>
          <w:szCs w:val="24"/>
        </w:rPr>
        <w:t xml:space="preserve"> </w:t>
      </w:r>
      <w:r w:rsidR="00AF4B1B">
        <w:rPr>
          <w:rFonts w:ascii="Times New Roman" w:hAnsi="Times New Roman" w:cs="Times New Roman"/>
          <w:sz w:val="24"/>
          <w:szCs w:val="24"/>
        </w:rPr>
        <w:t xml:space="preserve"> </w:t>
      </w:r>
    </w:p>
    <w:p w:rsidR="00AF4B1B" w:rsidRDefault="00AF4B1B" w:rsidP="00545C41">
      <w:pPr>
        <w:jc w:val="both"/>
        <w:rPr>
          <w:rFonts w:ascii="Times New Roman" w:hAnsi="Times New Roman" w:cs="Times New Roman"/>
          <w:sz w:val="24"/>
          <w:szCs w:val="24"/>
        </w:rPr>
      </w:pPr>
      <w:r>
        <w:rPr>
          <w:rFonts w:ascii="Times New Roman" w:hAnsi="Times New Roman" w:cs="Times New Roman"/>
          <w:sz w:val="24"/>
          <w:szCs w:val="24"/>
        </w:rPr>
        <w:t xml:space="preserve">Ukupni rashodi i izdaci Općine Vidovec </w:t>
      </w:r>
      <w:r w:rsidRPr="00AF4B1B">
        <w:rPr>
          <w:rFonts w:ascii="Times New Roman" w:hAnsi="Times New Roman" w:cs="Times New Roman"/>
          <w:sz w:val="24"/>
          <w:szCs w:val="24"/>
        </w:rPr>
        <w:t xml:space="preserve">i proračunskog korisnika Dječjeg vrtića Škrinjica </w:t>
      </w:r>
      <w:r>
        <w:rPr>
          <w:rFonts w:ascii="Times New Roman" w:hAnsi="Times New Roman" w:cs="Times New Roman"/>
          <w:sz w:val="24"/>
          <w:szCs w:val="24"/>
        </w:rPr>
        <w:t>u</w:t>
      </w:r>
      <w:r w:rsidRPr="00AF4B1B">
        <w:rPr>
          <w:rFonts w:ascii="Times New Roman" w:hAnsi="Times New Roman" w:cs="Times New Roman"/>
          <w:sz w:val="24"/>
          <w:szCs w:val="24"/>
        </w:rPr>
        <w:t>tvrđeni 2. izmjenama i dopunama Proračuna za 202</w:t>
      </w:r>
      <w:r>
        <w:rPr>
          <w:rFonts w:ascii="Times New Roman" w:hAnsi="Times New Roman" w:cs="Times New Roman"/>
          <w:sz w:val="24"/>
          <w:szCs w:val="24"/>
        </w:rPr>
        <w:t>3</w:t>
      </w:r>
      <w:r w:rsidRPr="00AF4B1B">
        <w:rPr>
          <w:rFonts w:ascii="Times New Roman" w:hAnsi="Times New Roman" w:cs="Times New Roman"/>
          <w:sz w:val="24"/>
          <w:szCs w:val="24"/>
        </w:rPr>
        <w:t>. godinu planirani su</w:t>
      </w:r>
      <w:r>
        <w:rPr>
          <w:rFonts w:ascii="Times New Roman" w:hAnsi="Times New Roman" w:cs="Times New Roman"/>
          <w:sz w:val="24"/>
          <w:szCs w:val="24"/>
        </w:rPr>
        <w:t xml:space="preserve"> u iznosu od 2.962.646,41 eura, od čega rashodi poslovanja iznose 2.046.248,18 eura, a rashodi za nabavu nefinancijske imovine iznose 916.398,23 eura. </w:t>
      </w:r>
    </w:p>
    <w:p w:rsidR="00AF4B1B" w:rsidRDefault="00AF4B1B" w:rsidP="00545C41">
      <w:pPr>
        <w:jc w:val="both"/>
        <w:rPr>
          <w:rFonts w:ascii="Times New Roman" w:hAnsi="Times New Roman" w:cs="Times New Roman"/>
          <w:sz w:val="24"/>
          <w:szCs w:val="24"/>
        </w:rPr>
      </w:pPr>
      <w:r w:rsidRPr="00AF4B1B">
        <w:rPr>
          <w:rFonts w:ascii="Times New Roman" w:hAnsi="Times New Roman" w:cs="Times New Roman"/>
          <w:sz w:val="24"/>
          <w:szCs w:val="24"/>
        </w:rPr>
        <w:t>Razlika rashoda</w:t>
      </w:r>
      <w:r w:rsidR="001678A4">
        <w:rPr>
          <w:rFonts w:ascii="Times New Roman" w:hAnsi="Times New Roman" w:cs="Times New Roman"/>
          <w:sz w:val="24"/>
          <w:szCs w:val="24"/>
        </w:rPr>
        <w:t xml:space="preserve"> i izdataka</w:t>
      </w:r>
      <w:r w:rsidRPr="00AF4B1B">
        <w:rPr>
          <w:rFonts w:ascii="Times New Roman" w:hAnsi="Times New Roman" w:cs="Times New Roman"/>
          <w:sz w:val="24"/>
          <w:szCs w:val="24"/>
        </w:rPr>
        <w:t xml:space="preserve"> pokriva se iz ostvarenog viška prihoda</w:t>
      </w:r>
      <w:r>
        <w:rPr>
          <w:rFonts w:ascii="Times New Roman" w:hAnsi="Times New Roman" w:cs="Times New Roman"/>
          <w:sz w:val="24"/>
          <w:szCs w:val="24"/>
        </w:rPr>
        <w:t xml:space="preserve"> koji iznosi 235.955,17 eura. </w:t>
      </w:r>
    </w:p>
    <w:p w:rsidR="001678A4" w:rsidRDefault="001678A4" w:rsidP="001678A4">
      <w:pPr>
        <w:jc w:val="both"/>
        <w:rPr>
          <w:rFonts w:ascii="Times New Roman" w:hAnsi="Times New Roman" w:cs="Times New Roman"/>
          <w:sz w:val="24"/>
          <w:szCs w:val="24"/>
        </w:rPr>
      </w:pPr>
      <w:r w:rsidRPr="004C1BFB">
        <w:rPr>
          <w:rFonts w:ascii="Times New Roman" w:hAnsi="Times New Roman" w:cs="Times New Roman"/>
          <w:sz w:val="24"/>
          <w:szCs w:val="24"/>
        </w:rPr>
        <w:t xml:space="preserve">Obzirom na obvezu uravnoteženosti proračuna, pripadajući rashodi i izdaci planiraju se na razini očekivanih prihoda i primitaka. Rashodi se u općem dijelu proračuna navode zbirno (za sve proračunske korisnike i upravni odjel), a detaljno su razrađeni </w:t>
      </w:r>
      <w:r>
        <w:rPr>
          <w:rFonts w:ascii="Times New Roman" w:hAnsi="Times New Roman" w:cs="Times New Roman"/>
          <w:sz w:val="24"/>
          <w:szCs w:val="24"/>
        </w:rPr>
        <w:t xml:space="preserve">u posebnom dijelu proračuna. </w:t>
      </w:r>
    </w:p>
    <w:p w:rsidR="001678A4" w:rsidRDefault="001678A4" w:rsidP="001678A4">
      <w:pPr>
        <w:jc w:val="both"/>
        <w:rPr>
          <w:rFonts w:ascii="Times New Roman" w:hAnsi="Times New Roman" w:cs="Times New Roman"/>
          <w:sz w:val="24"/>
          <w:szCs w:val="24"/>
        </w:rPr>
      </w:pPr>
      <w:r>
        <w:rPr>
          <w:rFonts w:ascii="Times New Roman" w:hAnsi="Times New Roman" w:cs="Times New Roman"/>
          <w:sz w:val="24"/>
          <w:szCs w:val="24"/>
        </w:rPr>
        <w:t>U R</w:t>
      </w:r>
      <w:r w:rsidRPr="004C1BFB">
        <w:rPr>
          <w:rFonts w:ascii="Times New Roman" w:hAnsi="Times New Roman" w:cs="Times New Roman"/>
          <w:sz w:val="24"/>
          <w:szCs w:val="24"/>
        </w:rPr>
        <w:t>ačunu financiranja navode se (također po ekonomskoj klasifikaciji) planirani primici od financijske imovine i zaduživanja /skupina konta 8/ i planirani izdaci za financijsku imovinu i otplatu kredita i zajmova /skupina konta 5/. U proračunu Općine Vidovec za 202</w:t>
      </w:r>
      <w:r>
        <w:rPr>
          <w:rFonts w:ascii="Times New Roman" w:hAnsi="Times New Roman" w:cs="Times New Roman"/>
          <w:sz w:val="24"/>
          <w:szCs w:val="24"/>
        </w:rPr>
        <w:t>3</w:t>
      </w:r>
      <w:r w:rsidRPr="004C1BFB">
        <w:rPr>
          <w:rFonts w:ascii="Times New Roman" w:hAnsi="Times New Roman" w:cs="Times New Roman"/>
          <w:sz w:val="24"/>
          <w:szCs w:val="24"/>
        </w:rPr>
        <w:t xml:space="preserve"> – 202</w:t>
      </w:r>
      <w:r>
        <w:rPr>
          <w:rFonts w:ascii="Times New Roman" w:hAnsi="Times New Roman" w:cs="Times New Roman"/>
          <w:sz w:val="24"/>
          <w:szCs w:val="24"/>
        </w:rPr>
        <w:t>5</w:t>
      </w:r>
      <w:r w:rsidRPr="004C1BFB">
        <w:rPr>
          <w:rFonts w:ascii="Times New Roman" w:hAnsi="Times New Roman" w:cs="Times New Roman"/>
          <w:sz w:val="24"/>
          <w:szCs w:val="24"/>
        </w:rPr>
        <w:t>. planirani su izdaci skupine 5. Planirani iznosi izdataka odnose se na otplatu minusa na računu</w:t>
      </w:r>
      <w:r>
        <w:rPr>
          <w:rFonts w:ascii="Times New Roman" w:hAnsi="Times New Roman" w:cs="Times New Roman"/>
          <w:sz w:val="24"/>
          <w:szCs w:val="24"/>
        </w:rPr>
        <w:t>, odnosno C</w:t>
      </w:r>
      <w:r w:rsidRPr="004C1BFB">
        <w:rPr>
          <w:rFonts w:ascii="Times New Roman" w:hAnsi="Times New Roman" w:cs="Times New Roman"/>
          <w:sz w:val="24"/>
          <w:szCs w:val="24"/>
        </w:rPr>
        <w:t xml:space="preserve">ash pool te </w:t>
      </w:r>
      <w:r w:rsidRPr="008C2EFA">
        <w:rPr>
          <w:rFonts w:ascii="Times New Roman" w:hAnsi="Times New Roman" w:cs="Times New Roman"/>
          <w:sz w:val="24"/>
          <w:szCs w:val="24"/>
        </w:rPr>
        <w:t xml:space="preserve">na otplatu kredita za izgradnju Dječjeg vrtića Škrinjica te </w:t>
      </w:r>
      <w:r>
        <w:rPr>
          <w:rFonts w:ascii="Times New Roman" w:hAnsi="Times New Roman" w:cs="Times New Roman"/>
          <w:sz w:val="24"/>
          <w:szCs w:val="24"/>
        </w:rPr>
        <w:t>povrat beskamatnog zajma za povrate iz 2022. i povrat zajma za odgođena plaćanja po godišnjoj prijavi za 2022.</w:t>
      </w:r>
    </w:p>
    <w:p w:rsidR="001678A4" w:rsidRPr="004C1BFB" w:rsidRDefault="001678A4" w:rsidP="001678A4">
      <w:pPr>
        <w:jc w:val="both"/>
        <w:rPr>
          <w:rFonts w:ascii="Times New Roman" w:hAnsi="Times New Roman" w:cs="Times New Roman"/>
          <w:b/>
          <w:sz w:val="24"/>
          <w:szCs w:val="24"/>
        </w:rPr>
      </w:pPr>
    </w:p>
    <w:p w:rsidR="005E5A60" w:rsidRDefault="005E5A60" w:rsidP="00545C41">
      <w:pPr>
        <w:jc w:val="both"/>
        <w:rPr>
          <w:rFonts w:ascii="Times New Roman" w:hAnsi="Times New Roman" w:cs="Times New Roman"/>
          <w:sz w:val="24"/>
          <w:szCs w:val="24"/>
        </w:rPr>
      </w:pPr>
    </w:p>
    <w:p w:rsidR="001678A4" w:rsidRDefault="00587258" w:rsidP="005A2316">
      <w:pPr>
        <w:jc w:val="both"/>
        <w:rPr>
          <w:rFonts w:ascii="Times New Roman" w:hAnsi="Times New Roman" w:cs="Times New Roman"/>
          <w:b/>
          <w:sz w:val="24"/>
          <w:szCs w:val="24"/>
        </w:rPr>
      </w:pPr>
      <w:r w:rsidRPr="004C1BFB">
        <w:rPr>
          <w:rFonts w:ascii="Times New Roman" w:hAnsi="Times New Roman" w:cs="Times New Roman"/>
          <w:b/>
          <w:sz w:val="24"/>
          <w:szCs w:val="24"/>
        </w:rPr>
        <w:lastRenderedPageBreak/>
        <w:t>PRIH</w:t>
      </w:r>
      <w:r w:rsidR="0020312F" w:rsidRPr="004C1BFB">
        <w:rPr>
          <w:rFonts w:ascii="Times New Roman" w:hAnsi="Times New Roman" w:cs="Times New Roman"/>
          <w:b/>
          <w:sz w:val="24"/>
          <w:szCs w:val="24"/>
        </w:rPr>
        <w:t xml:space="preserve">ODI </w:t>
      </w:r>
    </w:p>
    <w:p w:rsidR="001678A4" w:rsidRDefault="001678A4" w:rsidP="001678A4">
      <w:pPr>
        <w:jc w:val="both"/>
        <w:rPr>
          <w:rFonts w:ascii="Times New Roman" w:hAnsi="Times New Roman" w:cs="Times New Roman"/>
          <w:sz w:val="24"/>
          <w:szCs w:val="24"/>
        </w:rPr>
      </w:pPr>
      <w:r>
        <w:rPr>
          <w:rFonts w:ascii="Times New Roman" w:hAnsi="Times New Roman" w:cs="Times New Roman"/>
          <w:sz w:val="24"/>
          <w:szCs w:val="24"/>
        </w:rPr>
        <w:t>P</w:t>
      </w:r>
      <w:r w:rsidRPr="004C1BFB">
        <w:rPr>
          <w:rFonts w:ascii="Times New Roman" w:hAnsi="Times New Roman" w:cs="Times New Roman"/>
          <w:sz w:val="24"/>
          <w:szCs w:val="24"/>
        </w:rPr>
        <w:t xml:space="preserve">orezne prihode i vlastite prihode Općine moguće </w:t>
      </w:r>
      <w:r>
        <w:rPr>
          <w:rFonts w:ascii="Times New Roman" w:hAnsi="Times New Roman" w:cs="Times New Roman"/>
          <w:sz w:val="24"/>
          <w:szCs w:val="24"/>
        </w:rPr>
        <w:t xml:space="preserve">je </w:t>
      </w:r>
      <w:r w:rsidRPr="004C1BFB">
        <w:rPr>
          <w:rFonts w:ascii="Times New Roman" w:hAnsi="Times New Roman" w:cs="Times New Roman"/>
          <w:sz w:val="24"/>
          <w:szCs w:val="24"/>
        </w:rPr>
        <w:t xml:space="preserve">predvidjeti s više ili manje odstupanja, </w:t>
      </w:r>
      <w:r>
        <w:rPr>
          <w:rFonts w:ascii="Times New Roman" w:hAnsi="Times New Roman" w:cs="Times New Roman"/>
          <w:sz w:val="24"/>
          <w:szCs w:val="24"/>
        </w:rPr>
        <w:t xml:space="preserve">dok je </w:t>
      </w:r>
      <w:r w:rsidRPr="004C1BFB">
        <w:rPr>
          <w:rFonts w:ascii="Times New Roman" w:hAnsi="Times New Roman" w:cs="Times New Roman"/>
          <w:sz w:val="24"/>
          <w:szCs w:val="24"/>
        </w:rPr>
        <w:t>prihode skupine 63 vrlo je teško planirati, budući da za isto ne postoje dugoročne naznake. Informacije o mogućim prihodima iz ovih izvora, obično su izvjesne tek u jednogodišnjem periodu</w:t>
      </w:r>
      <w:r>
        <w:rPr>
          <w:rFonts w:ascii="Times New Roman" w:hAnsi="Times New Roman" w:cs="Times New Roman"/>
          <w:sz w:val="24"/>
          <w:szCs w:val="24"/>
        </w:rPr>
        <w:t xml:space="preserve"> te će iste biti jasnije prilikom predaje godišnjeg izvještaja o izvršenju proračuna za 2023. godinu</w:t>
      </w:r>
      <w:r w:rsidRPr="004C1BFB">
        <w:rPr>
          <w:rFonts w:ascii="Times New Roman" w:hAnsi="Times New Roman" w:cs="Times New Roman"/>
          <w:sz w:val="24"/>
          <w:szCs w:val="24"/>
        </w:rPr>
        <w:t>.</w:t>
      </w:r>
    </w:p>
    <w:p w:rsidR="00CF2D1A"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Ukupni Pri</w:t>
      </w:r>
      <w:r w:rsidR="008648FB" w:rsidRPr="004C1BFB">
        <w:rPr>
          <w:rFonts w:ascii="Times New Roman" w:hAnsi="Times New Roman" w:cs="Times New Roman"/>
          <w:sz w:val="24"/>
          <w:szCs w:val="24"/>
        </w:rPr>
        <w:t xml:space="preserve">hodi i primici utvrđeni </w:t>
      </w:r>
      <w:r w:rsidR="00AA0D14">
        <w:rPr>
          <w:rFonts w:ascii="Times New Roman" w:hAnsi="Times New Roman" w:cs="Times New Roman"/>
          <w:sz w:val="24"/>
          <w:szCs w:val="24"/>
        </w:rPr>
        <w:t>2</w:t>
      </w:r>
      <w:r w:rsidR="008648FB" w:rsidRPr="004C1BFB">
        <w:rPr>
          <w:rFonts w:ascii="Times New Roman" w:hAnsi="Times New Roman" w:cs="Times New Roman"/>
          <w:sz w:val="24"/>
          <w:szCs w:val="24"/>
        </w:rPr>
        <w:t xml:space="preserve">. izmjenama i dopunama </w:t>
      </w:r>
      <w:r w:rsidR="0020312F" w:rsidRPr="004C1BFB">
        <w:rPr>
          <w:rFonts w:ascii="Times New Roman" w:hAnsi="Times New Roman" w:cs="Times New Roman"/>
          <w:sz w:val="24"/>
          <w:szCs w:val="24"/>
        </w:rPr>
        <w:t>Proračuna za 202</w:t>
      </w:r>
      <w:r w:rsidR="00AA0D14">
        <w:rPr>
          <w:rFonts w:ascii="Times New Roman" w:hAnsi="Times New Roman" w:cs="Times New Roman"/>
          <w:sz w:val="24"/>
          <w:szCs w:val="24"/>
        </w:rPr>
        <w:t>3</w:t>
      </w:r>
      <w:r w:rsidRPr="004C1BFB">
        <w:rPr>
          <w:rFonts w:ascii="Times New Roman" w:hAnsi="Times New Roman" w:cs="Times New Roman"/>
          <w:sz w:val="24"/>
          <w:szCs w:val="24"/>
        </w:rPr>
        <w:t>.</w:t>
      </w:r>
      <w:r w:rsidR="00266F77" w:rsidRPr="004C1BFB">
        <w:rPr>
          <w:rFonts w:ascii="Times New Roman" w:hAnsi="Times New Roman" w:cs="Times New Roman"/>
          <w:sz w:val="24"/>
          <w:szCs w:val="24"/>
        </w:rPr>
        <w:t>g. predl</w:t>
      </w:r>
      <w:r w:rsidR="00A9752B" w:rsidRPr="004C1BFB">
        <w:rPr>
          <w:rFonts w:ascii="Times New Roman" w:hAnsi="Times New Roman" w:cs="Times New Roman"/>
          <w:sz w:val="24"/>
          <w:szCs w:val="24"/>
        </w:rPr>
        <w:t xml:space="preserve">ažu se u iznosu od </w:t>
      </w:r>
      <w:r w:rsidR="00AA0D14">
        <w:rPr>
          <w:rFonts w:ascii="Times New Roman" w:hAnsi="Times New Roman" w:cs="Times New Roman"/>
          <w:sz w:val="24"/>
          <w:szCs w:val="24"/>
        </w:rPr>
        <w:t>3.198.601,58 eura</w:t>
      </w:r>
      <w:r w:rsidRPr="004C1BFB">
        <w:rPr>
          <w:rFonts w:ascii="Times New Roman" w:hAnsi="Times New Roman" w:cs="Times New Roman"/>
          <w:sz w:val="24"/>
          <w:szCs w:val="24"/>
        </w:rPr>
        <w:t xml:space="preserve">, </w:t>
      </w:r>
      <w:r w:rsidR="00AA0D14">
        <w:rPr>
          <w:rFonts w:ascii="Times New Roman" w:hAnsi="Times New Roman" w:cs="Times New Roman"/>
          <w:sz w:val="24"/>
          <w:szCs w:val="24"/>
        </w:rPr>
        <w:t>od čega prihodi poslovanja iznose  3.183.601,58</w:t>
      </w:r>
      <w:r w:rsidR="00F15641" w:rsidRPr="004C1BFB">
        <w:rPr>
          <w:rFonts w:ascii="Times New Roman" w:hAnsi="Times New Roman" w:cs="Times New Roman"/>
          <w:sz w:val="24"/>
          <w:szCs w:val="24"/>
        </w:rPr>
        <w:t xml:space="preserve"> </w:t>
      </w:r>
      <w:r w:rsidR="00AA0D14">
        <w:rPr>
          <w:rFonts w:ascii="Times New Roman" w:hAnsi="Times New Roman" w:cs="Times New Roman"/>
          <w:sz w:val="24"/>
          <w:szCs w:val="24"/>
        </w:rPr>
        <w:t xml:space="preserve">eura, a prihodi od prodaje nefinancijske imovine 15.000,00 eura. </w:t>
      </w:r>
      <w:r w:rsidR="00AA0D14" w:rsidRPr="004C1BFB">
        <w:rPr>
          <w:rFonts w:ascii="Times New Roman" w:hAnsi="Times New Roman" w:cs="Times New Roman"/>
          <w:sz w:val="24"/>
          <w:szCs w:val="24"/>
        </w:rPr>
        <w:t xml:space="preserve">Planirani prihodi od prodaje nefinancijske </w:t>
      </w:r>
      <w:r w:rsidR="00AA0D14">
        <w:rPr>
          <w:rFonts w:ascii="Times New Roman" w:hAnsi="Times New Roman" w:cs="Times New Roman"/>
          <w:sz w:val="24"/>
          <w:szCs w:val="24"/>
        </w:rPr>
        <w:t xml:space="preserve">odnose se na  prihode od prodaje poljoprivrednog zemljišta u vlasništvu Općine. </w:t>
      </w:r>
    </w:p>
    <w:p w:rsidR="00CF2D1A" w:rsidRPr="004C1BFB" w:rsidRDefault="00F15641" w:rsidP="005A2316">
      <w:pPr>
        <w:jc w:val="both"/>
        <w:rPr>
          <w:rFonts w:ascii="Times New Roman" w:hAnsi="Times New Roman" w:cs="Times New Roman"/>
          <w:sz w:val="24"/>
          <w:szCs w:val="24"/>
        </w:rPr>
      </w:pPr>
      <w:r w:rsidRPr="004C1BFB">
        <w:rPr>
          <w:rFonts w:ascii="Times New Roman" w:hAnsi="Times New Roman" w:cs="Times New Roman"/>
          <w:sz w:val="24"/>
          <w:szCs w:val="24"/>
        </w:rPr>
        <w:t>P</w:t>
      </w:r>
      <w:r w:rsidR="00931766" w:rsidRPr="004C1BFB">
        <w:rPr>
          <w:rFonts w:ascii="Times New Roman" w:hAnsi="Times New Roman" w:cs="Times New Roman"/>
          <w:sz w:val="24"/>
          <w:szCs w:val="24"/>
        </w:rPr>
        <w:t>rimici od financijske imovine i zaduživanja plani</w:t>
      </w:r>
      <w:r w:rsidR="00266F77" w:rsidRPr="004C1BFB">
        <w:rPr>
          <w:rFonts w:ascii="Times New Roman" w:hAnsi="Times New Roman" w:cs="Times New Roman"/>
          <w:sz w:val="24"/>
          <w:szCs w:val="24"/>
        </w:rPr>
        <w:t>r</w:t>
      </w:r>
      <w:r w:rsidR="00DF5B2D" w:rsidRPr="004C1BFB">
        <w:rPr>
          <w:rFonts w:ascii="Times New Roman" w:hAnsi="Times New Roman" w:cs="Times New Roman"/>
          <w:sz w:val="24"/>
          <w:szCs w:val="24"/>
        </w:rPr>
        <w:t xml:space="preserve">aju se u iznosu od </w:t>
      </w:r>
      <w:r w:rsidR="00AA0D14">
        <w:rPr>
          <w:rFonts w:ascii="Times New Roman" w:hAnsi="Times New Roman" w:cs="Times New Roman"/>
          <w:sz w:val="24"/>
          <w:szCs w:val="24"/>
        </w:rPr>
        <w:t>172.540,00 eura</w:t>
      </w:r>
      <w:r w:rsidRPr="004C1BFB">
        <w:rPr>
          <w:rFonts w:ascii="Times New Roman" w:hAnsi="Times New Roman" w:cs="Times New Roman"/>
          <w:sz w:val="24"/>
          <w:szCs w:val="24"/>
        </w:rPr>
        <w:t>, a odnose se na primlje</w:t>
      </w:r>
      <w:r w:rsidR="00B513D9">
        <w:rPr>
          <w:rFonts w:ascii="Times New Roman" w:hAnsi="Times New Roman" w:cs="Times New Roman"/>
          <w:sz w:val="24"/>
          <w:szCs w:val="24"/>
        </w:rPr>
        <w:t>ne kratkoročne kredite odnosno C</w:t>
      </w:r>
      <w:r w:rsidRPr="004C1BFB">
        <w:rPr>
          <w:rFonts w:ascii="Times New Roman" w:hAnsi="Times New Roman" w:cs="Times New Roman"/>
          <w:sz w:val="24"/>
          <w:szCs w:val="24"/>
        </w:rPr>
        <w:t>ash pool te primljene kratkoročne  zajmove iz državnog proračuna.</w:t>
      </w:r>
      <w:r w:rsidR="00AF4B1B">
        <w:rPr>
          <w:rFonts w:ascii="Times New Roman" w:hAnsi="Times New Roman" w:cs="Times New Roman"/>
          <w:sz w:val="24"/>
          <w:szCs w:val="24"/>
        </w:rPr>
        <w:t xml:space="preserve"> </w:t>
      </w:r>
    </w:p>
    <w:p w:rsidR="001678A4" w:rsidRDefault="00097302"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U </w:t>
      </w:r>
      <w:r w:rsidR="001678A4">
        <w:rPr>
          <w:rFonts w:ascii="Times New Roman" w:hAnsi="Times New Roman" w:cs="Times New Roman"/>
          <w:sz w:val="24"/>
          <w:szCs w:val="24"/>
        </w:rPr>
        <w:t>2</w:t>
      </w:r>
      <w:r w:rsidR="008648FB" w:rsidRPr="004C1BFB">
        <w:rPr>
          <w:rFonts w:ascii="Times New Roman" w:hAnsi="Times New Roman" w:cs="Times New Roman"/>
          <w:sz w:val="24"/>
          <w:szCs w:val="24"/>
        </w:rPr>
        <w:t>. izmjenama i dopunama Proračuna</w:t>
      </w:r>
      <w:r w:rsidR="0020312F" w:rsidRPr="004C1BFB">
        <w:rPr>
          <w:rFonts w:ascii="Times New Roman" w:hAnsi="Times New Roman" w:cs="Times New Roman"/>
          <w:sz w:val="24"/>
          <w:szCs w:val="24"/>
        </w:rPr>
        <w:t xml:space="preserve"> Općine Vidovec</w:t>
      </w:r>
      <w:r w:rsidR="001678A4">
        <w:rPr>
          <w:rFonts w:ascii="Times New Roman" w:hAnsi="Times New Roman" w:cs="Times New Roman"/>
          <w:sz w:val="24"/>
          <w:szCs w:val="24"/>
        </w:rPr>
        <w:t xml:space="preserve"> za 2023</w:t>
      </w:r>
      <w:r w:rsidRPr="004C1BFB">
        <w:rPr>
          <w:rFonts w:ascii="Times New Roman" w:hAnsi="Times New Roman" w:cs="Times New Roman"/>
          <w:sz w:val="24"/>
          <w:szCs w:val="24"/>
        </w:rPr>
        <w:t>. godinu planirano je pokriće manjka prihoda iz p</w:t>
      </w:r>
      <w:r w:rsidR="0020312F" w:rsidRPr="004C1BFB">
        <w:rPr>
          <w:rFonts w:ascii="Times New Roman" w:hAnsi="Times New Roman" w:cs="Times New Roman"/>
          <w:sz w:val="24"/>
          <w:szCs w:val="24"/>
        </w:rPr>
        <w:t xml:space="preserve">rethodnih </w:t>
      </w:r>
      <w:r w:rsidR="0020312F" w:rsidRPr="00DA7875">
        <w:rPr>
          <w:rFonts w:ascii="Times New Roman" w:hAnsi="Times New Roman" w:cs="Times New Roman"/>
          <w:sz w:val="24"/>
          <w:szCs w:val="24"/>
        </w:rPr>
        <w:t>godina</w:t>
      </w:r>
      <w:r w:rsidR="001678A4">
        <w:rPr>
          <w:rFonts w:ascii="Times New Roman" w:hAnsi="Times New Roman" w:cs="Times New Roman"/>
          <w:sz w:val="24"/>
          <w:szCs w:val="24"/>
        </w:rPr>
        <w:t xml:space="preserve">  u ukupnom iznosu od  -203.065,90 eura, od čega manjak prihoda Općine Vidovec (2022.) iznosi -199.084,22 eura, a manjak prihoda </w:t>
      </w:r>
      <w:r w:rsidR="001678A4" w:rsidRPr="004C1BFB">
        <w:rPr>
          <w:rFonts w:ascii="Times New Roman" w:hAnsi="Times New Roman" w:cs="Times New Roman"/>
          <w:sz w:val="24"/>
          <w:szCs w:val="24"/>
        </w:rPr>
        <w:t>Dječjeg vrtića Škrinji</w:t>
      </w:r>
      <w:r w:rsidR="001678A4">
        <w:rPr>
          <w:rFonts w:ascii="Times New Roman" w:hAnsi="Times New Roman" w:cs="Times New Roman"/>
          <w:sz w:val="24"/>
          <w:szCs w:val="24"/>
        </w:rPr>
        <w:t>ca (2022.) iznosi – 3.981,68 eura.</w:t>
      </w:r>
      <w:r w:rsidR="005333A9">
        <w:rPr>
          <w:rFonts w:ascii="Times New Roman" w:hAnsi="Times New Roman" w:cs="Times New Roman"/>
          <w:sz w:val="24"/>
          <w:szCs w:val="24"/>
        </w:rPr>
        <w:t xml:space="preserve"> </w:t>
      </w:r>
    </w:p>
    <w:p w:rsidR="001678A4" w:rsidRDefault="000F7080" w:rsidP="005A2316">
      <w:pPr>
        <w:jc w:val="both"/>
        <w:rPr>
          <w:rFonts w:ascii="Times New Roman" w:hAnsi="Times New Roman" w:cs="Times New Roman"/>
          <w:sz w:val="24"/>
          <w:szCs w:val="24"/>
        </w:rPr>
      </w:pPr>
      <w:r w:rsidRPr="004C1BFB">
        <w:rPr>
          <w:rFonts w:ascii="Times New Roman" w:hAnsi="Times New Roman" w:cs="Times New Roman"/>
          <w:sz w:val="24"/>
          <w:szCs w:val="24"/>
        </w:rPr>
        <w:t>Odlukom o sukcesivnom pokriću manjka iz prethodnih razdoblja u proračunu Općine Vidovec u razdoblju 202</w:t>
      </w:r>
      <w:r w:rsidR="001678A4">
        <w:rPr>
          <w:rFonts w:ascii="Times New Roman" w:hAnsi="Times New Roman" w:cs="Times New Roman"/>
          <w:sz w:val="24"/>
          <w:szCs w:val="24"/>
        </w:rPr>
        <w:t>3.-2025</w:t>
      </w:r>
      <w:r w:rsidRPr="004C1BFB">
        <w:rPr>
          <w:rFonts w:ascii="Times New Roman" w:hAnsi="Times New Roman" w:cs="Times New Roman"/>
          <w:sz w:val="24"/>
          <w:szCs w:val="24"/>
        </w:rPr>
        <w:t>. godine planira se pokriće ukupnog manjka</w:t>
      </w:r>
      <w:r w:rsidR="005333A9">
        <w:rPr>
          <w:rFonts w:ascii="Times New Roman" w:hAnsi="Times New Roman" w:cs="Times New Roman"/>
          <w:sz w:val="24"/>
          <w:szCs w:val="24"/>
        </w:rPr>
        <w:t xml:space="preserve"> kroz trogodišnje razdoblje koji iznosi</w:t>
      </w:r>
      <w:r w:rsidRPr="004C1BFB">
        <w:rPr>
          <w:rFonts w:ascii="Times New Roman" w:hAnsi="Times New Roman" w:cs="Times New Roman"/>
          <w:sz w:val="24"/>
          <w:szCs w:val="24"/>
        </w:rPr>
        <w:t xml:space="preserve"> </w:t>
      </w:r>
      <w:r w:rsidRPr="00EB0F75">
        <w:rPr>
          <w:rFonts w:ascii="Times New Roman" w:hAnsi="Times New Roman" w:cs="Times New Roman"/>
          <w:sz w:val="24"/>
          <w:szCs w:val="24"/>
        </w:rPr>
        <w:t>-</w:t>
      </w:r>
      <w:r w:rsidR="001678A4">
        <w:rPr>
          <w:rFonts w:ascii="Times New Roman" w:hAnsi="Times New Roman" w:cs="Times New Roman"/>
          <w:sz w:val="24"/>
          <w:szCs w:val="24"/>
        </w:rPr>
        <w:t>203.065,90 eura</w:t>
      </w:r>
      <w:r w:rsidR="005333A9">
        <w:rPr>
          <w:rFonts w:ascii="Times New Roman" w:hAnsi="Times New Roman" w:cs="Times New Roman"/>
          <w:sz w:val="24"/>
          <w:szCs w:val="24"/>
        </w:rPr>
        <w:t xml:space="preserve"> prema dinamici određenoj Odlukom o sukcesivnom pokriću manjka</w:t>
      </w:r>
      <w:r w:rsidR="001678A4">
        <w:rPr>
          <w:rFonts w:ascii="Times New Roman" w:hAnsi="Times New Roman" w:cs="Times New Roman"/>
          <w:sz w:val="24"/>
          <w:szCs w:val="24"/>
        </w:rPr>
        <w:t xml:space="preserve">. </w:t>
      </w:r>
    </w:p>
    <w:p w:rsidR="005333A9" w:rsidRDefault="001678A4" w:rsidP="005333A9">
      <w:pPr>
        <w:jc w:val="both"/>
        <w:rPr>
          <w:rFonts w:ascii="Times New Roman" w:hAnsi="Times New Roman" w:cs="Times New Roman"/>
          <w:sz w:val="24"/>
          <w:szCs w:val="24"/>
        </w:rPr>
      </w:pPr>
      <w:r>
        <w:rPr>
          <w:rFonts w:ascii="Times New Roman" w:hAnsi="Times New Roman" w:cs="Times New Roman"/>
          <w:sz w:val="24"/>
          <w:szCs w:val="24"/>
        </w:rPr>
        <w:t>U 2023. godini planira se pokriće manjka prihoda  u iznosu od -106.063,45 eura</w:t>
      </w:r>
      <w:r w:rsidR="005333A9">
        <w:rPr>
          <w:rFonts w:ascii="Times New Roman" w:hAnsi="Times New Roman" w:cs="Times New Roman"/>
          <w:sz w:val="24"/>
          <w:szCs w:val="24"/>
        </w:rPr>
        <w:t xml:space="preserve">, od čega manjak prihoda Općine Vidovec iznosi -100.000,00 eura, a manjak prihoda </w:t>
      </w:r>
      <w:r w:rsidR="005333A9" w:rsidRPr="004C1BFB">
        <w:rPr>
          <w:rFonts w:ascii="Times New Roman" w:hAnsi="Times New Roman" w:cs="Times New Roman"/>
          <w:sz w:val="24"/>
          <w:szCs w:val="24"/>
        </w:rPr>
        <w:t>Dječjeg vrtića Škrinji</w:t>
      </w:r>
      <w:r w:rsidR="005333A9">
        <w:rPr>
          <w:rFonts w:ascii="Times New Roman" w:hAnsi="Times New Roman" w:cs="Times New Roman"/>
          <w:sz w:val="24"/>
          <w:szCs w:val="24"/>
        </w:rPr>
        <w:t xml:space="preserve">ca (2022.) iznosi – 6.063,45 eura. </w:t>
      </w:r>
    </w:p>
    <w:p w:rsidR="005333A9" w:rsidRDefault="005333A9" w:rsidP="005333A9">
      <w:pPr>
        <w:jc w:val="both"/>
        <w:rPr>
          <w:rFonts w:ascii="Times New Roman" w:hAnsi="Times New Roman" w:cs="Times New Roman"/>
          <w:sz w:val="24"/>
          <w:szCs w:val="24"/>
        </w:rPr>
      </w:pPr>
    </w:p>
    <w:p w:rsidR="005333A9" w:rsidRDefault="005333A9" w:rsidP="005333A9">
      <w:pPr>
        <w:jc w:val="center"/>
        <w:rPr>
          <w:rFonts w:ascii="Times New Roman" w:hAnsi="Times New Roman" w:cs="Times New Roman"/>
          <w:sz w:val="24"/>
          <w:szCs w:val="24"/>
        </w:rPr>
      </w:pPr>
      <w:r w:rsidRPr="005333A9">
        <w:rPr>
          <w:rFonts w:ascii="Times New Roman" w:hAnsi="Times New Roman" w:cs="Times New Roman"/>
          <w:sz w:val="24"/>
          <w:szCs w:val="24"/>
        </w:rPr>
        <w:t>Obrazloženje ostvarenih prihoda i primitaka</w:t>
      </w:r>
    </w:p>
    <w:p w:rsidR="00266F77" w:rsidRPr="004C1BFB" w:rsidRDefault="00931766"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Prihodi od poreza</w:t>
      </w:r>
      <w:r w:rsidR="005333A9">
        <w:rPr>
          <w:rFonts w:ascii="Times New Roman" w:hAnsi="Times New Roman" w:cs="Times New Roman"/>
          <w:sz w:val="24"/>
          <w:szCs w:val="24"/>
          <w:u w:val="single"/>
        </w:rPr>
        <w:t xml:space="preserve"> - 61 </w:t>
      </w:r>
      <w:r w:rsidRPr="004C1BFB">
        <w:rPr>
          <w:rFonts w:ascii="Times New Roman" w:hAnsi="Times New Roman" w:cs="Times New Roman"/>
          <w:sz w:val="24"/>
          <w:szCs w:val="24"/>
          <w:u w:val="single"/>
        </w:rPr>
        <w:t xml:space="preserve"> </w:t>
      </w:r>
    </w:p>
    <w:p w:rsidR="005333A9" w:rsidRPr="00CA6746"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Najvažniji prihodi jedinica lokalne i područne (regionalne) samouprave jesu prihodi od poreza na dohodak. Svaka jedinica lokalne i područne (regionalne) samouprave izrađuje plan prihoda uzimajući u obzir vlastite gospodarske i društvene specifičnosti te pridržavajući se Zakona o proračunu i Zakona o fiskalnoj odgovornosti. Planirani prihodi skupine 61 sadrže prihode od poreza i prireza na dohodak i prihode od općinskih poreza (porez na potrošnju, porez na kuće za odmor, </w:t>
      </w:r>
      <w:r w:rsidR="005333A9">
        <w:rPr>
          <w:rFonts w:ascii="Times New Roman" w:hAnsi="Times New Roman" w:cs="Times New Roman"/>
          <w:sz w:val="24"/>
          <w:szCs w:val="24"/>
        </w:rPr>
        <w:t xml:space="preserve">porez na korištenje javnih površina, </w:t>
      </w:r>
      <w:r w:rsidRPr="004C1BFB">
        <w:rPr>
          <w:rFonts w:ascii="Times New Roman" w:hAnsi="Times New Roman" w:cs="Times New Roman"/>
          <w:sz w:val="24"/>
          <w:szCs w:val="24"/>
        </w:rPr>
        <w:t>porez na potrošnju alkoholnih i bezalkoholnih pića</w:t>
      </w:r>
      <w:r w:rsidR="005333A9">
        <w:rPr>
          <w:rFonts w:ascii="Times New Roman" w:hAnsi="Times New Roman" w:cs="Times New Roman"/>
          <w:sz w:val="24"/>
          <w:szCs w:val="24"/>
        </w:rPr>
        <w:t>, porez na tvrtku…</w:t>
      </w:r>
      <w:r w:rsidRPr="004C1BFB">
        <w:rPr>
          <w:rFonts w:ascii="Times New Roman" w:hAnsi="Times New Roman" w:cs="Times New Roman"/>
          <w:sz w:val="24"/>
          <w:szCs w:val="24"/>
        </w:rPr>
        <w:t>), te prihode od poreza na promet nekretni</w:t>
      </w:r>
      <w:r w:rsidR="00266F77" w:rsidRPr="004C1BFB">
        <w:rPr>
          <w:rFonts w:ascii="Times New Roman" w:hAnsi="Times New Roman" w:cs="Times New Roman"/>
          <w:sz w:val="24"/>
          <w:szCs w:val="24"/>
        </w:rPr>
        <w:t>na koje Općina dijeli s državom</w:t>
      </w:r>
      <w:r w:rsidRPr="004C1BFB">
        <w:rPr>
          <w:rFonts w:ascii="Times New Roman" w:hAnsi="Times New Roman" w:cs="Times New Roman"/>
          <w:sz w:val="24"/>
          <w:szCs w:val="24"/>
        </w:rPr>
        <w:t xml:space="preserve">. </w:t>
      </w:r>
      <w:r w:rsidR="005E67F5" w:rsidRPr="00CA6746">
        <w:rPr>
          <w:rFonts w:ascii="Times New Roman" w:hAnsi="Times New Roman" w:cs="Times New Roman"/>
          <w:sz w:val="24"/>
          <w:szCs w:val="24"/>
        </w:rPr>
        <w:t xml:space="preserve">Prihodi od poreza 61 </w:t>
      </w:r>
      <w:r w:rsidR="00266F77" w:rsidRPr="00CA6746">
        <w:rPr>
          <w:rFonts w:ascii="Times New Roman" w:hAnsi="Times New Roman" w:cs="Times New Roman"/>
          <w:sz w:val="24"/>
          <w:szCs w:val="24"/>
        </w:rPr>
        <w:t>plani</w:t>
      </w:r>
      <w:r w:rsidR="00A9752B" w:rsidRPr="00CA6746">
        <w:rPr>
          <w:rFonts w:ascii="Times New Roman" w:hAnsi="Times New Roman" w:cs="Times New Roman"/>
          <w:sz w:val="24"/>
          <w:szCs w:val="24"/>
        </w:rPr>
        <w:t xml:space="preserve">raju se u iznosu </w:t>
      </w:r>
      <w:r w:rsidR="006142EA" w:rsidRPr="00CA6746">
        <w:rPr>
          <w:rFonts w:ascii="Times New Roman" w:hAnsi="Times New Roman" w:cs="Times New Roman"/>
          <w:sz w:val="24"/>
          <w:szCs w:val="24"/>
        </w:rPr>
        <w:t xml:space="preserve">od </w:t>
      </w:r>
      <w:r w:rsidR="005333A9" w:rsidRPr="00CA6746">
        <w:rPr>
          <w:rFonts w:ascii="Times New Roman" w:hAnsi="Times New Roman" w:cs="Times New Roman"/>
          <w:sz w:val="24"/>
          <w:szCs w:val="24"/>
        </w:rPr>
        <w:t>1.545.505,00 eura</w:t>
      </w:r>
      <w:r w:rsidR="00266F77" w:rsidRPr="00CA6746">
        <w:rPr>
          <w:rFonts w:ascii="Times New Roman" w:hAnsi="Times New Roman" w:cs="Times New Roman"/>
          <w:sz w:val="24"/>
          <w:szCs w:val="24"/>
        </w:rPr>
        <w:t>.</w:t>
      </w:r>
    </w:p>
    <w:p w:rsidR="005333A9" w:rsidRDefault="005333A9">
      <w:pPr>
        <w:rPr>
          <w:rFonts w:ascii="Times New Roman" w:hAnsi="Times New Roman" w:cs="Times New Roman"/>
          <w:sz w:val="24"/>
          <w:szCs w:val="24"/>
        </w:rPr>
      </w:pPr>
      <w:r>
        <w:rPr>
          <w:rFonts w:ascii="Times New Roman" w:hAnsi="Times New Roman" w:cs="Times New Roman"/>
          <w:sz w:val="24"/>
          <w:szCs w:val="24"/>
        </w:rPr>
        <w:br w:type="page"/>
      </w:r>
    </w:p>
    <w:p w:rsidR="0044348A" w:rsidRDefault="005333A9" w:rsidP="00DC3DA2">
      <w:pPr>
        <w:jc w:val="both"/>
        <w:rPr>
          <w:rFonts w:ascii="Times New Roman" w:hAnsi="Times New Roman" w:cs="Times New Roman"/>
          <w:sz w:val="24"/>
          <w:szCs w:val="24"/>
        </w:rPr>
      </w:pPr>
      <w:r w:rsidRPr="005333A9">
        <w:rPr>
          <w:rFonts w:ascii="Times New Roman" w:hAnsi="Times New Roman" w:cs="Times New Roman"/>
          <w:sz w:val="24"/>
          <w:szCs w:val="24"/>
        </w:rPr>
        <w:lastRenderedPageBreak/>
        <w:t>Prihodi od poreza i prireza na dohodak u 202</w:t>
      </w:r>
      <w:r>
        <w:rPr>
          <w:rFonts w:ascii="Times New Roman" w:hAnsi="Times New Roman" w:cs="Times New Roman"/>
          <w:sz w:val="24"/>
          <w:szCs w:val="24"/>
        </w:rPr>
        <w:t>3</w:t>
      </w:r>
      <w:r w:rsidRPr="005333A9">
        <w:rPr>
          <w:rFonts w:ascii="Times New Roman" w:hAnsi="Times New Roman" w:cs="Times New Roman"/>
          <w:sz w:val="24"/>
          <w:szCs w:val="24"/>
        </w:rPr>
        <w:t xml:space="preserve">. godini veći su, u odnosu na </w:t>
      </w:r>
      <w:r w:rsidR="0044348A">
        <w:rPr>
          <w:rFonts w:ascii="Times New Roman" w:hAnsi="Times New Roman" w:cs="Times New Roman"/>
          <w:sz w:val="24"/>
          <w:szCs w:val="24"/>
        </w:rPr>
        <w:t>planirano</w:t>
      </w:r>
      <w:r w:rsidRPr="005333A9">
        <w:rPr>
          <w:rFonts w:ascii="Times New Roman" w:hAnsi="Times New Roman" w:cs="Times New Roman"/>
          <w:sz w:val="24"/>
          <w:szCs w:val="24"/>
        </w:rPr>
        <w:t xml:space="preserve"> za </w:t>
      </w:r>
      <w:r>
        <w:rPr>
          <w:rFonts w:ascii="Times New Roman" w:hAnsi="Times New Roman" w:cs="Times New Roman"/>
          <w:sz w:val="24"/>
          <w:szCs w:val="24"/>
        </w:rPr>
        <w:t xml:space="preserve">11,35 %. </w:t>
      </w:r>
      <w:r w:rsidR="0044348A">
        <w:rPr>
          <w:rFonts w:ascii="Times New Roman" w:hAnsi="Times New Roman" w:cs="Times New Roman"/>
          <w:sz w:val="24"/>
          <w:szCs w:val="24"/>
        </w:rPr>
        <w:t xml:space="preserve"> Naime, s</w:t>
      </w:r>
      <w:r w:rsidRPr="005333A9">
        <w:rPr>
          <w:rFonts w:ascii="Times New Roman" w:hAnsi="Times New Roman" w:cs="Times New Roman"/>
          <w:sz w:val="24"/>
          <w:szCs w:val="24"/>
        </w:rPr>
        <w:t xml:space="preserve">ve ja manje nezaposlenih osoba na području Općine </w:t>
      </w:r>
      <w:r>
        <w:rPr>
          <w:rFonts w:ascii="Times New Roman" w:hAnsi="Times New Roman" w:cs="Times New Roman"/>
          <w:sz w:val="24"/>
          <w:szCs w:val="24"/>
        </w:rPr>
        <w:t>Vidovec</w:t>
      </w:r>
      <w:r w:rsidRPr="005333A9">
        <w:rPr>
          <w:rFonts w:ascii="Times New Roman" w:hAnsi="Times New Roman" w:cs="Times New Roman"/>
          <w:sz w:val="24"/>
          <w:szCs w:val="24"/>
        </w:rPr>
        <w:t xml:space="preserve">, a </w:t>
      </w:r>
      <w:r w:rsidR="0044348A">
        <w:rPr>
          <w:rFonts w:ascii="Times New Roman" w:hAnsi="Times New Roman" w:cs="Times New Roman"/>
          <w:sz w:val="24"/>
          <w:szCs w:val="24"/>
        </w:rPr>
        <w:t xml:space="preserve">tokom godine </w:t>
      </w:r>
      <w:r w:rsidRPr="005333A9">
        <w:rPr>
          <w:rFonts w:ascii="Times New Roman" w:hAnsi="Times New Roman" w:cs="Times New Roman"/>
          <w:sz w:val="24"/>
          <w:szCs w:val="24"/>
        </w:rPr>
        <w:t>došlo je i do povećanja plaća zaposlenih, sukladno tome i do povećanja poreza i prireza na dohodak.</w:t>
      </w:r>
    </w:p>
    <w:p w:rsidR="008343F7" w:rsidRDefault="0044348A" w:rsidP="005A2316">
      <w:pPr>
        <w:jc w:val="both"/>
        <w:rPr>
          <w:rFonts w:ascii="Times New Roman" w:hAnsi="Times New Roman" w:cs="Times New Roman"/>
          <w:sz w:val="24"/>
          <w:szCs w:val="24"/>
        </w:rPr>
      </w:pPr>
      <w:r w:rsidRPr="0044348A">
        <w:rPr>
          <w:rFonts w:ascii="Times New Roman" w:hAnsi="Times New Roman" w:cs="Times New Roman"/>
          <w:sz w:val="24"/>
          <w:szCs w:val="24"/>
        </w:rPr>
        <w:t xml:space="preserve">Porezi na robu i usluge (račun 614) planirani su u iznosu od </w:t>
      </w:r>
      <w:r>
        <w:rPr>
          <w:rFonts w:ascii="Times New Roman" w:hAnsi="Times New Roman" w:cs="Times New Roman"/>
          <w:sz w:val="24"/>
          <w:szCs w:val="24"/>
        </w:rPr>
        <w:t>225,00</w:t>
      </w:r>
      <w:r w:rsidR="008343F7">
        <w:rPr>
          <w:rFonts w:ascii="Times New Roman" w:hAnsi="Times New Roman" w:cs="Times New Roman"/>
          <w:sz w:val="24"/>
          <w:szCs w:val="24"/>
        </w:rPr>
        <w:t xml:space="preserve"> eura, </w:t>
      </w:r>
      <w:r>
        <w:rPr>
          <w:rFonts w:ascii="Times New Roman" w:hAnsi="Times New Roman" w:cs="Times New Roman"/>
          <w:sz w:val="24"/>
          <w:szCs w:val="24"/>
        </w:rPr>
        <w:t>što je manje nego prethodnih godina. Općina Vidovec je s 01.01.2022. godine ukinula porez na potrošnju alkoholnih i bezalkoholnih pića slijedom čega su ostvareni u minimalnom iznosu, jer su po sili zakona naplaćena samo ranija dugovanja koja su nastala prije donošenja Odluke.  Unatoč tome što su u</w:t>
      </w:r>
      <w:r w:rsidR="00DC3DA2">
        <w:rPr>
          <w:rFonts w:ascii="Times New Roman" w:hAnsi="Times New Roman" w:cs="Times New Roman"/>
          <w:sz w:val="24"/>
          <w:szCs w:val="24"/>
        </w:rPr>
        <w:t>gostiteljski objekti su prošlih godina</w:t>
      </w:r>
      <w:r w:rsidRPr="0044348A">
        <w:rPr>
          <w:rFonts w:ascii="Times New Roman" w:hAnsi="Times New Roman" w:cs="Times New Roman"/>
          <w:sz w:val="24"/>
          <w:szCs w:val="24"/>
        </w:rPr>
        <w:t xml:space="preserve"> smanjeno radili zbog epidemije </w:t>
      </w:r>
      <w:r w:rsidR="008343F7" w:rsidRPr="0044348A">
        <w:rPr>
          <w:rFonts w:ascii="Times New Roman" w:hAnsi="Times New Roman" w:cs="Times New Roman"/>
          <w:sz w:val="24"/>
          <w:szCs w:val="24"/>
        </w:rPr>
        <w:t>korona virusa</w:t>
      </w:r>
      <w:r w:rsidR="008343F7">
        <w:rPr>
          <w:rFonts w:ascii="Times New Roman" w:hAnsi="Times New Roman" w:cs="Times New Roman"/>
          <w:sz w:val="24"/>
          <w:szCs w:val="24"/>
        </w:rPr>
        <w:t xml:space="preserve"> COVID-19, p</w:t>
      </w:r>
      <w:r w:rsidR="00DC3DA2">
        <w:rPr>
          <w:rFonts w:ascii="Times New Roman" w:hAnsi="Times New Roman" w:cs="Times New Roman"/>
          <w:sz w:val="24"/>
          <w:szCs w:val="24"/>
        </w:rPr>
        <w:t xml:space="preserve">ovećani su </w:t>
      </w:r>
      <w:r w:rsidRPr="0044348A">
        <w:rPr>
          <w:rFonts w:ascii="Times New Roman" w:hAnsi="Times New Roman" w:cs="Times New Roman"/>
          <w:sz w:val="24"/>
          <w:szCs w:val="24"/>
        </w:rPr>
        <w:t xml:space="preserve">prihodi od poreza na tvrtku, </w:t>
      </w:r>
      <w:r w:rsidR="008343F7">
        <w:rPr>
          <w:rFonts w:ascii="Times New Roman" w:hAnsi="Times New Roman" w:cs="Times New Roman"/>
          <w:sz w:val="24"/>
          <w:szCs w:val="24"/>
        </w:rPr>
        <w:t xml:space="preserve">jer je </w:t>
      </w:r>
      <w:r w:rsidRPr="0044348A">
        <w:rPr>
          <w:rFonts w:ascii="Times New Roman" w:hAnsi="Times New Roman" w:cs="Times New Roman"/>
          <w:sz w:val="24"/>
          <w:szCs w:val="24"/>
        </w:rPr>
        <w:t xml:space="preserve">izvršena je uplata za dug.  </w:t>
      </w:r>
    </w:p>
    <w:p w:rsidR="00DC3DA2" w:rsidRPr="004C1BFB" w:rsidRDefault="00DC3DA2" w:rsidP="005A2316">
      <w:pPr>
        <w:jc w:val="both"/>
        <w:rPr>
          <w:rFonts w:ascii="Times New Roman" w:hAnsi="Times New Roman" w:cs="Times New Roman"/>
          <w:sz w:val="24"/>
          <w:szCs w:val="24"/>
        </w:rPr>
      </w:pPr>
    </w:p>
    <w:p w:rsidR="00266F77" w:rsidRPr="004C1BFB" w:rsidRDefault="00931766"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Pomoći iz inozemstva i od subjekata unutar općeg proračuna</w:t>
      </w:r>
      <w:r w:rsidR="009560D0">
        <w:rPr>
          <w:rFonts w:ascii="Times New Roman" w:hAnsi="Times New Roman" w:cs="Times New Roman"/>
          <w:sz w:val="24"/>
          <w:szCs w:val="24"/>
          <w:u w:val="single"/>
        </w:rPr>
        <w:t xml:space="preserve"> -63</w:t>
      </w:r>
    </w:p>
    <w:p w:rsidR="009560D0"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U okviru planiranih prihod</w:t>
      </w:r>
      <w:r w:rsidR="00A9752B" w:rsidRPr="004C1BFB">
        <w:rPr>
          <w:rFonts w:ascii="Times New Roman" w:hAnsi="Times New Roman" w:cs="Times New Roman"/>
          <w:sz w:val="24"/>
          <w:szCs w:val="24"/>
        </w:rPr>
        <w:t xml:space="preserve">a skupine 63 iznos </w:t>
      </w:r>
      <w:r w:rsidR="008343F7">
        <w:rPr>
          <w:rFonts w:ascii="Times New Roman" w:hAnsi="Times New Roman" w:cs="Times New Roman"/>
          <w:sz w:val="24"/>
          <w:szCs w:val="24"/>
        </w:rPr>
        <w:t>1.240.412,41 eura</w:t>
      </w:r>
      <w:r w:rsidRPr="004C1BFB">
        <w:rPr>
          <w:rFonts w:ascii="Times New Roman" w:hAnsi="Times New Roman" w:cs="Times New Roman"/>
          <w:sz w:val="24"/>
          <w:szCs w:val="24"/>
        </w:rPr>
        <w:t xml:space="preserve"> očekuje se od Pomoći od međunarodnih organizacija te institucija i </w:t>
      </w:r>
      <w:r w:rsidR="008343F7">
        <w:rPr>
          <w:rFonts w:ascii="Times New Roman" w:hAnsi="Times New Roman" w:cs="Times New Roman"/>
          <w:sz w:val="24"/>
          <w:szCs w:val="24"/>
        </w:rPr>
        <w:t xml:space="preserve">tijela EU (skupina 632), </w:t>
      </w:r>
      <w:r w:rsidRPr="004C1BFB">
        <w:rPr>
          <w:rFonts w:ascii="Times New Roman" w:hAnsi="Times New Roman" w:cs="Times New Roman"/>
          <w:sz w:val="24"/>
          <w:szCs w:val="24"/>
        </w:rPr>
        <w:t xml:space="preserve"> pomoći iz županijskog i državnog proračuna</w:t>
      </w:r>
      <w:r w:rsidR="005E67F5" w:rsidRPr="004C1BFB">
        <w:rPr>
          <w:rFonts w:ascii="Times New Roman" w:hAnsi="Times New Roman" w:cs="Times New Roman"/>
          <w:sz w:val="24"/>
          <w:szCs w:val="24"/>
        </w:rPr>
        <w:t xml:space="preserve"> </w:t>
      </w:r>
      <w:r w:rsidRPr="004C1BFB">
        <w:rPr>
          <w:rFonts w:ascii="Times New Roman" w:hAnsi="Times New Roman" w:cs="Times New Roman"/>
          <w:sz w:val="24"/>
          <w:szCs w:val="24"/>
        </w:rPr>
        <w:t>(skupina 633)</w:t>
      </w:r>
      <w:r w:rsidR="008343F7">
        <w:rPr>
          <w:rFonts w:ascii="Times New Roman" w:hAnsi="Times New Roman" w:cs="Times New Roman"/>
          <w:sz w:val="24"/>
          <w:szCs w:val="24"/>
        </w:rPr>
        <w:t>, pomoći izvanproračunskih korisnika (skupina 634). S obzirom na prvotno planirane prihode od pomoći i inozemstva i od subjekata unutar općeg proračuna isti su umanjeni iz razloga što se određeni planirani projekti neće završiti u 2023. godini, slijedom čega neće biti ni osnove za podnošenje zahtjeva za povrat novčanih sredstava, a neki od projekata</w:t>
      </w:r>
      <w:r w:rsidR="009560D0">
        <w:rPr>
          <w:rFonts w:ascii="Times New Roman" w:hAnsi="Times New Roman" w:cs="Times New Roman"/>
          <w:sz w:val="24"/>
          <w:szCs w:val="24"/>
        </w:rPr>
        <w:t xml:space="preserve"> koji su planirani u 2023. godini nisu ni započeti</w:t>
      </w:r>
      <w:r w:rsidR="008343F7">
        <w:rPr>
          <w:rFonts w:ascii="Times New Roman" w:hAnsi="Times New Roman" w:cs="Times New Roman"/>
          <w:sz w:val="24"/>
          <w:szCs w:val="24"/>
        </w:rPr>
        <w:t xml:space="preserve"> zbog </w:t>
      </w:r>
      <w:r w:rsidR="009560D0">
        <w:rPr>
          <w:rFonts w:ascii="Times New Roman" w:hAnsi="Times New Roman" w:cs="Times New Roman"/>
          <w:sz w:val="24"/>
          <w:szCs w:val="24"/>
        </w:rPr>
        <w:t xml:space="preserve">smanjenog priljeva </w:t>
      </w:r>
      <w:r w:rsidR="008343F7">
        <w:rPr>
          <w:rFonts w:ascii="Times New Roman" w:hAnsi="Times New Roman" w:cs="Times New Roman"/>
          <w:sz w:val="24"/>
          <w:szCs w:val="24"/>
        </w:rPr>
        <w:t xml:space="preserve"> O</w:t>
      </w:r>
      <w:r w:rsidR="009560D0">
        <w:rPr>
          <w:rFonts w:ascii="Times New Roman" w:hAnsi="Times New Roman" w:cs="Times New Roman"/>
          <w:sz w:val="24"/>
          <w:szCs w:val="24"/>
        </w:rPr>
        <w:t>pćine Vidovec koji ne bi bili dovoljni za pokriće troškova tih projekata, stoga su takvi projekti prebačeni i planirani u Proračunu Općine Vidovec za 2024. godinu.</w:t>
      </w:r>
    </w:p>
    <w:p w:rsidR="009560D0" w:rsidRDefault="009560D0" w:rsidP="005A2316">
      <w:pPr>
        <w:jc w:val="both"/>
        <w:rPr>
          <w:rFonts w:ascii="Times New Roman" w:hAnsi="Times New Roman" w:cs="Times New Roman"/>
          <w:sz w:val="24"/>
          <w:szCs w:val="24"/>
        </w:rPr>
      </w:pPr>
    </w:p>
    <w:p w:rsidR="00266F77" w:rsidRPr="004C1BFB" w:rsidRDefault="00931766"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Prihodi od imovine</w:t>
      </w:r>
      <w:r w:rsidR="009560D0">
        <w:rPr>
          <w:rFonts w:ascii="Times New Roman" w:hAnsi="Times New Roman" w:cs="Times New Roman"/>
          <w:sz w:val="24"/>
          <w:szCs w:val="24"/>
          <w:u w:val="single"/>
        </w:rPr>
        <w:t xml:space="preserve"> -64</w:t>
      </w:r>
      <w:r w:rsidRPr="004C1BFB">
        <w:rPr>
          <w:rFonts w:ascii="Times New Roman" w:hAnsi="Times New Roman" w:cs="Times New Roman"/>
          <w:sz w:val="24"/>
          <w:szCs w:val="24"/>
          <w:u w:val="single"/>
        </w:rPr>
        <w:t xml:space="preserve"> </w:t>
      </w:r>
    </w:p>
    <w:p w:rsidR="00A42AFD" w:rsidRDefault="009560D0" w:rsidP="00A42AFD">
      <w:pPr>
        <w:jc w:val="both"/>
        <w:rPr>
          <w:rFonts w:ascii="Times New Roman" w:hAnsi="Times New Roman" w:cs="Times New Roman"/>
          <w:sz w:val="24"/>
          <w:szCs w:val="24"/>
        </w:rPr>
      </w:pPr>
      <w:r>
        <w:rPr>
          <w:rFonts w:ascii="Times New Roman" w:hAnsi="Times New Roman" w:cs="Times New Roman"/>
          <w:sz w:val="24"/>
          <w:szCs w:val="24"/>
        </w:rPr>
        <w:t>Prihodi od imovine</w:t>
      </w:r>
      <w:r w:rsidR="00931766" w:rsidRPr="004C1BFB">
        <w:rPr>
          <w:rFonts w:ascii="Times New Roman" w:hAnsi="Times New Roman" w:cs="Times New Roman"/>
          <w:sz w:val="24"/>
          <w:szCs w:val="24"/>
        </w:rPr>
        <w:t xml:space="preserve"> (skupina 64)</w:t>
      </w:r>
      <w:r>
        <w:rPr>
          <w:rFonts w:ascii="Times New Roman" w:hAnsi="Times New Roman" w:cs="Times New Roman"/>
          <w:sz w:val="24"/>
          <w:szCs w:val="24"/>
        </w:rPr>
        <w:t xml:space="preserve"> odnose na prihode o financijske imovine i prihode od nefinancijske imovine. Prihodi od imovine planirani su u iznosu od se u iznosu od</w:t>
      </w:r>
      <w:r w:rsidR="00CC4B8E" w:rsidRPr="004C1BFB">
        <w:rPr>
          <w:rFonts w:ascii="Times New Roman" w:hAnsi="Times New Roman" w:cs="Times New Roman"/>
          <w:sz w:val="24"/>
          <w:szCs w:val="24"/>
        </w:rPr>
        <w:t xml:space="preserve"> </w:t>
      </w:r>
      <w:r>
        <w:rPr>
          <w:rFonts w:ascii="Times New Roman" w:hAnsi="Times New Roman" w:cs="Times New Roman"/>
          <w:sz w:val="24"/>
          <w:szCs w:val="24"/>
        </w:rPr>
        <w:t>30.973,48 eura, što je više od prvobitnog plana</w:t>
      </w:r>
      <w:r w:rsidR="00CA6746">
        <w:rPr>
          <w:rFonts w:ascii="Times New Roman" w:hAnsi="Times New Roman" w:cs="Times New Roman"/>
          <w:sz w:val="24"/>
          <w:szCs w:val="24"/>
        </w:rPr>
        <w:t>, ali su</w:t>
      </w:r>
      <w:r>
        <w:rPr>
          <w:rFonts w:ascii="Times New Roman" w:hAnsi="Times New Roman" w:cs="Times New Roman"/>
          <w:sz w:val="24"/>
          <w:szCs w:val="24"/>
        </w:rPr>
        <w:t xml:space="preserve"> </w:t>
      </w:r>
      <w:r w:rsidR="00CA6746">
        <w:rPr>
          <w:rFonts w:ascii="Times New Roman" w:hAnsi="Times New Roman" w:cs="Times New Roman"/>
          <w:sz w:val="24"/>
          <w:szCs w:val="24"/>
        </w:rPr>
        <w:t>ostvareni u manjem iznosu od početnog plana</w:t>
      </w:r>
      <w:r>
        <w:rPr>
          <w:rFonts w:ascii="Times New Roman" w:hAnsi="Times New Roman" w:cs="Times New Roman"/>
          <w:sz w:val="24"/>
          <w:szCs w:val="24"/>
        </w:rPr>
        <w:t xml:space="preserve">. Navedeni prihodi ostvaruju se od </w:t>
      </w:r>
      <w:r w:rsidR="00931766" w:rsidRPr="004C1BFB">
        <w:rPr>
          <w:rFonts w:ascii="Times New Roman" w:hAnsi="Times New Roman" w:cs="Times New Roman"/>
          <w:sz w:val="24"/>
          <w:szCs w:val="24"/>
        </w:rPr>
        <w:t xml:space="preserve">prihoda i to s osnova </w:t>
      </w:r>
      <w:r w:rsidR="00CA6746">
        <w:rPr>
          <w:rFonts w:ascii="Times New Roman" w:hAnsi="Times New Roman" w:cs="Times New Roman"/>
          <w:sz w:val="24"/>
          <w:szCs w:val="24"/>
        </w:rPr>
        <w:t xml:space="preserve">kamata, </w:t>
      </w:r>
      <w:r w:rsidR="00931766" w:rsidRPr="004C1BFB">
        <w:rPr>
          <w:rFonts w:ascii="Times New Roman" w:hAnsi="Times New Roman" w:cs="Times New Roman"/>
          <w:sz w:val="24"/>
          <w:szCs w:val="24"/>
        </w:rPr>
        <w:t>iznajmljivanja imovine (poslovni prostori, javno-prometne površine), spomeničke rente te propisanih pripadajućih naknada ( služnost javnih površin</w:t>
      </w:r>
      <w:r>
        <w:rPr>
          <w:rFonts w:ascii="Times New Roman" w:hAnsi="Times New Roman" w:cs="Times New Roman"/>
          <w:sz w:val="24"/>
          <w:szCs w:val="24"/>
        </w:rPr>
        <w:t>a) ,naknada za koncesije i sl.</w:t>
      </w:r>
      <w:r w:rsidR="00CA6746">
        <w:rPr>
          <w:rFonts w:ascii="Times New Roman" w:hAnsi="Times New Roman" w:cs="Times New Roman"/>
          <w:sz w:val="24"/>
          <w:szCs w:val="24"/>
        </w:rPr>
        <w:t xml:space="preserve"> Najveći dio ostvarenja ovih prihoda čine prihodi od nefinancijske imovine koji su ostvareni s osnova  prihoda naknada za koncesije</w:t>
      </w:r>
      <w:r w:rsidR="00A42AFD">
        <w:rPr>
          <w:rFonts w:ascii="Times New Roman" w:hAnsi="Times New Roman" w:cs="Times New Roman"/>
          <w:sz w:val="24"/>
          <w:szCs w:val="24"/>
        </w:rPr>
        <w:t xml:space="preserve">, prihoda od zakupa i iznajmljivanja imovine i prihoda od naknade za nezakonito izgrađene zgrade u prostoru. </w:t>
      </w:r>
    </w:p>
    <w:p w:rsidR="00A42AFD" w:rsidRDefault="00A42AFD" w:rsidP="00A42AFD">
      <w:pPr>
        <w:rPr>
          <w:rFonts w:ascii="Times New Roman" w:hAnsi="Times New Roman" w:cs="Times New Roman"/>
          <w:sz w:val="24"/>
          <w:szCs w:val="24"/>
        </w:rPr>
      </w:pPr>
    </w:p>
    <w:p w:rsidR="00A42AFD" w:rsidRPr="00A42AFD" w:rsidRDefault="00A42AFD" w:rsidP="00A42AFD">
      <w:pPr>
        <w:jc w:val="both"/>
        <w:rPr>
          <w:rFonts w:ascii="Times New Roman" w:hAnsi="Times New Roman" w:cs="Times New Roman"/>
          <w:sz w:val="24"/>
          <w:szCs w:val="24"/>
        </w:rPr>
      </w:pPr>
      <w:r>
        <w:rPr>
          <w:rFonts w:ascii="Times New Roman" w:hAnsi="Times New Roman" w:cs="Times New Roman"/>
          <w:sz w:val="24"/>
          <w:szCs w:val="24"/>
        </w:rPr>
        <w:t xml:space="preserve">Prihodi za koncesije uplaćeni su od strane tvrtke DIMAX d.o.o. i INA d.d.,. a </w:t>
      </w:r>
      <w:r w:rsidR="00CA6746">
        <w:rPr>
          <w:rFonts w:ascii="Times New Roman" w:hAnsi="Times New Roman" w:cs="Times New Roman"/>
          <w:sz w:val="24"/>
          <w:szCs w:val="24"/>
        </w:rPr>
        <w:t>sukladn</w:t>
      </w:r>
      <w:r>
        <w:rPr>
          <w:rFonts w:ascii="Times New Roman" w:hAnsi="Times New Roman" w:cs="Times New Roman"/>
          <w:sz w:val="24"/>
          <w:szCs w:val="24"/>
        </w:rPr>
        <w:t>o sklopljenom</w:t>
      </w:r>
      <w:r w:rsidR="00CA6746">
        <w:rPr>
          <w:rFonts w:ascii="Times New Roman" w:hAnsi="Times New Roman" w:cs="Times New Roman"/>
          <w:sz w:val="24"/>
          <w:szCs w:val="24"/>
        </w:rPr>
        <w:t xml:space="preserve"> ugovoru za dimnjačarske usluge sa tvrtkom DIMAX d.o.o. i </w:t>
      </w:r>
      <w:r w:rsidRPr="00A42AFD">
        <w:rPr>
          <w:rFonts w:ascii="Times New Roman" w:hAnsi="Times New Roman" w:cs="Times New Roman"/>
          <w:sz w:val="24"/>
          <w:szCs w:val="24"/>
        </w:rPr>
        <w:t>Ugovor</w:t>
      </w:r>
      <w:r>
        <w:rPr>
          <w:rFonts w:ascii="Times New Roman" w:hAnsi="Times New Roman" w:cs="Times New Roman"/>
          <w:sz w:val="24"/>
          <w:szCs w:val="24"/>
        </w:rPr>
        <w:t>u</w:t>
      </w:r>
      <w:r w:rsidRPr="00A42AFD">
        <w:rPr>
          <w:rFonts w:ascii="Times New Roman" w:hAnsi="Times New Roman" w:cs="Times New Roman"/>
          <w:sz w:val="24"/>
          <w:szCs w:val="24"/>
        </w:rPr>
        <w:t xml:space="preserve"> o istraživanju i podjeli proizvodnje ugljikovodika, čime je INA dobila istražna prava na istražnom području SZH-01</w:t>
      </w:r>
      <w:r>
        <w:rPr>
          <w:rFonts w:ascii="Times New Roman" w:hAnsi="Times New Roman" w:cs="Times New Roman"/>
          <w:sz w:val="24"/>
          <w:szCs w:val="24"/>
        </w:rPr>
        <w:t>, odnosno području Općine Vidovec, temeljem čega  jednom godišnje vrši uplatu u Općinski proračun</w:t>
      </w:r>
      <w:r w:rsidRPr="00A42AFD">
        <w:rPr>
          <w:rFonts w:ascii="Times New Roman" w:hAnsi="Times New Roman" w:cs="Times New Roman"/>
          <w:sz w:val="24"/>
          <w:szCs w:val="24"/>
        </w:rPr>
        <w:t>.</w:t>
      </w:r>
      <w:r>
        <w:rPr>
          <w:rFonts w:ascii="Times New Roman" w:hAnsi="Times New Roman" w:cs="Times New Roman"/>
          <w:sz w:val="24"/>
          <w:szCs w:val="24"/>
        </w:rPr>
        <w:t xml:space="preserve"> Naime,  d</w:t>
      </w:r>
      <w:r w:rsidRPr="00A42AFD">
        <w:rPr>
          <w:rFonts w:ascii="Times New Roman" w:hAnsi="Times New Roman" w:cs="Times New Roman"/>
          <w:sz w:val="24"/>
          <w:szCs w:val="24"/>
        </w:rPr>
        <w:t xml:space="preserve">ana 26. ožujka 2020. godine između Vlade Republike </w:t>
      </w:r>
      <w:r w:rsidRPr="00A42AFD">
        <w:rPr>
          <w:rFonts w:ascii="Times New Roman" w:hAnsi="Times New Roman" w:cs="Times New Roman"/>
          <w:sz w:val="24"/>
          <w:szCs w:val="24"/>
        </w:rPr>
        <w:lastRenderedPageBreak/>
        <w:t>Hrvatske i INA-Industrija nafte d.d. Zagreb potpisan je Ugovor o istraživanju i podjeli proizvodnje ugljikovodika, čime je INA dobila istražna prav</w:t>
      </w:r>
      <w:r>
        <w:rPr>
          <w:rFonts w:ascii="Times New Roman" w:hAnsi="Times New Roman" w:cs="Times New Roman"/>
          <w:sz w:val="24"/>
          <w:szCs w:val="24"/>
        </w:rPr>
        <w:t>a na istražnom području SZH-01.</w:t>
      </w:r>
      <w:r w:rsidRPr="00A42AFD">
        <w:rPr>
          <w:rFonts w:ascii="Times New Roman" w:hAnsi="Times New Roman" w:cs="Times New Roman"/>
          <w:sz w:val="24"/>
          <w:szCs w:val="24"/>
        </w:rPr>
        <w:t>Upisom u Registar koncesija ugovorena naknada se uplaćuje za gospodarsko korištenje općeg ili drugog dobra po cijeni od 400 kuna (53,09 EUR) po četvornom kilometru površine istražnog prostora zauzeto od bilo koje Općine, a za vremensko razdoblje od 5 godina počevši od dana stupanja na snagu prethodno spomenutog Ugovora, s mogućnošću promjene ukoliko dođe do otpuštanja dijela istražnog područja</w:t>
      </w:r>
      <w:r>
        <w:rPr>
          <w:rFonts w:ascii="Times New Roman" w:hAnsi="Times New Roman" w:cs="Times New Roman"/>
          <w:sz w:val="24"/>
          <w:szCs w:val="24"/>
        </w:rPr>
        <w:t>.</w:t>
      </w:r>
    </w:p>
    <w:p w:rsidR="009560D0" w:rsidRPr="00A42AFD" w:rsidRDefault="00CA6746" w:rsidP="005A2316">
      <w:pPr>
        <w:jc w:val="both"/>
        <w:rPr>
          <w:rFonts w:ascii="Times New Roman" w:hAnsi="Times New Roman" w:cs="Times New Roman"/>
          <w:b/>
          <w:i/>
          <w:sz w:val="24"/>
          <w:szCs w:val="24"/>
        </w:rPr>
      </w:pPr>
      <w:r w:rsidRPr="00CA6746">
        <w:rPr>
          <w:rFonts w:ascii="Times New Roman" w:hAnsi="Times New Roman" w:cs="Times New Roman"/>
          <w:sz w:val="24"/>
          <w:szCs w:val="24"/>
        </w:rPr>
        <w:t xml:space="preserve">Prihodi od spomeničke rente </w:t>
      </w:r>
      <w:r>
        <w:rPr>
          <w:rFonts w:ascii="Times New Roman" w:hAnsi="Times New Roman" w:cs="Times New Roman"/>
          <w:sz w:val="24"/>
          <w:szCs w:val="24"/>
        </w:rPr>
        <w:t xml:space="preserve">planirani su i ostvareni u vrlo malom iznosu od 5,96 eura, iz razloga što u </w:t>
      </w:r>
      <w:r w:rsidRPr="00CA6746">
        <w:rPr>
          <w:rFonts w:ascii="Times New Roman" w:hAnsi="Times New Roman" w:cs="Times New Roman"/>
          <w:sz w:val="24"/>
          <w:szCs w:val="24"/>
        </w:rPr>
        <w:t xml:space="preserve">Općini </w:t>
      </w:r>
      <w:r>
        <w:rPr>
          <w:rFonts w:ascii="Times New Roman" w:hAnsi="Times New Roman" w:cs="Times New Roman"/>
          <w:sz w:val="24"/>
          <w:szCs w:val="24"/>
        </w:rPr>
        <w:t xml:space="preserve">Vidovec </w:t>
      </w:r>
      <w:r w:rsidRPr="00CA6746">
        <w:rPr>
          <w:rFonts w:ascii="Times New Roman" w:hAnsi="Times New Roman" w:cs="Times New Roman"/>
          <w:sz w:val="24"/>
          <w:szCs w:val="24"/>
        </w:rPr>
        <w:t>nema direktne spomeničke rente već</w:t>
      </w:r>
      <w:r>
        <w:rPr>
          <w:rFonts w:ascii="Times New Roman" w:hAnsi="Times New Roman" w:cs="Times New Roman"/>
          <w:sz w:val="24"/>
          <w:szCs w:val="24"/>
        </w:rPr>
        <w:t xml:space="preserve"> se ostvaruju prihodi na temelju </w:t>
      </w:r>
      <w:r w:rsidRPr="00CA6746">
        <w:rPr>
          <w:rFonts w:ascii="Times New Roman" w:hAnsi="Times New Roman" w:cs="Times New Roman"/>
          <w:sz w:val="24"/>
          <w:szCs w:val="24"/>
        </w:rPr>
        <w:t>indirektn</w:t>
      </w:r>
      <w:r>
        <w:rPr>
          <w:rFonts w:ascii="Times New Roman" w:hAnsi="Times New Roman" w:cs="Times New Roman"/>
          <w:sz w:val="24"/>
          <w:szCs w:val="24"/>
        </w:rPr>
        <w:t>e</w:t>
      </w:r>
      <w:r w:rsidRPr="00CA6746">
        <w:rPr>
          <w:rFonts w:ascii="Times New Roman" w:hAnsi="Times New Roman" w:cs="Times New Roman"/>
          <w:sz w:val="24"/>
          <w:szCs w:val="24"/>
        </w:rPr>
        <w:t xml:space="preserve"> spomenička rent</w:t>
      </w:r>
      <w:r>
        <w:rPr>
          <w:rFonts w:ascii="Times New Roman" w:hAnsi="Times New Roman" w:cs="Times New Roman"/>
          <w:sz w:val="24"/>
          <w:szCs w:val="24"/>
        </w:rPr>
        <w:t>e</w:t>
      </w:r>
      <w:r w:rsidRPr="00CA6746">
        <w:rPr>
          <w:rFonts w:ascii="Times New Roman" w:hAnsi="Times New Roman" w:cs="Times New Roman"/>
          <w:sz w:val="24"/>
          <w:szCs w:val="24"/>
        </w:rPr>
        <w:t xml:space="preserve">. </w:t>
      </w:r>
    </w:p>
    <w:p w:rsidR="00CA470E" w:rsidRPr="004C1BFB" w:rsidRDefault="00931766"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Prihodi od upravnih i administrativnih pristojbi, pristojbi po posebnim propisima</w:t>
      </w:r>
      <w:r w:rsidR="00A42AFD">
        <w:rPr>
          <w:rFonts w:ascii="Times New Roman" w:hAnsi="Times New Roman" w:cs="Times New Roman"/>
          <w:sz w:val="24"/>
          <w:szCs w:val="24"/>
          <w:u w:val="single"/>
        </w:rPr>
        <w:t xml:space="preserve"> - 65</w:t>
      </w:r>
      <w:r w:rsidRPr="004C1BFB">
        <w:rPr>
          <w:rFonts w:ascii="Times New Roman" w:hAnsi="Times New Roman" w:cs="Times New Roman"/>
          <w:sz w:val="24"/>
          <w:szCs w:val="24"/>
          <w:u w:val="single"/>
        </w:rPr>
        <w:t xml:space="preserve"> </w:t>
      </w:r>
    </w:p>
    <w:p w:rsidR="00DF5B2D" w:rsidRPr="004C1BFB" w:rsidRDefault="00A42AFD" w:rsidP="005A2316">
      <w:pPr>
        <w:jc w:val="both"/>
        <w:rPr>
          <w:rFonts w:ascii="Times New Roman" w:hAnsi="Times New Roman" w:cs="Times New Roman"/>
          <w:sz w:val="24"/>
          <w:szCs w:val="24"/>
        </w:rPr>
      </w:pPr>
      <w:r>
        <w:rPr>
          <w:rFonts w:ascii="Times New Roman" w:hAnsi="Times New Roman" w:cs="Times New Roman"/>
          <w:sz w:val="24"/>
          <w:szCs w:val="24"/>
        </w:rPr>
        <w:t xml:space="preserve">Skupina </w:t>
      </w:r>
      <w:r w:rsidR="00931766" w:rsidRPr="004C1BFB">
        <w:rPr>
          <w:rFonts w:ascii="Times New Roman" w:hAnsi="Times New Roman" w:cs="Times New Roman"/>
          <w:sz w:val="24"/>
          <w:szCs w:val="24"/>
        </w:rPr>
        <w:t>65 obuhvaća prihode od upravnih pristojbi te prihode po posebnim propisima kao što su komunalna naknada, komunalni doprinos,</w:t>
      </w:r>
      <w:r w:rsidR="00DF5B2D" w:rsidRPr="004C1BFB">
        <w:rPr>
          <w:rFonts w:ascii="Times New Roman" w:hAnsi="Times New Roman" w:cs="Times New Roman"/>
          <w:sz w:val="24"/>
          <w:szCs w:val="24"/>
        </w:rPr>
        <w:t xml:space="preserve"> prihod od prodaje grobnih mjesta u novom dijelu groblja</w:t>
      </w:r>
      <w:r w:rsidR="00931766" w:rsidRPr="004C1BFB">
        <w:rPr>
          <w:rFonts w:ascii="Times New Roman" w:hAnsi="Times New Roman" w:cs="Times New Roman"/>
          <w:sz w:val="24"/>
          <w:szCs w:val="24"/>
        </w:rPr>
        <w:t xml:space="preserve"> te ostale prihode</w:t>
      </w:r>
      <w:r w:rsidR="00DF5B2D" w:rsidRPr="004C1BFB">
        <w:rPr>
          <w:rFonts w:ascii="Times New Roman" w:hAnsi="Times New Roman" w:cs="Times New Roman"/>
          <w:sz w:val="24"/>
          <w:szCs w:val="24"/>
        </w:rPr>
        <w:t>.</w:t>
      </w:r>
      <w:r w:rsidR="00931766" w:rsidRPr="004C1BFB">
        <w:rPr>
          <w:rFonts w:ascii="Times New Roman" w:hAnsi="Times New Roman" w:cs="Times New Roman"/>
          <w:sz w:val="24"/>
          <w:szCs w:val="24"/>
        </w:rPr>
        <w:t xml:space="preserve"> U okviru ovih prihoda planirani su prihodi</w:t>
      </w:r>
      <w:r w:rsidR="00D70DE9" w:rsidRPr="004C1BFB">
        <w:rPr>
          <w:rFonts w:ascii="Times New Roman" w:hAnsi="Times New Roman" w:cs="Times New Roman"/>
          <w:sz w:val="24"/>
          <w:szCs w:val="24"/>
        </w:rPr>
        <w:t xml:space="preserve"> od upravnih i administrativnih</w:t>
      </w:r>
      <w:r w:rsidR="00931766" w:rsidRPr="004C1BFB">
        <w:rPr>
          <w:rFonts w:ascii="Times New Roman" w:hAnsi="Times New Roman" w:cs="Times New Roman"/>
          <w:sz w:val="24"/>
          <w:szCs w:val="24"/>
        </w:rPr>
        <w:t>, odnosno državnih biljega, boravišne pri</w:t>
      </w:r>
      <w:r w:rsidR="00A9752B" w:rsidRPr="004C1BFB">
        <w:rPr>
          <w:rFonts w:ascii="Times New Roman" w:hAnsi="Times New Roman" w:cs="Times New Roman"/>
          <w:sz w:val="24"/>
          <w:szCs w:val="24"/>
        </w:rPr>
        <w:t>stojbe,</w:t>
      </w:r>
      <w:r w:rsidR="00F73A28" w:rsidRPr="004C1BFB">
        <w:rPr>
          <w:rFonts w:ascii="Times New Roman" w:hAnsi="Times New Roman" w:cs="Times New Roman"/>
          <w:sz w:val="24"/>
          <w:szCs w:val="24"/>
        </w:rPr>
        <w:t xml:space="preserve"> </w:t>
      </w:r>
      <w:r w:rsidR="00DF5B2D" w:rsidRPr="004C1BFB">
        <w:rPr>
          <w:rFonts w:ascii="Times New Roman" w:hAnsi="Times New Roman" w:cs="Times New Roman"/>
          <w:sz w:val="24"/>
          <w:szCs w:val="24"/>
        </w:rPr>
        <w:t>naknade za refundacije štete od osiguranja, naknade za promjenu namjene poljoprivrednog zemljišta, prihod</w:t>
      </w:r>
      <w:r w:rsidR="00AF59C4">
        <w:rPr>
          <w:rFonts w:ascii="Times New Roman" w:hAnsi="Times New Roman" w:cs="Times New Roman"/>
          <w:sz w:val="24"/>
          <w:szCs w:val="24"/>
        </w:rPr>
        <w:t xml:space="preserve">i za troškove uređenja groblja. </w:t>
      </w:r>
      <w:r>
        <w:rPr>
          <w:rFonts w:ascii="Times New Roman" w:hAnsi="Times New Roman" w:cs="Times New Roman"/>
          <w:sz w:val="24"/>
          <w:szCs w:val="24"/>
        </w:rPr>
        <w:t>N</w:t>
      </w:r>
      <w:r w:rsidR="00931766" w:rsidRPr="004C1BFB">
        <w:rPr>
          <w:rFonts w:ascii="Times New Roman" w:hAnsi="Times New Roman" w:cs="Times New Roman"/>
          <w:sz w:val="24"/>
          <w:szCs w:val="24"/>
        </w:rPr>
        <w:t xml:space="preserve">ajveći dio imaju prihodi po posebnim propisima koji se odnose na prihode od komunalnih doprinosa i komunalnih naknada. </w:t>
      </w:r>
      <w:r>
        <w:rPr>
          <w:rFonts w:ascii="Times New Roman" w:hAnsi="Times New Roman" w:cs="Times New Roman"/>
          <w:sz w:val="24"/>
          <w:szCs w:val="24"/>
        </w:rPr>
        <w:t xml:space="preserve"> </w:t>
      </w:r>
      <w:r w:rsidR="005B4FE9">
        <w:rPr>
          <w:rFonts w:ascii="Times New Roman" w:hAnsi="Times New Roman" w:cs="Times New Roman"/>
          <w:sz w:val="24"/>
          <w:szCs w:val="24"/>
        </w:rPr>
        <w:t xml:space="preserve">U dijelu navedenih prihoda povećani su prihodi od komunalne naknade s obzirom na planirano </w:t>
      </w:r>
      <w:r w:rsidR="00672A59">
        <w:rPr>
          <w:rFonts w:ascii="Times New Roman" w:hAnsi="Times New Roman" w:cs="Times New Roman"/>
          <w:sz w:val="24"/>
          <w:szCs w:val="24"/>
        </w:rPr>
        <w:t xml:space="preserve">i ostvareno </w:t>
      </w:r>
      <w:r w:rsidR="005B4FE9">
        <w:rPr>
          <w:rFonts w:ascii="Times New Roman" w:hAnsi="Times New Roman" w:cs="Times New Roman"/>
          <w:sz w:val="24"/>
          <w:szCs w:val="24"/>
        </w:rPr>
        <w:t xml:space="preserve">u 2022. godini zbog izdanih novih rješenja za komunalnu naknadu kojima se cijena komunalne naknade za fizičke i pravne osobe povećala. </w:t>
      </w:r>
    </w:p>
    <w:p w:rsidR="00CF2D1A" w:rsidRPr="004C1BFB" w:rsidRDefault="00DF5B2D" w:rsidP="005A2316">
      <w:pPr>
        <w:jc w:val="both"/>
        <w:rPr>
          <w:rFonts w:ascii="Times New Roman" w:hAnsi="Times New Roman" w:cs="Times New Roman"/>
          <w:sz w:val="24"/>
          <w:szCs w:val="24"/>
        </w:rPr>
      </w:pPr>
      <w:r w:rsidRPr="004C1BFB">
        <w:rPr>
          <w:rFonts w:ascii="Times New Roman" w:hAnsi="Times New Roman" w:cs="Times New Roman"/>
          <w:sz w:val="24"/>
          <w:szCs w:val="24"/>
        </w:rPr>
        <w:t>U okviru ove skupine prihoda planirani su i prihodi proračunskog korisnika – Dječjeg vrtića Škrinjica, a odnose se na sufinanciranje cijene usluge vrtića od strane roditelja.</w:t>
      </w:r>
    </w:p>
    <w:p w:rsidR="005B4FE9" w:rsidRPr="004C1BFB" w:rsidRDefault="00DF5B2D" w:rsidP="005A2316">
      <w:pPr>
        <w:jc w:val="both"/>
        <w:rPr>
          <w:rFonts w:ascii="Times New Roman" w:hAnsi="Times New Roman" w:cs="Times New Roman"/>
          <w:sz w:val="24"/>
          <w:szCs w:val="24"/>
        </w:rPr>
      </w:pPr>
      <w:r w:rsidRPr="004C1BFB">
        <w:rPr>
          <w:rFonts w:ascii="Times New Roman" w:hAnsi="Times New Roman" w:cs="Times New Roman"/>
          <w:sz w:val="24"/>
          <w:szCs w:val="24"/>
        </w:rPr>
        <w:t>Ukupno p</w:t>
      </w:r>
      <w:r w:rsidR="00931766" w:rsidRPr="004C1BFB">
        <w:rPr>
          <w:rFonts w:ascii="Times New Roman" w:hAnsi="Times New Roman" w:cs="Times New Roman"/>
          <w:sz w:val="24"/>
          <w:szCs w:val="24"/>
        </w:rPr>
        <w:t>lani</w:t>
      </w:r>
      <w:r w:rsidRPr="004C1BFB">
        <w:rPr>
          <w:rFonts w:ascii="Times New Roman" w:hAnsi="Times New Roman" w:cs="Times New Roman"/>
          <w:sz w:val="24"/>
          <w:szCs w:val="24"/>
        </w:rPr>
        <w:t xml:space="preserve">rani prihodi </w:t>
      </w:r>
      <w:r w:rsidR="00351399" w:rsidRPr="004C1BFB">
        <w:rPr>
          <w:rFonts w:ascii="Times New Roman" w:hAnsi="Times New Roman" w:cs="Times New Roman"/>
          <w:sz w:val="24"/>
          <w:szCs w:val="24"/>
        </w:rPr>
        <w:t>od upravn</w:t>
      </w:r>
      <w:r w:rsidR="00D70DE9" w:rsidRPr="004C1BFB">
        <w:rPr>
          <w:rFonts w:ascii="Times New Roman" w:hAnsi="Times New Roman" w:cs="Times New Roman"/>
          <w:sz w:val="24"/>
          <w:szCs w:val="24"/>
        </w:rPr>
        <w:t>ih i administrativnih pristojbi</w:t>
      </w:r>
      <w:r w:rsidR="00351399" w:rsidRPr="004C1BFB">
        <w:rPr>
          <w:rFonts w:ascii="Times New Roman" w:hAnsi="Times New Roman" w:cs="Times New Roman"/>
          <w:sz w:val="24"/>
          <w:szCs w:val="24"/>
        </w:rPr>
        <w:t>,</w:t>
      </w:r>
      <w:r w:rsidR="00D70DE9" w:rsidRPr="004C1BFB">
        <w:rPr>
          <w:rFonts w:ascii="Times New Roman" w:hAnsi="Times New Roman" w:cs="Times New Roman"/>
          <w:sz w:val="24"/>
          <w:szCs w:val="24"/>
        </w:rPr>
        <w:t xml:space="preserve"> </w:t>
      </w:r>
      <w:r w:rsidR="00351399" w:rsidRPr="004C1BFB">
        <w:rPr>
          <w:rFonts w:ascii="Times New Roman" w:hAnsi="Times New Roman" w:cs="Times New Roman"/>
          <w:sz w:val="24"/>
          <w:szCs w:val="24"/>
        </w:rPr>
        <w:t>pristojbi</w:t>
      </w:r>
      <w:r w:rsidR="00030609" w:rsidRPr="004C1BFB">
        <w:rPr>
          <w:rFonts w:ascii="Times New Roman" w:hAnsi="Times New Roman" w:cs="Times New Roman"/>
          <w:sz w:val="24"/>
          <w:szCs w:val="24"/>
        </w:rPr>
        <w:t xml:space="preserve"> po posebnim propisima i naknada iznose</w:t>
      </w:r>
      <w:r w:rsidR="00CA470E" w:rsidRPr="004C1BFB">
        <w:rPr>
          <w:rFonts w:ascii="Times New Roman" w:hAnsi="Times New Roman" w:cs="Times New Roman"/>
          <w:sz w:val="24"/>
          <w:szCs w:val="24"/>
        </w:rPr>
        <w:t xml:space="preserve"> </w:t>
      </w:r>
      <w:r w:rsidR="00030609" w:rsidRPr="004C1BFB">
        <w:rPr>
          <w:rFonts w:ascii="Times New Roman" w:hAnsi="Times New Roman" w:cs="Times New Roman"/>
          <w:sz w:val="24"/>
          <w:szCs w:val="24"/>
        </w:rPr>
        <w:t xml:space="preserve"> </w:t>
      </w:r>
      <w:r w:rsidR="00A42AFD">
        <w:rPr>
          <w:rFonts w:ascii="Times New Roman" w:hAnsi="Times New Roman" w:cs="Times New Roman"/>
          <w:sz w:val="24"/>
          <w:szCs w:val="24"/>
        </w:rPr>
        <w:t>327.047,21 eura</w:t>
      </w:r>
      <w:r w:rsidR="005B4FE9">
        <w:rPr>
          <w:rFonts w:ascii="Times New Roman" w:hAnsi="Times New Roman" w:cs="Times New Roman"/>
          <w:sz w:val="24"/>
          <w:szCs w:val="24"/>
        </w:rPr>
        <w:t xml:space="preserve">, što je manje od prvotno planiranog. </w:t>
      </w:r>
      <w:r w:rsidR="00931766" w:rsidRPr="004C1BFB">
        <w:rPr>
          <w:rFonts w:ascii="Times New Roman" w:hAnsi="Times New Roman" w:cs="Times New Roman"/>
          <w:sz w:val="24"/>
          <w:szCs w:val="24"/>
        </w:rPr>
        <w:t xml:space="preserve"> </w:t>
      </w:r>
      <w:r w:rsidR="00672A59">
        <w:rPr>
          <w:rFonts w:ascii="Times New Roman" w:hAnsi="Times New Roman" w:cs="Times New Roman"/>
          <w:sz w:val="24"/>
          <w:szCs w:val="24"/>
        </w:rPr>
        <w:t>Razlog tome je rok plaćanja zadnje rate za komunalnu naknadu koji je 15.12.2023., a određeni broj mještana svoju obvezu nije podmirio u zadanome roku .</w:t>
      </w:r>
    </w:p>
    <w:p w:rsidR="005D0E14" w:rsidRPr="004C1BFB" w:rsidRDefault="00DF5B2D"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Pr</w:t>
      </w:r>
      <w:r w:rsidR="005D0E14" w:rsidRPr="004C1BFB">
        <w:rPr>
          <w:rFonts w:ascii="Times New Roman" w:hAnsi="Times New Roman" w:cs="Times New Roman"/>
          <w:sz w:val="24"/>
          <w:szCs w:val="24"/>
          <w:u w:val="single"/>
        </w:rPr>
        <w:t>ihodi od prodaje proizvoda i robe te pruženih usluga i prihodi od donacija</w:t>
      </w:r>
      <w:r w:rsidR="00672A59">
        <w:rPr>
          <w:rFonts w:ascii="Times New Roman" w:hAnsi="Times New Roman" w:cs="Times New Roman"/>
          <w:sz w:val="24"/>
          <w:szCs w:val="24"/>
          <w:u w:val="single"/>
        </w:rPr>
        <w:t xml:space="preserve"> - 66</w:t>
      </w:r>
    </w:p>
    <w:p w:rsidR="00CF2D1A" w:rsidRPr="004C1BFB" w:rsidRDefault="005D0E14" w:rsidP="005A2316">
      <w:pPr>
        <w:jc w:val="both"/>
        <w:rPr>
          <w:rFonts w:ascii="Times New Roman" w:hAnsi="Times New Roman" w:cs="Times New Roman"/>
          <w:sz w:val="24"/>
          <w:szCs w:val="24"/>
        </w:rPr>
      </w:pPr>
      <w:r w:rsidRPr="004C1BFB">
        <w:rPr>
          <w:rFonts w:ascii="Times New Roman" w:hAnsi="Times New Roman" w:cs="Times New Roman"/>
          <w:sz w:val="24"/>
          <w:szCs w:val="24"/>
        </w:rPr>
        <w:t>Skupina 66 obuhvaća prihode od naplaćene naknade za uređenje voda koju uplaćuju Hrvatske vode</w:t>
      </w:r>
      <w:r w:rsidR="006B6471" w:rsidRPr="004C1BFB">
        <w:rPr>
          <w:rFonts w:ascii="Times New Roman" w:hAnsi="Times New Roman" w:cs="Times New Roman"/>
          <w:sz w:val="24"/>
          <w:szCs w:val="24"/>
        </w:rPr>
        <w:t xml:space="preserve"> u iznosu od 10 % naplaćene naknade za uređenje voda</w:t>
      </w:r>
      <w:r w:rsidRPr="004C1BFB">
        <w:rPr>
          <w:rFonts w:ascii="Times New Roman" w:hAnsi="Times New Roman" w:cs="Times New Roman"/>
          <w:sz w:val="24"/>
          <w:szCs w:val="24"/>
        </w:rPr>
        <w:t xml:space="preserve"> obzirom da Općina Vidovec uz komunalnu naknadu napla</w:t>
      </w:r>
      <w:r w:rsidR="00A9752B" w:rsidRPr="004C1BFB">
        <w:rPr>
          <w:rFonts w:ascii="Times New Roman" w:hAnsi="Times New Roman" w:cs="Times New Roman"/>
          <w:sz w:val="24"/>
          <w:szCs w:val="24"/>
        </w:rPr>
        <w:t xml:space="preserve">ćuje i naknadu za uređenje voda, a planirani su u iznosu od </w:t>
      </w:r>
      <w:r w:rsidR="00672A59">
        <w:rPr>
          <w:rFonts w:ascii="Times New Roman" w:hAnsi="Times New Roman" w:cs="Times New Roman"/>
          <w:sz w:val="24"/>
          <w:szCs w:val="24"/>
        </w:rPr>
        <w:t>27.549,71 eura</w:t>
      </w:r>
      <w:r w:rsidR="00A9752B" w:rsidRPr="004C1BFB">
        <w:rPr>
          <w:rFonts w:ascii="Times New Roman" w:hAnsi="Times New Roman" w:cs="Times New Roman"/>
          <w:sz w:val="24"/>
          <w:szCs w:val="24"/>
        </w:rPr>
        <w:t>.</w:t>
      </w:r>
    </w:p>
    <w:p w:rsidR="00CA470E" w:rsidRPr="004C1BFB" w:rsidRDefault="00931766" w:rsidP="005A2316">
      <w:pPr>
        <w:jc w:val="both"/>
        <w:rPr>
          <w:rFonts w:ascii="Times New Roman" w:hAnsi="Times New Roman" w:cs="Times New Roman"/>
          <w:sz w:val="24"/>
          <w:szCs w:val="24"/>
          <w:u w:val="single"/>
        </w:rPr>
      </w:pPr>
      <w:r w:rsidRPr="004C1BFB">
        <w:rPr>
          <w:rFonts w:ascii="Times New Roman" w:hAnsi="Times New Roman" w:cs="Times New Roman"/>
          <w:sz w:val="24"/>
          <w:szCs w:val="24"/>
          <w:u w:val="single"/>
        </w:rPr>
        <w:t>Kazne upravne mjere i ostali prihodi</w:t>
      </w:r>
      <w:r w:rsidR="00672A59">
        <w:rPr>
          <w:rFonts w:ascii="Times New Roman" w:hAnsi="Times New Roman" w:cs="Times New Roman"/>
          <w:sz w:val="24"/>
          <w:szCs w:val="24"/>
          <w:u w:val="single"/>
        </w:rPr>
        <w:t xml:space="preserve"> - 68 </w:t>
      </w:r>
      <w:r w:rsidRPr="004C1BFB">
        <w:rPr>
          <w:rFonts w:ascii="Times New Roman" w:hAnsi="Times New Roman" w:cs="Times New Roman"/>
          <w:sz w:val="24"/>
          <w:szCs w:val="24"/>
          <w:u w:val="single"/>
        </w:rPr>
        <w:t xml:space="preserve"> </w:t>
      </w:r>
    </w:p>
    <w:p w:rsidR="00CA470E"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Skupina 68 obuhvaća prihode koji najvećim dijelom proizlaze iz aktivnosti prometnog i komunalnog redarstva (kazne) te ostale prihode, a planira</w:t>
      </w:r>
      <w:r w:rsidR="00CA470E" w:rsidRPr="004C1BFB">
        <w:rPr>
          <w:rFonts w:ascii="Times New Roman" w:hAnsi="Times New Roman" w:cs="Times New Roman"/>
          <w:sz w:val="24"/>
          <w:szCs w:val="24"/>
        </w:rPr>
        <w:t>ni su u</w:t>
      </w:r>
      <w:r w:rsidR="00672A59">
        <w:rPr>
          <w:rFonts w:ascii="Times New Roman" w:hAnsi="Times New Roman" w:cs="Times New Roman"/>
          <w:sz w:val="24"/>
          <w:szCs w:val="24"/>
        </w:rPr>
        <w:t xml:space="preserve"> većem iznosu nego što je prvotno planirano i isti sada iznose 12.110,77 eura. </w:t>
      </w:r>
    </w:p>
    <w:p w:rsidR="006142EA" w:rsidRPr="004C1BFB" w:rsidRDefault="006142EA" w:rsidP="005A2316">
      <w:pPr>
        <w:jc w:val="both"/>
        <w:rPr>
          <w:rFonts w:ascii="Times New Roman" w:hAnsi="Times New Roman" w:cs="Times New Roman"/>
          <w:b/>
          <w:sz w:val="24"/>
          <w:szCs w:val="24"/>
        </w:rPr>
      </w:pPr>
    </w:p>
    <w:p w:rsidR="006142EA" w:rsidRPr="004C1BFB" w:rsidRDefault="006142EA" w:rsidP="005A2316">
      <w:pPr>
        <w:jc w:val="both"/>
        <w:rPr>
          <w:rFonts w:ascii="Times New Roman" w:hAnsi="Times New Roman" w:cs="Times New Roman"/>
          <w:b/>
          <w:sz w:val="24"/>
          <w:szCs w:val="24"/>
        </w:rPr>
      </w:pPr>
      <w:r w:rsidRPr="004C1BFB">
        <w:rPr>
          <w:rFonts w:ascii="Times New Roman" w:hAnsi="Times New Roman" w:cs="Times New Roman"/>
          <w:b/>
          <w:sz w:val="24"/>
          <w:szCs w:val="24"/>
        </w:rPr>
        <w:lastRenderedPageBreak/>
        <w:t>PRIHODI OD PRODAJE NEFINANCIJSKE IMOVINE</w:t>
      </w:r>
    </w:p>
    <w:p w:rsidR="003527FF" w:rsidRPr="004C1BFB" w:rsidRDefault="006142EA" w:rsidP="005A2316">
      <w:pPr>
        <w:jc w:val="both"/>
        <w:rPr>
          <w:rFonts w:ascii="Times New Roman" w:hAnsi="Times New Roman" w:cs="Times New Roman"/>
          <w:sz w:val="24"/>
          <w:szCs w:val="24"/>
        </w:rPr>
      </w:pPr>
      <w:r w:rsidRPr="004C1BFB">
        <w:rPr>
          <w:rFonts w:ascii="Times New Roman" w:hAnsi="Times New Roman" w:cs="Times New Roman"/>
          <w:sz w:val="24"/>
          <w:szCs w:val="24"/>
        </w:rPr>
        <w:t>Prihodi od prodaje</w:t>
      </w:r>
      <w:r w:rsidR="00D70DE9" w:rsidRPr="004C1BFB">
        <w:rPr>
          <w:rFonts w:ascii="Times New Roman" w:hAnsi="Times New Roman" w:cs="Times New Roman"/>
          <w:sz w:val="24"/>
          <w:szCs w:val="24"/>
        </w:rPr>
        <w:t xml:space="preserve"> nefinancijske imovine planirani</w:t>
      </w:r>
      <w:r w:rsidRPr="004C1BFB">
        <w:rPr>
          <w:rFonts w:ascii="Times New Roman" w:hAnsi="Times New Roman" w:cs="Times New Roman"/>
          <w:sz w:val="24"/>
          <w:szCs w:val="24"/>
        </w:rPr>
        <w:t xml:space="preserve"> u iznosu </w:t>
      </w:r>
      <w:r w:rsidR="00D70DE9" w:rsidRPr="004C1BFB">
        <w:rPr>
          <w:rFonts w:ascii="Times New Roman" w:hAnsi="Times New Roman" w:cs="Times New Roman"/>
          <w:sz w:val="24"/>
          <w:szCs w:val="24"/>
        </w:rPr>
        <w:t xml:space="preserve">od </w:t>
      </w:r>
      <w:r w:rsidR="00672A59">
        <w:rPr>
          <w:rFonts w:ascii="Times New Roman" w:hAnsi="Times New Roman" w:cs="Times New Roman"/>
          <w:sz w:val="24"/>
          <w:szCs w:val="24"/>
        </w:rPr>
        <w:t>15.000,00 eura</w:t>
      </w:r>
      <w:r w:rsidR="00D70DE9" w:rsidRPr="004C1BFB">
        <w:rPr>
          <w:rFonts w:ascii="Times New Roman" w:hAnsi="Times New Roman" w:cs="Times New Roman"/>
          <w:sz w:val="24"/>
          <w:szCs w:val="24"/>
        </w:rPr>
        <w:t>,</w:t>
      </w:r>
      <w:r w:rsidR="00672A59">
        <w:rPr>
          <w:rFonts w:ascii="Times New Roman" w:hAnsi="Times New Roman" w:cs="Times New Roman"/>
          <w:sz w:val="24"/>
          <w:szCs w:val="24"/>
        </w:rPr>
        <w:t xml:space="preserve"> a</w:t>
      </w:r>
      <w:r w:rsidR="00D70DE9" w:rsidRPr="004C1BFB">
        <w:rPr>
          <w:rFonts w:ascii="Times New Roman" w:hAnsi="Times New Roman" w:cs="Times New Roman"/>
          <w:sz w:val="24"/>
          <w:szCs w:val="24"/>
        </w:rPr>
        <w:t xml:space="preserve"> vezani na prihode od prodaje zemljišta</w:t>
      </w:r>
      <w:r w:rsidR="00672A59">
        <w:rPr>
          <w:rFonts w:ascii="Times New Roman" w:hAnsi="Times New Roman" w:cs="Times New Roman"/>
          <w:sz w:val="24"/>
          <w:szCs w:val="24"/>
        </w:rPr>
        <w:t>.</w:t>
      </w:r>
    </w:p>
    <w:p w:rsidR="00DC3DA2" w:rsidRDefault="00DC3DA2" w:rsidP="005A2316">
      <w:pPr>
        <w:jc w:val="both"/>
        <w:rPr>
          <w:rFonts w:ascii="Times New Roman" w:hAnsi="Times New Roman" w:cs="Times New Roman"/>
          <w:b/>
          <w:sz w:val="24"/>
          <w:szCs w:val="24"/>
        </w:rPr>
      </w:pPr>
    </w:p>
    <w:p w:rsidR="003527FF" w:rsidRPr="004C1BFB" w:rsidRDefault="00931766" w:rsidP="005A2316">
      <w:pPr>
        <w:jc w:val="both"/>
        <w:rPr>
          <w:rFonts w:ascii="Times New Roman" w:hAnsi="Times New Roman" w:cs="Times New Roman"/>
          <w:b/>
          <w:sz w:val="24"/>
          <w:szCs w:val="24"/>
        </w:rPr>
      </w:pPr>
      <w:r w:rsidRPr="004C1BFB">
        <w:rPr>
          <w:rFonts w:ascii="Times New Roman" w:hAnsi="Times New Roman" w:cs="Times New Roman"/>
          <w:b/>
          <w:sz w:val="24"/>
          <w:szCs w:val="24"/>
        </w:rPr>
        <w:t>R</w:t>
      </w:r>
      <w:r w:rsidR="006142EA" w:rsidRPr="004C1BFB">
        <w:rPr>
          <w:rFonts w:ascii="Times New Roman" w:hAnsi="Times New Roman" w:cs="Times New Roman"/>
          <w:b/>
          <w:sz w:val="24"/>
          <w:szCs w:val="24"/>
        </w:rPr>
        <w:t>ASHODI I IZDACI</w:t>
      </w:r>
      <w:r w:rsidR="000F7080" w:rsidRPr="004C1BFB">
        <w:rPr>
          <w:rFonts w:ascii="Times New Roman" w:hAnsi="Times New Roman" w:cs="Times New Roman"/>
          <w:b/>
          <w:sz w:val="24"/>
          <w:szCs w:val="24"/>
        </w:rPr>
        <w:t xml:space="preserve"> </w:t>
      </w:r>
      <w:r w:rsidR="00DC3DA2">
        <w:rPr>
          <w:rFonts w:ascii="Times New Roman" w:hAnsi="Times New Roman" w:cs="Times New Roman"/>
          <w:b/>
          <w:sz w:val="24"/>
          <w:szCs w:val="24"/>
        </w:rPr>
        <w:t>2.</w:t>
      </w:r>
      <w:r w:rsidR="000F7080" w:rsidRPr="004C1BFB">
        <w:rPr>
          <w:rFonts w:ascii="Times New Roman" w:hAnsi="Times New Roman" w:cs="Times New Roman"/>
          <w:b/>
          <w:sz w:val="24"/>
          <w:szCs w:val="24"/>
        </w:rPr>
        <w:t xml:space="preserve"> IZMJENA I DOPUNA</w:t>
      </w:r>
      <w:r w:rsidR="00DC3DA2">
        <w:rPr>
          <w:rFonts w:ascii="Times New Roman" w:hAnsi="Times New Roman" w:cs="Times New Roman"/>
          <w:b/>
          <w:sz w:val="24"/>
          <w:szCs w:val="24"/>
        </w:rPr>
        <w:t xml:space="preserve"> PRORAČUNA U 2023</w:t>
      </w:r>
      <w:r w:rsidRPr="004C1BFB">
        <w:rPr>
          <w:rFonts w:ascii="Times New Roman" w:hAnsi="Times New Roman" w:cs="Times New Roman"/>
          <w:b/>
          <w:sz w:val="24"/>
          <w:szCs w:val="24"/>
        </w:rPr>
        <w:t>.g.</w:t>
      </w:r>
    </w:p>
    <w:p w:rsidR="00CF2D1A"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Uk</w:t>
      </w:r>
      <w:r w:rsidR="00DC3DA2">
        <w:rPr>
          <w:rFonts w:ascii="Times New Roman" w:hAnsi="Times New Roman" w:cs="Times New Roman"/>
          <w:sz w:val="24"/>
          <w:szCs w:val="24"/>
        </w:rPr>
        <w:t xml:space="preserve">upni rashodi i izdaci proračuna </w:t>
      </w:r>
      <w:r w:rsidRPr="004C1BFB">
        <w:rPr>
          <w:rFonts w:ascii="Times New Roman" w:hAnsi="Times New Roman" w:cs="Times New Roman"/>
          <w:sz w:val="24"/>
          <w:szCs w:val="24"/>
        </w:rPr>
        <w:t>predl</w:t>
      </w:r>
      <w:r w:rsidR="009A71D1" w:rsidRPr="004C1BFB">
        <w:rPr>
          <w:rFonts w:ascii="Times New Roman" w:hAnsi="Times New Roman" w:cs="Times New Roman"/>
          <w:sz w:val="24"/>
          <w:szCs w:val="24"/>
        </w:rPr>
        <w:t xml:space="preserve">ažu se u iznosu od </w:t>
      </w:r>
      <w:r w:rsidR="00DC3DA2">
        <w:rPr>
          <w:rFonts w:ascii="Times New Roman" w:hAnsi="Times New Roman" w:cs="Times New Roman"/>
          <w:sz w:val="24"/>
          <w:szCs w:val="24"/>
        </w:rPr>
        <w:t>2.962.646,41 eura</w:t>
      </w:r>
      <w:r w:rsidR="00CD1940" w:rsidRPr="004C1BFB">
        <w:rPr>
          <w:rFonts w:ascii="Times New Roman" w:hAnsi="Times New Roman" w:cs="Times New Roman"/>
          <w:sz w:val="24"/>
          <w:szCs w:val="24"/>
        </w:rPr>
        <w:t>, a uključuju</w:t>
      </w:r>
      <w:r w:rsidRPr="004C1BFB">
        <w:rPr>
          <w:rFonts w:ascii="Times New Roman" w:hAnsi="Times New Roman" w:cs="Times New Roman"/>
          <w:sz w:val="24"/>
          <w:szCs w:val="24"/>
        </w:rPr>
        <w:t xml:space="preserve"> rashode posl</w:t>
      </w:r>
      <w:r w:rsidR="00CF2D1A" w:rsidRPr="004C1BFB">
        <w:rPr>
          <w:rFonts w:ascii="Times New Roman" w:hAnsi="Times New Roman" w:cs="Times New Roman"/>
          <w:sz w:val="24"/>
          <w:szCs w:val="24"/>
        </w:rPr>
        <w:t xml:space="preserve">ovanja u visini od </w:t>
      </w:r>
      <w:r w:rsidR="00DC3DA2">
        <w:rPr>
          <w:rFonts w:ascii="Times New Roman" w:hAnsi="Times New Roman" w:cs="Times New Roman"/>
          <w:sz w:val="24"/>
          <w:szCs w:val="24"/>
        </w:rPr>
        <w:t>2.046.248,18 eura</w:t>
      </w:r>
      <w:r w:rsidRPr="004C1BFB">
        <w:rPr>
          <w:rFonts w:ascii="Times New Roman" w:hAnsi="Times New Roman" w:cs="Times New Roman"/>
          <w:sz w:val="24"/>
          <w:szCs w:val="24"/>
        </w:rPr>
        <w:t>, rashode za nabavu nefinancijske i</w:t>
      </w:r>
      <w:r w:rsidR="001E3685" w:rsidRPr="004C1BFB">
        <w:rPr>
          <w:rFonts w:ascii="Times New Roman" w:hAnsi="Times New Roman" w:cs="Times New Roman"/>
          <w:sz w:val="24"/>
          <w:szCs w:val="24"/>
        </w:rPr>
        <w:t xml:space="preserve">movine u visini </w:t>
      </w:r>
      <w:r w:rsidR="00F575F4" w:rsidRPr="004C1BFB">
        <w:rPr>
          <w:rFonts w:ascii="Times New Roman" w:hAnsi="Times New Roman" w:cs="Times New Roman"/>
          <w:sz w:val="24"/>
          <w:szCs w:val="24"/>
        </w:rPr>
        <w:t xml:space="preserve">od </w:t>
      </w:r>
      <w:r w:rsidR="00DC3DA2">
        <w:rPr>
          <w:rFonts w:ascii="Times New Roman" w:hAnsi="Times New Roman" w:cs="Times New Roman"/>
          <w:sz w:val="24"/>
          <w:szCs w:val="24"/>
        </w:rPr>
        <w:t>916.398,23</w:t>
      </w:r>
      <w:r w:rsidR="00D70DE9" w:rsidRPr="004C1BFB">
        <w:rPr>
          <w:rFonts w:ascii="Times New Roman" w:hAnsi="Times New Roman" w:cs="Times New Roman"/>
          <w:sz w:val="24"/>
          <w:szCs w:val="24"/>
        </w:rPr>
        <w:t xml:space="preserve"> </w:t>
      </w:r>
      <w:r w:rsidR="00DC3DA2">
        <w:rPr>
          <w:rFonts w:ascii="Times New Roman" w:hAnsi="Times New Roman" w:cs="Times New Roman"/>
          <w:sz w:val="24"/>
          <w:szCs w:val="24"/>
        </w:rPr>
        <w:t>eura</w:t>
      </w:r>
      <w:r w:rsidRPr="004C1BFB">
        <w:rPr>
          <w:rFonts w:ascii="Times New Roman" w:hAnsi="Times New Roman" w:cs="Times New Roman"/>
          <w:sz w:val="24"/>
          <w:szCs w:val="24"/>
        </w:rPr>
        <w:t xml:space="preserve"> te izdatke za financijsku imovinu i otplatu </w:t>
      </w:r>
      <w:r w:rsidR="006142EA" w:rsidRPr="004C1BFB">
        <w:rPr>
          <w:rFonts w:ascii="Times New Roman" w:hAnsi="Times New Roman" w:cs="Times New Roman"/>
          <w:sz w:val="24"/>
          <w:szCs w:val="24"/>
        </w:rPr>
        <w:t xml:space="preserve">zajmova u visini od </w:t>
      </w:r>
      <w:r w:rsidR="00DC3DA2">
        <w:rPr>
          <w:rFonts w:ascii="Times New Roman" w:hAnsi="Times New Roman" w:cs="Times New Roman"/>
          <w:sz w:val="24"/>
          <w:szCs w:val="24"/>
        </w:rPr>
        <w:t>302.431,72 eura</w:t>
      </w:r>
      <w:r w:rsidR="009A71D1" w:rsidRPr="004C1BFB">
        <w:rPr>
          <w:rFonts w:ascii="Times New Roman" w:hAnsi="Times New Roman" w:cs="Times New Roman"/>
          <w:sz w:val="24"/>
          <w:szCs w:val="24"/>
        </w:rPr>
        <w:t>.</w:t>
      </w:r>
      <w:r w:rsidR="00CF2D1A" w:rsidRPr="004C1BFB">
        <w:rPr>
          <w:rFonts w:ascii="Times New Roman" w:hAnsi="Times New Roman" w:cs="Times New Roman"/>
          <w:sz w:val="24"/>
          <w:szCs w:val="24"/>
        </w:rPr>
        <w:t xml:space="preserve"> Izdaci za financijsku imovinu i otplatu zajmova odnose se na otplatu kredita za izgradnju vrtića, vraćanje kratkoročnih zajmova iz državnog proračuna te na vraća</w:t>
      </w:r>
      <w:r w:rsidR="006142EA" w:rsidRPr="004C1BFB">
        <w:rPr>
          <w:rFonts w:ascii="Times New Roman" w:hAnsi="Times New Roman" w:cs="Times New Roman"/>
          <w:sz w:val="24"/>
          <w:szCs w:val="24"/>
        </w:rPr>
        <w:t>nje odobrenog  minusa na računu i povrate poreza i prirez</w:t>
      </w:r>
      <w:r w:rsidR="00D70DE9" w:rsidRPr="004C1BFB">
        <w:rPr>
          <w:rFonts w:ascii="Times New Roman" w:hAnsi="Times New Roman" w:cs="Times New Roman"/>
          <w:sz w:val="24"/>
          <w:szCs w:val="24"/>
        </w:rPr>
        <w:t>a na dohodak u državni proračun</w:t>
      </w:r>
      <w:r w:rsidR="006142EA" w:rsidRPr="004C1BFB">
        <w:rPr>
          <w:rFonts w:ascii="Times New Roman" w:hAnsi="Times New Roman" w:cs="Times New Roman"/>
          <w:sz w:val="24"/>
          <w:szCs w:val="24"/>
        </w:rPr>
        <w:t>.</w:t>
      </w:r>
    </w:p>
    <w:p w:rsidR="006B6471" w:rsidRDefault="00884503" w:rsidP="005A2316">
      <w:pPr>
        <w:jc w:val="both"/>
        <w:rPr>
          <w:rFonts w:ascii="Times New Roman" w:hAnsi="Times New Roman" w:cs="Times New Roman"/>
          <w:sz w:val="24"/>
          <w:szCs w:val="24"/>
        </w:rPr>
      </w:pPr>
      <w:r w:rsidRPr="004C1BFB">
        <w:rPr>
          <w:rFonts w:ascii="Times New Roman" w:hAnsi="Times New Roman" w:cs="Times New Roman"/>
          <w:sz w:val="24"/>
          <w:szCs w:val="24"/>
        </w:rPr>
        <w:t>Kako je navedeno</w:t>
      </w:r>
      <w:r w:rsidR="00931766" w:rsidRPr="004C1BFB">
        <w:rPr>
          <w:rFonts w:ascii="Times New Roman" w:hAnsi="Times New Roman" w:cs="Times New Roman"/>
          <w:sz w:val="24"/>
          <w:szCs w:val="24"/>
        </w:rPr>
        <w:t xml:space="preserve">, u planiranim rashodima proračuna obuhvaćeni su i rashodi proračunskih korisnika, sukladno ekonomskoj, programskoj, funkcijskoj i lokacijskoj klasifikaciji te izvorima financiranja. </w:t>
      </w:r>
    </w:p>
    <w:p w:rsidR="007A6073" w:rsidRDefault="007A6073" w:rsidP="005A2316">
      <w:pPr>
        <w:jc w:val="both"/>
        <w:rPr>
          <w:rFonts w:ascii="Times New Roman" w:hAnsi="Times New Roman" w:cs="Times New Roman"/>
          <w:sz w:val="24"/>
          <w:szCs w:val="24"/>
        </w:rPr>
      </w:pPr>
      <w:r w:rsidRPr="00B771DD">
        <w:rPr>
          <w:rFonts w:ascii="Times New Roman" w:hAnsi="Times New Roman" w:cs="Times New Roman"/>
          <w:sz w:val="24"/>
          <w:szCs w:val="24"/>
        </w:rPr>
        <w:t xml:space="preserve">Općine </w:t>
      </w:r>
      <w:r>
        <w:rPr>
          <w:rFonts w:ascii="Times New Roman" w:hAnsi="Times New Roman" w:cs="Times New Roman"/>
          <w:sz w:val="24"/>
          <w:szCs w:val="24"/>
        </w:rPr>
        <w:t xml:space="preserve">Vidovec rashode i izdatke pokušala je realizirati unutar zadanih okvira plana </w:t>
      </w:r>
      <w:r w:rsidRPr="00B771DD">
        <w:rPr>
          <w:rFonts w:ascii="Times New Roman" w:hAnsi="Times New Roman" w:cs="Times New Roman"/>
          <w:sz w:val="24"/>
          <w:szCs w:val="24"/>
        </w:rPr>
        <w:t xml:space="preserve"> </w:t>
      </w:r>
      <w:r w:rsidR="00B771DD">
        <w:rPr>
          <w:rFonts w:ascii="Times New Roman" w:hAnsi="Times New Roman" w:cs="Times New Roman"/>
          <w:sz w:val="24"/>
          <w:szCs w:val="24"/>
        </w:rPr>
        <w:t>proračuna za 2023</w:t>
      </w:r>
      <w:r w:rsidR="00B771DD" w:rsidRPr="00B771DD">
        <w:rPr>
          <w:rFonts w:ascii="Times New Roman" w:hAnsi="Times New Roman" w:cs="Times New Roman"/>
          <w:sz w:val="24"/>
          <w:szCs w:val="24"/>
        </w:rPr>
        <w:t>. godinu</w:t>
      </w:r>
      <w:r>
        <w:rPr>
          <w:rFonts w:ascii="Times New Roman" w:hAnsi="Times New Roman" w:cs="Times New Roman"/>
          <w:sz w:val="24"/>
          <w:szCs w:val="24"/>
        </w:rPr>
        <w:t>. Rashodi i izdaci na određenim kontima veći su od prvotno planiranih iz razloga što je došlo do promijene cijene roba i usluga, povećanja cijene energenata, nepredvidivih troškova…</w:t>
      </w:r>
    </w:p>
    <w:p w:rsidR="000A2BFB" w:rsidRPr="004C1BFB" w:rsidRDefault="00931766" w:rsidP="005A2316">
      <w:pPr>
        <w:jc w:val="both"/>
        <w:rPr>
          <w:rFonts w:ascii="Times New Roman" w:hAnsi="Times New Roman" w:cs="Times New Roman"/>
          <w:b/>
          <w:sz w:val="24"/>
          <w:szCs w:val="24"/>
        </w:rPr>
      </w:pPr>
      <w:r w:rsidRPr="004C1BFB">
        <w:rPr>
          <w:rFonts w:ascii="Times New Roman" w:hAnsi="Times New Roman" w:cs="Times New Roman"/>
          <w:b/>
          <w:sz w:val="24"/>
          <w:szCs w:val="24"/>
        </w:rPr>
        <w:t xml:space="preserve">POSEBNI DIO </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U posebnom dijelu proračuna planski podaci rashoda i izdataka raspoređeni su na način da se poštuju sve zakonom propisane klasifikacije: </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Organizacijska (podaci su razvrstani po razdjelima i glavama – koji u većem dijelu pokrivaju upravne odjele i odsjeke)</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 Ekonomska (prilikom planiranja koriste se računi računskog plana)</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 Funkcijska (svakom je programu dodijeljena šifra – četveroznamenkasti broj funkcije koja se izvršava kroz određene programe) </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Programska (unutar razdjela i glava proračuna osnovne planske cjeline su programi, koji se izvršavaju kroz različite aktivnosti) </w:t>
      </w:r>
    </w:p>
    <w:p w:rsidR="007A6073"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 Izvori financiranja (prihodi i primici grupirani su u skupine iz kojih se podmiruju rashodi i izdaci određene vrste i namjene; navedeno se provodi zbog praćenja namjensk</w:t>
      </w:r>
      <w:r w:rsidR="007A6073">
        <w:rPr>
          <w:rFonts w:ascii="Times New Roman" w:hAnsi="Times New Roman" w:cs="Times New Roman"/>
          <w:sz w:val="24"/>
          <w:szCs w:val="24"/>
        </w:rPr>
        <w:t>og trošenja proračunskog novca).</w:t>
      </w:r>
    </w:p>
    <w:p w:rsidR="007A6073" w:rsidRDefault="007A6073">
      <w:pPr>
        <w:rPr>
          <w:rFonts w:ascii="Times New Roman" w:hAnsi="Times New Roman" w:cs="Times New Roman"/>
          <w:sz w:val="24"/>
          <w:szCs w:val="24"/>
        </w:rPr>
      </w:pPr>
      <w:r>
        <w:rPr>
          <w:rFonts w:ascii="Times New Roman" w:hAnsi="Times New Roman" w:cs="Times New Roman"/>
          <w:sz w:val="24"/>
          <w:szCs w:val="24"/>
        </w:rPr>
        <w:br w:type="page"/>
      </w:r>
    </w:p>
    <w:p w:rsidR="00CF2D1A" w:rsidRPr="004C1BFB" w:rsidRDefault="00CF2D1A" w:rsidP="005A2316">
      <w:pPr>
        <w:jc w:val="both"/>
        <w:rPr>
          <w:rFonts w:ascii="Times New Roman" w:hAnsi="Times New Roman" w:cs="Times New Roman"/>
          <w:sz w:val="24"/>
          <w:szCs w:val="24"/>
        </w:rPr>
      </w:pPr>
    </w:p>
    <w:p w:rsidR="000A2BFB" w:rsidRPr="004C1BFB" w:rsidRDefault="000E71BF" w:rsidP="005A2316">
      <w:pPr>
        <w:jc w:val="both"/>
        <w:rPr>
          <w:rFonts w:ascii="Times New Roman" w:hAnsi="Times New Roman" w:cs="Times New Roman"/>
          <w:b/>
          <w:sz w:val="24"/>
          <w:szCs w:val="24"/>
        </w:rPr>
      </w:pPr>
      <w:r w:rsidRPr="004C1BFB">
        <w:rPr>
          <w:rFonts w:ascii="Times New Roman" w:hAnsi="Times New Roman" w:cs="Times New Roman"/>
          <w:b/>
          <w:sz w:val="24"/>
          <w:szCs w:val="24"/>
        </w:rPr>
        <w:t>RAZDJEL 001 – PREDSTAVNIČKA I IZVRŠNA TIJELA</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Programi navedeni u ovom razdjelu provode se kroz ili u ime Općinskog vijeća kao predstavničkog tijela i Općine kao jedinice lokalne samouprave. Programi obuhvaćaju rashode s ciljem funkcioniranja, predstavljanja i s</w:t>
      </w:r>
      <w:r w:rsidR="000A2BFB" w:rsidRPr="004C1BFB">
        <w:rPr>
          <w:rFonts w:ascii="Times New Roman" w:hAnsi="Times New Roman" w:cs="Times New Roman"/>
          <w:sz w:val="24"/>
          <w:szCs w:val="24"/>
        </w:rPr>
        <w:t>uradnje Općine na svim nivoima.</w:t>
      </w:r>
      <w:r w:rsidRPr="004C1BFB">
        <w:rPr>
          <w:rFonts w:ascii="Times New Roman" w:hAnsi="Times New Roman" w:cs="Times New Roman"/>
          <w:sz w:val="24"/>
          <w:szCs w:val="24"/>
        </w:rPr>
        <w:t xml:space="preserve"> Rashodi ovog razdjela proizlaze najvećim dijelom iz aktivnosti predstavničkog tijela i načelnika.</w:t>
      </w:r>
    </w:p>
    <w:p w:rsidR="000E71BF" w:rsidRPr="004C1BFB" w:rsidRDefault="00931766" w:rsidP="000E71BF">
      <w:pPr>
        <w:jc w:val="both"/>
        <w:rPr>
          <w:rFonts w:ascii="Times New Roman" w:hAnsi="Times New Roman" w:cs="Times New Roman"/>
          <w:sz w:val="24"/>
          <w:szCs w:val="24"/>
        </w:rPr>
      </w:pPr>
      <w:r w:rsidRPr="004C1BFB">
        <w:rPr>
          <w:rFonts w:ascii="Times New Roman" w:hAnsi="Times New Roman" w:cs="Times New Roman"/>
          <w:sz w:val="24"/>
          <w:szCs w:val="24"/>
        </w:rPr>
        <w:t>Sredstva planirana kroz ovaj program osiguravaju se za podmirenje</w:t>
      </w:r>
      <w:r w:rsidR="00884503" w:rsidRPr="004C1BFB">
        <w:rPr>
          <w:rFonts w:ascii="Times New Roman" w:hAnsi="Times New Roman" w:cs="Times New Roman"/>
          <w:sz w:val="24"/>
          <w:szCs w:val="24"/>
        </w:rPr>
        <w:t xml:space="preserve"> plaće načelnika</w:t>
      </w:r>
      <w:r w:rsidR="008B79C2" w:rsidRPr="004C1BFB">
        <w:rPr>
          <w:rFonts w:ascii="Times New Roman" w:hAnsi="Times New Roman" w:cs="Times New Roman"/>
          <w:sz w:val="24"/>
          <w:szCs w:val="24"/>
        </w:rPr>
        <w:t xml:space="preserve">, </w:t>
      </w:r>
      <w:r w:rsidRPr="004C1BFB">
        <w:rPr>
          <w:rFonts w:ascii="Times New Roman" w:hAnsi="Times New Roman" w:cs="Times New Roman"/>
          <w:sz w:val="24"/>
          <w:szCs w:val="24"/>
        </w:rPr>
        <w:t xml:space="preserve">rashoda za naknade vijećnicima za rad u Općinskom vijeću i njegovim tijelima te troškove reprezentacije. Naknade se isplaćuju s ciljem nadoknade troškova dolaska na sjednice te drugih pripadajućih troškova. Visina naknada utvrđena je odlukom Općinskog vijeća. </w:t>
      </w:r>
      <w:r w:rsidR="00B771DD" w:rsidRPr="00B771DD">
        <w:rPr>
          <w:rFonts w:ascii="Times New Roman" w:hAnsi="Times New Roman" w:cs="Times New Roman"/>
          <w:sz w:val="24"/>
          <w:szCs w:val="24"/>
        </w:rPr>
        <w:t>Izmjenama Pravilnika o porezu na dohodak povećana je naknada za korištenje osobnog automobila, sukladno tome povećani su i ukupni troškovi</w:t>
      </w:r>
      <w:r w:rsidR="00B771DD">
        <w:rPr>
          <w:rFonts w:ascii="Times New Roman" w:hAnsi="Times New Roman" w:cs="Times New Roman"/>
          <w:sz w:val="24"/>
          <w:szCs w:val="24"/>
        </w:rPr>
        <w:t xml:space="preserve">, no isti su ostvareni unutar planiranog iznosa, međutim povećanje neoporezivog iznosa za prehranu (ostali nenavedeni rashodi za načelnika) isti su ostvareni u nešto većem iznosu od </w:t>
      </w:r>
      <w:r w:rsidR="00A34C74">
        <w:rPr>
          <w:rFonts w:ascii="Times New Roman" w:hAnsi="Times New Roman" w:cs="Times New Roman"/>
          <w:sz w:val="24"/>
          <w:szCs w:val="24"/>
        </w:rPr>
        <w:t xml:space="preserve">prvotno </w:t>
      </w:r>
      <w:r w:rsidR="00B771DD">
        <w:rPr>
          <w:rFonts w:ascii="Times New Roman" w:hAnsi="Times New Roman" w:cs="Times New Roman"/>
          <w:sz w:val="24"/>
          <w:szCs w:val="24"/>
        </w:rPr>
        <w:t xml:space="preserve">planiranog. </w:t>
      </w:r>
    </w:p>
    <w:p w:rsidR="000A2BFB" w:rsidRPr="004C1BFB" w:rsidRDefault="000A2BFB" w:rsidP="005A2316">
      <w:pPr>
        <w:jc w:val="both"/>
        <w:rPr>
          <w:rFonts w:ascii="Times New Roman" w:hAnsi="Times New Roman" w:cs="Times New Roman"/>
          <w:sz w:val="24"/>
          <w:szCs w:val="24"/>
        </w:rPr>
      </w:pPr>
      <w:r w:rsidRPr="004C1BFB">
        <w:rPr>
          <w:rFonts w:ascii="Times New Roman" w:hAnsi="Times New Roman" w:cs="Times New Roman"/>
          <w:sz w:val="24"/>
          <w:szCs w:val="24"/>
        </w:rPr>
        <w:t xml:space="preserve"> </w:t>
      </w:r>
      <w:r w:rsidR="000E71BF" w:rsidRPr="004C1BFB">
        <w:rPr>
          <w:rFonts w:ascii="Times New Roman" w:hAnsi="Times New Roman" w:cs="Times New Roman"/>
          <w:sz w:val="24"/>
          <w:szCs w:val="24"/>
        </w:rPr>
        <w:t xml:space="preserve">U sklopu ovog programa planirane su aktivnosti vezane uz </w:t>
      </w:r>
      <w:r w:rsidR="00931766" w:rsidRPr="004C1BFB">
        <w:rPr>
          <w:rFonts w:ascii="Times New Roman" w:hAnsi="Times New Roman" w:cs="Times New Roman"/>
          <w:sz w:val="24"/>
          <w:szCs w:val="24"/>
        </w:rPr>
        <w:t>podmirenje ras</w:t>
      </w:r>
      <w:r w:rsidR="00A34C74">
        <w:rPr>
          <w:rFonts w:ascii="Times New Roman" w:hAnsi="Times New Roman" w:cs="Times New Roman"/>
          <w:sz w:val="24"/>
          <w:szCs w:val="24"/>
        </w:rPr>
        <w:t>hoda za troškove reprezentacije</w:t>
      </w:r>
      <w:r w:rsidRPr="004C1BFB">
        <w:rPr>
          <w:rFonts w:ascii="Times New Roman" w:hAnsi="Times New Roman" w:cs="Times New Roman"/>
          <w:sz w:val="24"/>
          <w:szCs w:val="24"/>
        </w:rPr>
        <w:t>, tro</w:t>
      </w:r>
      <w:r w:rsidR="00CA14AA" w:rsidRPr="004C1BFB">
        <w:rPr>
          <w:rFonts w:ascii="Times New Roman" w:hAnsi="Times New Roman" w:cs="Times New Roman"/>
          <w:sz w:val="24"/>
          <w:szCs w:val="24"/>
        </w:rPr>
        <w:t>škova službenih putovanja članova predstavničkih i izvršnih tijela</w:t>
      </w:r>
      <w:r w:rsidR="000E71BF" w:rsidRPr="004C1BFB">
        <w:rPr>
          <w:rFonts w:ascii="Times New Roman" w:hAnsi="Times New Roman" w:cs="Times New Roman"/>
          <w:sz w:val="24"/>
          <w:szCs w:val="24"/>
        </w:rPr>
        <w:t xml:space="preserve">, troškove medija, </w:t>
      </w:r>
      <w:r w:rsidRPr="004C1BFB">
        <w:rPr>
          <w:rFonts w:ascii="Times New Roman" w:hAnsi="Times New Roman" w:cs="Times New Roman"/>
          <w:sz w:val="24"/>
          <w:szCs w:val="24"/>
        </w:rPr>
        <w:t>kamata i zajmova.</w:t>
      </w:r>
      <w:r w:rsidR="00B771DD">
        <w:rPr>
          <w:rFonts w:ascii="Times New Roman" w:hAnsi="Times New Roman" w:cs="Times New Roman"/>
          <w:sz w:val="24"/>
          <w:szCs w:val="24"/>
        </w:rPr>
        <w:t xml:space="preserve"> </w:t>
      </w:r>
    </w:p>
    <w:p w:rsidR="000E71BF" w:rsidRDefault="003E77F1" w:rsidP="005A2316">
      <w:pPr>
        <w:jc w:val="both"/>
        <w:rPr>
          <w:rFonts w:ascii="Times New Roman" w:hAnsi="Times New Roman" w:cs="Times New Roman"/>
          <w:sz w:val="24"/>
          <w:szCs w:val="24"/>
        </w:rPr>
      </w:pPr>
      <w:r w:rsidRPr="004C1BFB">
        <w:rPr>
          <w:rFonts w:ascii="Times New Roman" w:hAnsi="Times New Roman" w:cs="Times New Roman"/>
          <w:sz w:val="24"/>
          <w:szCs w:val="24"/>
        </w:rPr>
        <w:t>U sklopu ovog ra</w:t>
      </w:r>
      <w:r w:rsidR="00F575F4" w:rsidRPr="004C1BFB">
        <w:rPr>
          <w:rFonts w:ascii="Times New Roman" w:hAnsi="Times New Roman" w:cs="Times New Roman"/>
          <w:sz w:val="24"/>
          <w:szCs w:val="24"/>
        </w:rPr>
        <w:t xml:space="preserve">zdjela planirane su aktivnosti </w:t>
      </w:r>
      <w:r w:rsidRPr="004C1BFB">
        <w:rPr>
          <w:rFonts w:ascii="Times New Roman" w:hAnsi="Times New Roman" w:cs="Times New Roman"/>
          <w:sz w:val="24"/>
          <w:szCs w:val="24"/>
        </w:rPr>
        <w:t xml:space="preserve"> </w:t>
      </w:r>
      <w:r w:rsidR="00A34C74">
        <w:rPr>
          <w:rFonts w:ascii="Times New Roman" w:hAnsi="Times New Roman" w:cs="Times New Roman"/>
          <w:sz w:val="24"/>
          <w:szCs w:val="24"/>
        </w:rPr>
        <w:t xml:space="preserve">Društveni dom u naselju Nedeljanec, </w:t>
      </w:r>
      <w:r w:rsidRPr="004C1BFB">
        <w:rPr>
          <w:rFonts w:ascii="Times New Roman" w:hAnsi="Times New Roman" w:cs="Times New Roman"/>
          <w:sz w:val="24"/>
          <w:szCs w:val="24"/>
        </w:rPr>
        <w:t>Održavanja groblja, Političkih stranaka</w:t>
      </w:r>
      <w:r w:rsidR="000E71BF" w:rsidRPr="004C1BFB">
        <w:rPr>
          <w:rFonts w:ascii="Times New Roman" w:hAnsi="Times New Roman" w:cs="Times New Roman"/>
          <w:sz w:val="24"/>
          <w:szCs w:val="24"/>
        </w:rPr>
        <w:t xml:space="preserve"> i izbor</w:t>
      </w:r>
      <w:r w:rsidRPr="004C1BFB">
        <w:rPr>
          <w:rFonts w:ascii="Times New Roman" w:hAnsi="Times New Roman" w:cs="Times New Roman"/>
          <w:sz w:val="24"/>
          <w:szCs w:val="24"/>
        </w:rPr>
        <w:t xml:space="preserve">i, Poticanje razvoja poljoprivrede te aktivnosti </w:t>
      </w:r>
      <w:r w:rsidR="007A5A01" w:rsidRPr="004C1BFB">
        <w:rPr>
          <w:rFonts w:ascii="Times New Roman" w:hAnsi="Times New Roman" w:cs="Times New Roman"/>
          <w:sz w:val="24"/>
          <w:szCs w:val="24"/>
        </w:rPr>
        <w:t>S</w:t>
      </w:r>
      <w:r w:rsidR="000E71BF" w:rsidRPr="004C1BFB">
        <w:rPr>
          <w:rFonts w:ascii="Times New Roman" w:hAnsi="Times New Roman" w:cs="Times New Roman"/>
          <w:sz w:val="24"/>
          <w:szCs w:val="24"/>
        </w:rPr>
        <w:t>avjet</w:t>
      </w:r>
      <w:r w:rsidRPr="004C1BFB">
        <w:rPr>
          <w:rFonts w:ascii="Times New Roman" w:hAnsi="Times New Roman" w:cs="Times New Roman"/>
          <w:sz w:val="24"/>
          <w:szCs w:val="24"/>
        </w:rPr>
        <w:t>a</w:t>
      </w:r>
      <w:r w:rsidR="000E71BF" w:rsidRPr="004C1BFB">
        <w:rPr>
          <w:rFonts w:ascii="Times New Roman" w:hAnsi="Times New Roman" w:cs="Times New Roman"/>
          <w:sz w:val="24"/>
          <w:szCs w:val="24"/>
        </w:rPr>
        <w:t xml:space="preserve"> mladih</w:t>
      </w:r>
      <w:r w:rsidR="007A5A01" w:rsidRPr="004C1BFB">
        <w:rPr>
          <w:rFonts w:ascii="Times New Roman" w:hAnsi="Times New Roman" w:cs="Times New Roman"/>
          <w:sz w:val="24"/>
          <w:szCs w:val="24"/>
        </w:rPr>
        <w:t xml:space="preserve"> Općine Vidovec</w:t>
      </w:r>
      <w:r w:rsidRPr="004C1BFB">
        <w:rPr>
          <w:rFonts w:ascii="Times New Roman" w:hAnsi="Times New Roman" w:cs="Times New Roman"/>
          <w:sz w:val="24"/>
          <w:szCs w:val="24"/>
        </w:rPr>
        <w:t>.</w:t>
      </w:r>
    </w:p>
    <w:p w:rsidR="00A34C74" w:rsidRDefault="00A34C74" w:rsidP="005A2316">
      <w:pPr>
        <w:jc w:val="both"/>
        <w:rPr>
          <w:rFonts w:ascii="Times New Roman" w:hAnsi="Times New Roman" w:cs="Times New Roman"/>
          <w:sz w:val="24"/>
          <w:szCs w:val="24"/>
        </w:rPr>
      </w:pPr>
      <w:r>
        <w:rPr>
          <w:rFonts w:ascii="Times New Roman" w:hAnsi="Times New Roman" w:cs="Times New Roman"/>
          <w:sz w:val="24"/>
          <w:szCs w:val="24"/>
        </w:rPr>
        <w:t xml:space="preserve">U odnosu na prvo planirano povećani su troškovi tekućeg i investicijskog održavanja građevinskih objekata – Društveni dom Nedeljanec -  zbog dodatnog ulaganja u objekt. U istom s se kompletno obojali svi zidovi i promijenile zavjese te izvršio popravak manjih unutarnjih oštećenja.  </w:t>
      </w:r>
    </w:p>
    <w:p w:rsidR="00016D01" w:rsidRDefault="00016D01" w:rsidP="005A2316">
      <w:pPr>
        <w:jc w:val="both"/>
        <w:rPr>
          <w:rFonts w:ascii="Times New Roman" w:hAnsi="Times New Roman" w:cs="Times New Roman"/>
          <w:sz w:val="24"/>
          <w:szCs w:val="24"/>
        </w:rPr>
      </w:pPr>
      <w:r w:rsidRPr="00016D01">
        <w:rPr>
          <w:rFonts w:ascii="Times New Roman" w:hAnsi="Times New Roman" w:cs="Times New Roman"/>
          <w:sz w:val="24"/>
          <w:szCs w:val="24"/>
        </w:rPr>
        <w:t xml:space="preserve">Troškovi reprezentacije veći </w:t>
      </w:r>
      <w:r>
        <w:rPr>
          <w:rFonts w:ascii="Times New Roman" w:hAnsi="Times New Roman" w:cs="Times New Roman"/>
          <w:sz w:val="24"/>
          <w:szCs w:val="24"/>
        </w:rPr>
        <w:t>su od planiranog</w:t>
      </w:r>
      <w:r w:rsidRPr="00016D01">
        <w:rPr>
          <w:rFonts w:ascii="Times New Roman" w:hAnsi="Times New Roman" w:cs="Times New Roman"/>
          <w:sz w:val="24"/>
          <w:szCs w:val="24"/>
        </w:rPr>
        <w:t xml:space="preserve"> zbog toga što se održava veći broj manifestacija, a i zbog većih cijena roba i usluga</w:t>
      </w:r>
      <w:r>
        <w:rPr>
          <w:rFonts w:ascii="Times New Roman" w:hAnsi="Times New Roman" w:cs="Times New Roman"/>
          <w:sz w:val="24"/>
          <w:szCs w:val="24"/>
        </w:rPr>
        <w:t>.</w:t>
      </w:r>
    </w:p>
    <w:p w:rsidR="007A6073" w:rsidRPr="004C1BFB" w:rsidRDefault="007A6073" w:rsidP="005A2316">
      <w:pPr>
        <w:jc w:val="both"/>
        <w:rPr>
          <w:rFonts w:ascii="Times New Roman" w:hAnsi="Times New Roman" w:cs="Times New Roman"/>
          <w:sz w:val="24"/>
          <w:szCs w:val="24"/>
        </w:rPr>
      </w:pPr>
    </w:p>
    <w:p w:rsidR="008C3AB2" w:rsidRPr="004C1BFB" w:rsidRDefault="00931766" w:rsidP="005A2316">
      <w:pPr>
        <w:jc w:val="both"/>
        <w:rPr>
          <w:rFonts w:ascii="Times New Roman" w:hAnsi="Times New Roman" w:cs="Times New Roman"/>
          <w:b/>
          <w:sz w:val="24"/>
          <w:szCs w:val="24"/>
        </w:rPr>
      </w:pPr>
      <w:r w:rsidRPr="004C1BFB">
        <w:rPr>
          <w:rFonts w:ascii="Times New Roman" w:hAnsi="Times New Roman" w:cs="Times New Roman"/>
          <w:b/>
          <w:sz w:val="24"/>
          <w:szCs w:val="24"/>
        </w:rPr>
        <w:t xml:space="preserve"> RAZDJEL 002 JEDINSTVENI UPRAVNI ODJEL</w:t>
      </w:r>
    </w:p>
    <w:p w:rsidR="000A2BFB" w:rsidRPr="004C1BFB"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Vezano za potrebe funkcioniranja Općinske uprave kroz ovaj se program planiraju sredstva za isplatu bruto plaća i naknada zaposlenicima, kao i svi materijalni rashodi p</w:t>
      </w:r>
      <w:r w:rsidR="00CD1940" w:rsidRPr="004C1BFB">
        <w:rPr>
          <w:rFonts w:ascii="Times New Roman" w:hAnsi="Times New Roman" w:cs="Times New Roman"/>
          <w:sz w:val="24"/>
          <w:szCs w:val="24"/>
        </w:rPr>
        <w:t>otrebni za funkcioniranje Upravnog odjela</w:t>
      </w:r>
      <w:r w:rsidRPr="004C1BFB">
        <w:rPr>
          <w:rFonts w:ascii="Times New Roman" w:hAnsi="Times New Roman" w:cs="Times New Roman"/>
          <w:sz w:val="24"/>
          <w:szCs w:val="24"/>
        </w:rPr>
        <w:t>.</w:t>
      </w:r>
    </w:p>
    <w:p w:rsidR="006B6471" w:rsidRDefault="00931766" w:rsidP="005A2316">
      <w:pPr>
        <w:jc w:val="both"/>
        <w:rPr>
          <w:rFonts w:ascii="Times New Roman" w:hAnsi="Times New Roman" w:cs="Times New Roman"/>
          <w:sz w:val="24"/>
          <w:szCs w:val="24"/>
        </w:rPr>
      </w:pPr>
      <w:r w:rsidRPr="004C1BFB">
        <w:rPr>
          <w:rFonts w:ascii="Times New Roman" w:hAnsi="Times New Roman" w:cs="Times New Roman"/>
          <w:sz w:val="24"/>
          <w:szCs w:val="24"/>
        </w:rPr>
        <w:t>Rashodi za zaposlene (skupina 31) čine bruto plaće zapos</w:t>
      </w:r>
      <w:r w:rsidR="00992378" w:rsidRPr="004C1BFB">
        <w:rPr>
          <w:rFonts w:ascii="Times New Roman" w:hAnsi="Times New Roman" w:cs="Times New Roman"/>
          <w:sz w:val="24"/>
          <w:szCs w:val="24"/>
        </w:rPr>
        <w:t>lenika te djelatnika na javnim radovima</w:t>
      </w:r>
      <w:r w:rsidRPr="004C1BFB">
        <w:rPr>
          <w:rFonts w:ascii="Times New Roman" w:hAnsi="Times New Roman" w:cs="Times New Roman"/>
          <w:sz w:val="24"/>
          <w:szCs w:val="24"/>
        </w:rPr>
        <w:t xml:space="preserve">. Planirani iznos bruto plaća za službenike i namještenike u upravnom odjelu i službama u okviru je zakonskih ograničenja koja proizlaze iz Zakona o plaćama u lokalnoj i područnoj (regionalnoj) samoupravi (NN 28/10). U okviru materijalnih rashoda planirani su svi drugi rashodi potrebni za funkcioniranje uprave Općine (naknade za službena putovanja, prijevoz i stručno usavršavanje zaposlenika, troškovi uredskog materijala, energije, telefona, </w:t>
      </w:r>
      <w:r w:rsidRPr="004C1BFB">
        <w:rPr>
          <w:rFonts w:ascii="Times New Roman" w:hAnsi="Times New Roman" w:cs="Times New Roman"/>
          <w:sz w:val="24"/>
          <w:szCs w:val="24"/>
        </w:rPr>
        <w:lastRenderedPageBreak/>
        <w:t xml:space="preserve">poštarine, usluga čišćenja, čuvanja imovine i ostalih komunalnih usluga, tekuća i investicijska održavanja prijevoznih sredstava i opreme, usluge promidžbe i informiranja, usluge platnog prometa, itd.) Rashodi za nabavu nefinancijske imovine (skupina konta 42) predviđeni su za dopunu postojeće uredske opreme i namještaja, ulaganja u nabavu licenci (wifi, antivirusni, mailing server licenca, windows licenca, itd.) i programa za kvalitetnije obavljanje poslova uprave. </w:t>
      </w:r>
      <w:r w:rsidR="007A5A01" w:rsidRPr="004C1BFB">
        <w:rPr>
          <w:rFonts w:ascii="Times New Roman" w:hAnsi="Times New Roman" w:cs="Times New Roman"/>
          <w:sz w:val="24"/>
          <w:szCs w:val="24"/>
        </w:rPr>
        <w:t>U sklopu ovog razdjela planirani su i rashodi vezani uz izradu projektne dokumentacije te održavanje zgrade Općine.</w:t>
      </w:r>
      <w:r w:rsidR="00A34C74">
        <w:rPr>
          <w:rFonts w:ascii="Times New Roman" w:hAnsi="Times New Roman" w:cs="Times New Roman"/>
          <w:sz w:val="24"/>
          <w:szCs w:val="24"/>
        </w:rPr>
        <w:t xml:space="preserve"> Rashodi za izradu projektne dokumentacije i izrade ostalih studija i projekata planiraju se u većem iznosu od prvotno planiranog iz razloga što su isti bili planirani</w:t>
      </w:r>
      <w:r w:rsidR="00016D01">
        <w:rPr>
          <w:rFonts w:ascii="Times New Roman" w:hAnsi="Times New Roman" w:cs="Times New Roman"/>
          <w:sz w:val="24"/>
          <w:szCs w:val="24"/>
        </w:rPr>
        <w:t xml:space="preserve"> na izvoru 011 i 051, a prihode po izvoru 051 nismo ostvarili, jer se određeni projekti nisu realizirali stoga je iste bilo potrebno planirati u cijelosti na izvoru 011.</w:t>
      </w:r>
    </w:p>
    <w:p w:rsidR="00A34C74" w:rsidRDefault="00016D01" w:rsidP="005A2316">
      <w:pPr>
        <w:jc w:val="both"/>
        <w:rPr>
          <w:rFonts w:ascii="Times New Roman" w:hAnsi="Times New Roman" w:cs="Times New Roman"/>
          <w:sz w:val="24"/>
          <w:szCs w:val="24"/>
        </w:rPr>
      </w:pPr>
      <w:r>
        <w:rPr>
          <w:rFonts w:ascii="Times New Roman" w:hAnsi="Times New Roman" w:cs="Times New Roman"/>
          <w:sz w:val="24"/>
          <w:szCs w:val="24"/>
        </w:rPr>
        <w:t>Troškovi pošte</w:t>
      </w:r>
      <w:r w:rsidR="00A34C74" w:rsidRPr="00A34C74">
        <w:rPr>
          <w:rFonts w:ascii="Times New Roman" w:hAnsi="Times New Roman" w:cs="Times New Roman"/>
          <w:sz w:val="24"/>
          <w:szCs w:val="24"/>
        </w:rPr>
        <w:t xml:space="preserve"> veći su za od </w:t>
      </w:r>
      <w:r>
        <w:rPr>
          <w:rFonts w:ascii="Times New Roman" w:hAnsi="Times New Roman" w:cs="Times New Roman"/>
          <w:sz w:val="24"/>
          <w:szCs w:val="24"/>
        </w:rPr>
        <w:t>planiranih</w:t>
      </w:r>
      <w:r w:rsidR="00A34C74" w:rsidRPr="00A34C74">
        <w:rPr>
          <w:rFonts w:ascii="Times New Roman" w:hAnsi="Times New Roman" w:cs="Times New Roman"/>
          <w:sz w:val="24"/>
          <w:szCs w:val="24"/>
        </w:rPr>
        <w:t>, zbog povećanih troškova poštarine</w:t>
      </w:r>
      <w:r>
        <w:rPr>
          <w:rFonts w:ascii="Times New Roman" w:hAnsi="Times New Roman" w:cs="Times New Roman"/>
          <w:sz w:val="24"/>
          <w:szCs w:val="24"/>
        </w:rPr>
        <w:t xml:space="preserve"> te slanja novih Rješenja za komunalnu naknadu. </w:t>
      </w:r>
    </w:p>
    <w:p w:rsidR="00016D01" w:rsidRDefault="00016D01" w:rsidP="005A2316">
      <w:pPr>
        <w:jc w:val="both"/>
        <w:rPr>
          <w:rFonts w:ascii="Times New Roman" w:hAnsi="Times New Roman" w:cs="Times New Roman"/>
          <w:sz w:val="24"/>
          <w:szCs w:val="24"/>
        </w:rPr>
      </w:pPr>
      <w:r>
        <w:rPr>
          <w:rFonts w:ascii="Times New Roman" w:hAnsi="Times New Roman" w:cs="Times New Roman"/>
          <w:sz w:val="24"/>
          <w:szCs w:val="24"/>
        </w:rPr>
        <w:t xml:space="preserve">Troškovi električne energije veći su od planiranih zbog povećana cijene električne energije. </w:t>
      </w:r>
    </w:p>
    <w:p w:rsidR="00A34C74" w:rsidRPr="004C1BFB" w:rsidRDefault="00A34C74" w:rsidP="005A2316">
      <w:pPr>
        <w:jc w:val="both"/>
        <w:rPr>
          <w:rFonts w:ascii="Times New Roman" w:hAnsi="Times New Roman" w:cs="Times New Roman"/>
          <w:sz w:val="24"/>
          <w:szCs w:val="24"/>
        </w:rPr>
      </w:pP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RAZDJEL 003 KOMUNALNE DJELATNOSTI I DJELATNOSTI UREĐENJA PROSTORA</w:t>
      </w:r>
    </w:p>
    <w:p w:rsidR="008C3AB2" w:rsidRPr="008C2EFA"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 xml:space="preserve">U sklopu ovog razdjela planirani su rashodi vezani uz obavljanje poslova vezanih za prostorno uređenje, zaštitu okoliša, investicije i gospodarski razvoj Općine Vidovec kao što su javna rasvjeta, nabava i montaža LED rasvjete, rekonstrukcija parka uz zgradu Općine, komunalne usluge kao što su zimska služba, održavanje nerazvrstanih cesta, održavanje javnih površna i komunalno opremanje ulica te ostali rashodi za materijal i energiju koji proizlaze iz navedenog. </w:t>
      </w:r>
    </w:p>
    <w:p w:rsidR="008C3AB2" w:rsidRDefault="00B763F7"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Nadalje,</w:t>
      </w:r>
      <w:r w:rsidR="008C3AB2" w:rsidRPr="008C2EFA">
        <w:rPr>
          <w:rFonts w:ascii="Times New Roman" w:hAnsi="Times New Roman" w:cs="Times New Roman"/>
          <w:sz w:val="24"/>
          <w:szCs w:val="24"/>
        </w:rPr>
        <w:t xml:space="preserve"> planirana su sredstva vezana za  izgradnju komunalne infrastrukture- aglomeracije Varaždin  te ostali komunalni poslovi i rashodi za gospodarenje komunalnim otpadom.</w:t>
      </w:r>
    </w:p>
    <w:p w:rsidR="008C3AB2" w:rsidRDefault="00B763F7"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8C3AB2">
        <w:rPr>
          <w:rFonts w:ascii="Times New Roman" w:hAnsi="Times New Roman" w:cs="Times New Roman"/>
          <w:sz w:val="24"/>
          <w:szCs w:val="24"/>
        </w:rPr>
        <w:t xml:space="preserve">u sklopu ovog programa, a u </w:t>
      </w:r>
      <w:r w:rsidR="008C3AB2" w:rsidRPr="00793520">
        <w:rPr>
          <w:rFonts w:ascii="Times New Roman" w:hAnsi="Times New Roman" w:cs="Times New Roman"/>
          <w:sz w:val="24"/>
          <w:szCs w:val="24"/>
        </w:rPr>
        <w:t>svrhu poticanja mještana na odvojeno sakupljanje komunalnog otpada, Općina Vidovec javila se na otvoreni poziv Fonda za zaštitu ok</w:t>
      </w:r>
      <w:r w:rsidR="008C3AB2">
        <w:rPr>
          <w:rFonts w:ascii="Times New Roman" w:hAnsi="Times New Roman" w:cs="Times New Roman"/>
          <w:sz w:val="24"/>
          <w:szCs w:val="24"/>
        </w:rPr>
        <w:t>oliša i energetsku učinkovitost te je u sklopu projekta</w:t>
      </w:r>
      <w:r w:rsidR="008C3AB2" w:rsidRPr="00793520">
        <w:rPr>
          <w:rFonts w:ascii="Times New Roman" w:hAnsi="Times New Roman" w:cs="Times New Roman"/>
          <w:sz w:val="24"/>
          <w:szCs w:val="24"/>
        </w:rPr>
        <w:t xml:space="preserve"> „Poticanje mjera odvojenog sakupljanja komunalnog otp</w:t>
      </w:r>
      <w:r w:rsidR="008C3AB2">
        <w:rPr>
          <w:rFonts w:ascii="Times New Roman" w:hAnsi="Times New Roman" w:cs="Times New Roman"/>
          <w:sz w:val="24"/>
          <w:szCs w:val="24"/>
        </w:rPr>
        <w:t>ada u Općini Vidovec“ održana</w:t>
      </w:r>
      <w:r w:rsidR="008C3AB2" w:rsidRPr="00793520">
        <w:rPr>
          <w:rFonts w:ascii="Times New Roman" w:hAnsi="Times New Roman" w:cs="Times New Roman"/>
          <w:sz w:val="24"/>
          <w:szCs w:val="24"/>
        </w:rPr>
        <w:t xml:space="preserve"> edukativna predstava „Koprivko spašava planet“ za polaznike dječjeg vrtića Škrinjica i učenike 1.-4. razreda OŠ Vidovec i PŠ Nedeljanec o mjerama sprečavanja nastanka otpada, odvojenog sakupljanja otpada i njegove obrade. </w:t>
      </w:r>
      <w:r w:rsidR="008C3AB2">
        <w:rPr>
          <w:rFonts w:ascii="Times New Roman" w:hAnsi="Times New Roman" w:cs="Times New Roman"/>
          <w:sz w:val="24"/>
          <w:szCs w:val="24"/>
        </w:rPr>
        <w:t xml:space="preserve">Također, </w:t>
      </w:r>
      <w:r w:rsidR="008C3AB2" w:rsidRPr="00793520">
        <w:rPr>
          <w:rFonts w:ascii="Times New Roman" w:hAnsi="Times New Roman" w:cs="Times New Roman"/>
          <w:sz w:val="24"/>
          <w:szCs w:val="24"/>
        </w:rPr>
        <w:t>nabavljeno je 60  kompostera za biootpad koji su  besplatno podijeljeni kućanstvima, a koji omogućavaju brži proces kompostiranja i moguće ih je upotrebljavati za više od 30% otpada iz kućanstva.</w:t>
      </w:r>
    </w:p>
    <w:p w:rsidR="008C3AB2" w:rsidRPr="00793520" w:rsidRDefault="00B763F7"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8C3AB2">
        <w:rPr>
          <w:rFonts w:ascii="Times New Roman" w:hAnsi="Times New Roman" w:cs="Times New Roman"/>
          <w:sz w:val="24"/>
          <w:szCs w:val="24"/>
        </w:rPr>
        <w:t xml:space="preserve"> tijeku je i </w:t>
      </w:r>
      <w:r w:rsidR="008C3AB2" w:rsidRPr="00793520">
        <w:rPr>
          <w:rFonts w:ascii="Times New Roman" w:hAnsi="Times New Roman" w:cs="Times New Roman"/>
          <w:sz w:val="24"/>
          <w:szCs w:val="24"/>
        </w:rPr>
        <w:t xml:space="preserve">Projekt rekonstrukcije parka </w:t>
      </w:r>
      <w:r w:rsidR="008C3AB2">
        <w:rPr>
          <w:rFonts w:ascii="Times New Roman" w:hAnsi="Times New Roman" w:cs="Times New Roman"/>
          <w:sz w:val="24"/>
          <w:szCs w:val="24"/>
        </w:rPr>
        <w:t xml:space="preserve">(kod zgrade Općine) </w:t>
      </w:r>
      <w:r w:rsidR="008C3AB2" w:rsidRPr="00793520">
        <w:rPr>
          <w:rFonts w:ascii="Times New Roman" w:hAnsi="Times New Roman" w:cs="Times New Roman"/>
          <w:sz w:val="24"/>
          <w:szCs w:val="24"/>
        </w:rPr>
        <w:t xml:space="preserve">ukupne vrijednosti 121.069,93 eura, </w:t>
      </w:r>
      <w:r w:rsidR="008C3AB2">
        <w:rPr>
          <w:rFonts w:ascii="Times New Roman" w:hAnsi="Times New Roman" w:cs="Times New Roman"/>
          <w:sz w:val="24"/>
          <w:szCs w:val="24"/>
        </w:rPr>
        <w:t>a koji će</w:t>
      </w:r>
      <w:r w:rsidR="008C3AB2" w:rsidRPr="00793520">
        <w:rPr>
          <w:rFonts w:ascii="Times New Roman" w:hAnsi="Times New Roman" w:cs="Times New Roman"/>
          <w:sz w:val="24"/>
          <w:szCs w:val="24"/>
        </w:rPr>
        <w:t xml:space="preserve"> bit</w:t>
      </w:r>
      <w:r w:rsidR="008C3AB2">
        <w:rPr>
          <w:rFonts w:ascii="Times New Roman" w:hAnsi="Times New Roman" w:cs="Times New Roman"/>
          <w:sz w:val="24"/>
          <w:szCs w:val="24"/>
        </w:rPr>
        <w:t>i</w:t>
      </w:r>
      <w:r w:rsidR="008C3AB2" w:rsidRPr="00793520">
        <w:rPr>
          <w:rFonts w:ascii="Times New Roman" w:hAnsi="Times New Roman" w:cs="Times New Roman"/>
          <w:sz w:val="24"/>
          <w:szCs w:val="24"/>
        </w:rPr>
        <w:t xml:space="preserve"> sufinanciran sredstvima Europske unije. Općina Vidovec prošle se godine javila na natječaj za provedbu Podmjere 7.4  kojeg je raspisao LAG Sjeverozapad. Administrativnom provjerom zahtjev Općine Vidovec ocijenjen je pozitivnim i prihvatljivim za sufinanciranje bespovratnim sredstvima Europske unije čime je ostvaren intenzitet potpore u visini od 38.724,15 eura.</w:t>
      </w:r>
    </w:p>
    <w:p w:rsidR="008C3AB2" w:rsidRPr="008C2EFA" w:rsidRDefault="008C3AB2" w:rsidP="008C3AB2">
      <w:pPr>
        <w:spacing w:line="240" w:lineRule="auto"/>
        <w:jc w:val="both"/>
        <w:rPr>
          <w:rFonts w:ascii="Times New Roman" w:hAnsi="Times New Roman" w:cs="Times New Roman"/>
          <w:sz w:val="24"/>
          <w:szCs w:val="24"/>
        </w:rPr>
      </w:pPr>
      <w:r w:rsidRPr="00793520">
        <w:rPr>
          <w:rFonts w:ascii="Times New Roman" w:hAnsi="Times New Roman" w:cs="Times New Roman"/>
          <w:sz w:val="24"/>
          <w:szCs w:val="24"/>
        </w:rPr>
        <w:t>Projektom je planirana rekonstrukcija parka s pješačkim stazama, fontanom za pitku vodu te novim biljem i urbanom opremom uključujući klupe, koševe za otpad, a postavit će se i sprave za fitness na otvorenom. Cilj provedbe ovog projekta je stvoriti ugodno mjesto na otvorenom za provođenje slobodnog vremena mještana općine.</w:t>
      </w:r>
    </w:p>
    <w:p w:rsidR="008C3AB2" w:rsidRPr="008C2EFA" w:rsidRDefault="008C3AB2" w:rsidP="008C3AB2">
      <w:pPr>
        <w:spacing w:line="240" w:lineRule="auto"/>
        <w:ind w:right="-142"/>
        <w:jc w:val="both"/>
        <w:rPr>
          <w:rFonts w:ascii="Times New Roman" w:hAnsi="Times New Roman" w:cs="Times New Roman"/>
          <w:b/>
          <w:sz w:val="24"/>
          <w:szCs w:val="24"/>
        </w:rPr>
      </w:pPr>
      <w:r w:rsidRPr="008C2EFA">
        <w:rPr>
          <w:rFonts w:ascii="Times New Roman" w:hAnsi="Times New Roman" w:cs="Times New Roman"/>
          <w:b/>
          <w:sz w:val="24"/>
          <w:szCs w:val="24"/>
        </w:rPr>
        <w:lastRenderedPageBreak/>
        <w:t>RAZDJEL 004 PROSVJETA</w:t>
      </w:r>
    </w:p>
    <w:p w:rsidR="008C3AB2" w:rsidRPr="008C2EFA" w:rsidRDefault="008C3AB2" w:rsidP="008C3AB2">
      <w:pPr>
        <w:spacing w:line="240" w:lineRule="auto"/>
        <w:ind w:right="-142"/>
        <w:jc w:val="both"/>
        <w:rPr>
          <w:rFonts w:ascii="Times New Roman" w:hAnsi="Times New Roman" w:cs="Times New Roman"/>
          <w:sz w:val="24"/>
          <w:szCs w:val="24"/>
        </w:rPr>
      </w:pPr>
      <w:r w:rsidRPr="008C2EFA">
        <w:rPr>
          <w:rFonts w:ascii="Times New Roman" w:hAnsi="Times New Roman" w:cs="Times New Roman"/>
          <w:sz w:val="24"/>
          <w:szCs w:val="24"/>
        </w:rPr>
        <w:t xml:space="preserve">U sklopu ovog razdjela planirani su rashodi vezeni uz predškolski odgoj te školstvo, </w:t>
      </w:r>
      <w:r>
        <w:rPr>
          <w:rFonts w:ascii="Times New Roman" w:hAnsi="Times New Roman" w:cs="Times New Roman"/>
          <w:sz w:val="24"/>
          <w:szCs w:val="24"/>
        </w:rPr>
        <w:t xml:space="preserve">kao </w:t>
      </w:r>
      <w:r w:rsidRPr="008C2EFA">
        <w:rPr>
          <w:rFonts w:ascii="Times New Roman" w:hAnsi="Times New Roman" w:cs="Times New Roman"/>
          <w:sz w:val="24"/>
          <w:szCs w:val="24"/>
        </w:rPr>
        <w:t xml:space="preserve">i svi rashodi proračunskog korisnika Općine Vidovec Dječjeg vrtića Škrinjica.  </w:t>
      </w:r>
    </w:p>
    <w:p w:rsidR="008C3AB2" w:rsidRPr="008C2EFA" w:rsidRDefault="008C3AB2" w:rsidP="008C3AB2">
      <w:pPr>
        <w:spacing w:line="240" w:lineRule="auto"/>
        <w:ind w:right="-142"/>
        <w:jc w:val="both"/>
        <w:rPr>
          <w:rFonts w:ascii="Times New Roman" w:hAnsi="Times New Roman" w:cs="Times New Roman"/>
          <w:sz w:val="24"/>
          <w:szCs w:val="24"/>
        </w:rPr>
      </w:pPr>
      <w:r w:rsidRPr="008C2EFA">
        <w:rPr>
          <w:rFonts w:ascii="Times New Roman" w:hAnsi="Times New Roman" w:cs="Times New Roman"/>
          <w:color w:val="000000" w:themeColor="text1"/>
          <w:sz w:val="24"/>
          <w:szCs w:val="24"/>
        </w:rPr>
        <w:t>Dječji vrtić Škrinjica javna je ustanova čiji je osnivač Općina Vidovec. Svojim programom realizira zadatke s ciljem stalnog podizanja kvalitete rada na poticanju razvoja, odgoja, obrazovanja, njege zdravstvene zaštite, prehrane i socijalne skrbi djece u dobi od navršenih 6. mjeseci do polaska u školu. Cjelokupni rad se odvija usklađen s razvojnim mogućnostima i potrebama djece.</w:t>
      </w:r>
    </w:p>
    <w:p w:rsidR="008C3AB2" w:rsidRPr="008C2EFA" w:rsidRDefault="008C3AB2" w:rsidP="008C3AB2">
      <w:pPr>
        <w:pStyle w:val="Tijeloteksta"/>
        <w:spacing w:before="3"/>
        <w:ind w:right="-142"/>
        <w:jc w:val="both"/>
        <w:rPr>
          <w:rFonts w:ascii="Times New Roman" w:hAnsi="Times New Roman" w:cs="Times New Roman"/>
          <w:color w:val="000000" w:themeColor="text1"/>
        </w:rPr>
      </w:pPr>
      <w:r w:rsidRPr="008C2EFA">
        <w:rPr>
          <w:rFonts w:ascii="Times New Roman" w:hAnsi="Times New Roman" w:cs="Times New Roman"/>
          <w:color w:val="000000" w:themeColor="text1"/>
        </w:rPr>
        <w:t xml:space="preserve">Program Dječjeg vrtića Škrinjica se realizira na temelju saznanja i u </w:t>
      </w:r>
      <w:r w:rsidRPr="008C2EFA">
        <w:rPr>
          <w:rFonts w:ascii="Times New Roman" w:hAnsi="Times New Roman" w:cs="Times New Roman"/>
          <w:color w:val="000000" w:themeColor="text1"/>
          <w:spacing w:val="-3"/>
        </w:rPr>
        <w:t xml:space="preserve">primjeni </w:t>
      </w:r>
      <w:r w:rsidRPr="008C2EFA">
        <w:rPr>
          <w:rFonts w:ascii="Times New Roman" w:hAnsi="Times New Roman" w:cs="Times New Roman"/>
          <w:color w:val="000000" w:themeColor="text1"/>
        </w:rPr>
        <w:t xml:space="preserve">suvremenih nastavnih </w:t>
      </w:r>
      <w:r w:rsidRPr="008C2EFA">
        <w:rPr>
          <w:rFonts w:ascii="Times New Roman" w:hAnsi="Times New Roman" w:cs="Times New Roman"/>
          <w:color w:val="000000" w:themeColor="text1"/>
          <w:spacing w:val="-3"/>
        </w:rPr>
        <w:t xml:space="preserve">dostignuća </w:t>
      </w:r>
      <w:r w:rsidRPr="008C2EFA">
        <w:rPr>
          <w:rFonts w:ascii="Times New Roman" w:hAnsi="Times New Roman" w:cs="Times New Roman"/>
          <w:color w:val="000000" w:themeColor="text1"/>
        </w:rPr>
        <w:t xml:space="preserve">o </w:t>
      </w:r>
      <w:r w:rsidRPr="008C2EFA">
        <w:rPr>
          <w:rFonts w:ascii="Times New Roman" w:hAnsi="Times New Roman" w:cs="Times New Roman"/>
          <w:color w:val="000000" w:themeColor="text1"/>
          <w:spacing w:val="-3"/>
        </w:rPr>
        <w:t xml:space="preserve">ranom </w:t>
      </w:r>
      <w:r w:rsidRPr="008C2EFA">
        <w:rPr>
          <w:rFonts w:ascii="Times New Roman" w:hAnsi="Times New Roman" w:cs="Times New Roman"/>
          <w:color w:val="000000" w:themeColor="text1"/>
        </w:rPr>
        <w:t xml:space="preserve">razvoju </w:t>
      </w:r>
      <w:r w:rsidRPr="008C2EFA">
        <w:rPr>
          <w:rFonts w:ascii="Times New Roman" w:hAnsi="Times New Roman" w:cs="Times New Roman"/>
          <w:color w:val="000000" w:themeColor="text1"/>
          <w:spacing w:val="-3"/>
        </w:rPr>
        <w:t xml:space="preserve">djece, </w:t>
      </w:r>
      <w:r w:rsidRPr="008C2EFA">
        <w:rPr>
          <w:rFonts w:ascii="Times New Roman" w:hAnsi="Times New Roman" w:cs="Times New Roman"/>
          <w:color w:val="000000" w:themeColor="text1"/>
        </w:rPr>
        <w:t xml:space="preserve">metode </w:t>
      </w:r>
      <w:r w:rsidRPr="008C2EFA">
        <w:rPr>
          <w:rFonts w:ascii="Times New Roman" w:hAnsi="Times New Roman" w:cs="Times New Roman"/>
          <w:color w:val="000000" w:themeColor="text1"/>
          <w:spacing w:val="-3"/>
        </w:rPr>
        <w:t xml:space="preserve">rada </w:t>
      </w:r>
      <w:r w:rsidRPr="008C2EFA">
        <w:rPr>
          <w:rFonts w:ascii="Times New Roman" w:hAnsi="Times New Roman" w:cs="Times New Roman"/>
          <w:color w:val="000000" w:themeColor="text1"/>
        </w:rPr>
        <w:t xml:space="preserve">s </w:t>
      </w:r>
      <w:r w:rsidRPr="008C2EFA">
        <w:rPr>
          <w:rFonts w:ascii="Times New Roman" w:hAnsi="Times New Roman" w:cs="Times New Roman"/>
          <w:color w:val="000000" w:themeColor="text1"/>
          <w:spacing w:val="-3"/>
        </w:rPr>
        <w:t xml:space="preserve">djecom </w:t>
      </w:r>
      <w:r w:rsidRPr="008C2EFA">
        <w:rPr>
          <w:rFonts w:ascii="Times New Roman" w:hAnsi="Times New Roman" w:cs="Times New Roman"/>
          <w:color w:val="000000" w:themeColor="text1"/>
        </w:rPr>
        <w:t>i njihovim roditeljima. U cilju realizacije planiranih zadataka svi zaposlenici,</w:t>
      </w:r>
      <w:r w:rsidRPr="008C2EFA">
        <w:rPr>
          <w:rFonts w:ascii="Times New Roman" w:hAnsi="Times New Roman" w:cs="Times New Roman"/>
          <w:color w:val="000000" w:themeColor="text1"/>
          <w:spacing w:val="-1"/>
        </w:rPr>
        <w:t xml:space="preserve"> </w:t>
      </w:r>
      <w:r w:rsidRPr="008C2EFA">
        <w:rPr>
          <w:rFonts w:ascii="Times New Roman" w:hAnsi="Times New Roman" w:cs="Times New Roman"/>
          <w:color w:val="000000" w:themeColor="text1"/>
        </w:rPr>
        <w:t>osobito</w:t>
      </w:r>
      <w:r w:rsidRPr="008C2EFA">
        <w:rPr>
          <w:rFonts w:ascii="Times New Roman" w:hAnsi="Times New Roman" w:cs="Times New Roman"/>
          <w:color w:val="000000" w:themeColor="text1"/>
          <w:spacing w:val="-5"/>
        </w:rPr>
        <w:t xml:space="preserve"> </w:t>
      </w:r>
      <w:r w:rsidRPr="008C2EFA">
        <w:rPr>
          <w:rFonts w:ascii="Times New Roman" w:hAnsi="Times New Roman" w:cs="Times New Roman"/>
          <w:color w:val="000000" w:themeColor="text1"/>
        </w:rPr>
        <w:t>odgojitelji</w:t>
      </w:r>
      <w:r w:rsidRPr="008C2EFA">
        <w:rPr>
          <w:rFonts w:ascii="Times New Roman" w:hAnsi="Times New Roman" w:cs="Times New Roman"/>
          <w:color w:val="000000" w:themeColor="text1"/>
          <w:spacing w:val="-4"/>
        </w:rPr>
        <w:t xml:space="preserve"> </w:t>
      </w:r>
      <w:r w:rsidRPr="008C2EFA">
        <w:rPr>
          <w:rFonts w:ascii="Times New Roman" w:hAnsi="Times New Roman" w:cs="Times New Roman"/>
          <w:color w:val="000000" w:themeColor="text1"/>
        </w:rPr>
        <w:t>se</w:t>
      </w:r>
      <w:r w:rsidRPr="008C2EFA">
        <w:rPr>
          <w:rFonts w:ascii="Times New Roman" w:hAnsi="Times New Roman" w:cs="Times New Roman"/>
          <w:color w:val="000000" w:themeColor="text1"/>
          <w:spacing w:val="-6"/>
        </w:rPr>
        <w:t xml:space="preserve"> </w:t>
      </w:r>
      <w:r w:rsidRPr="008C2EFA">
        <w:rPr>
          <w:rFonts w:ascii="Times New Roman" w:hAnsi="Times New Roman" w:cs="Times New Roman"/>
          <w:color w:val="000000" w:themeColor="text1"/>
        </w:rPr>
        <w:t>stalno</w:t>
      </w:r>
      <w:r w:rsidRPr="008C2EFA">
        <w:rPr>
          <w:rFonts w:ascii="Times New Roman" w:hAnsi="Times New Roman" w:cs="Times New Roman"/>
          <w:color w:val="000000" w:themeColor="text1"/>
          <w:spacing w:val="-6"/>
        </w:rPr>
        <w:t xml:space="preserve"> </w:t>
      </w:r>
      <w:r w:rsidRPr="008C2EFA">
        <w:rPr>
          <w:rFonts w:ascii="Times New Roman" w:hAnsi="Times New Roman" w:cs="Times New Roman"/>
          <w:color w:val="000000" w:themeColor="text1"/>
        </w:rPr>
        <w:t>stručno</w:t>
      </w:r>
      <w:r w:rsidRPr="008C2EFA">
        <w:rPr>
          <w:rFonts w:ascii="Times New Roman" w:hAnsi="Times New Roman" w:cs="Times New Roman"/>
          <w:color w:val="000000" w:themeColor="text1"/>
          <w:spacing w:val="-13"/>
        </w:rPr>
        <w:t xml:space="preserve"> </w:t>
      </w:r>
      <w:r w:rsidRPr="008C2EFA">
        <w:rPr>
          <w:rFonts w:ascii="Times New Roman" w:hAnsi="Times New Roman" w:cs="Times New Roman"/>
          <w:color w:val="000000" w:themeColor="text1"/>
          <w:spacing w:val="-3"/>
        </w:rPr>
        <w:t>usavršavaju.</w:t>
      </w:r>
      <w:r w:rsidRPr="008C2EFA">
        <w:rPr>
          <w:rFonts w:ascii="Times New Roman" w:hAnsi="Times New Roman" w:cs="Times New Roman"/>
          <w:color w:val="000000" w:themeColor="text1"/>
          <w:spacing w:val="-10"/>
        </w:rPr>
        <w:t xml:space="preserve"> </w:t>
      </w:r>
      <w:r w:rsidRPr="008C2EFA">
        <w:rPr>
          <w:rFonts w:ascii="Times New Roman" w:hAnsi="Times New Roman" w:cs="Times New Roman"/>
          <w:color w:val="000000" w:themeColor="text1"/>
        </w:rPr>
        <w:t>Ostvarivanje</w:t>
      </w:r>
      <w:r w:rsidRPr="008C2EFA">
        <w:rPr>
          <w:rFonts w:ascii="Times New Roman" w:hAnsi="Times New Roman" w:cs="Times New Roman"/>
          <w:color w:val="000000" w:themeColor="text1"/>
          <w:spacing w:val="-6"/>
        </w:rPr>
        <w:t xml:space="preserve"> </w:t>
      </w:r>
      <w:r w:rsidRPr="008C2EFA">
        <w:rPr>
          <w:rFonts w:ascii="Times New Roman" w:hAnsi="Times New Roman" w:cs="Times New Roman"/>
          <w:color w:val="000000" w:themeColor="text1"/>
        </w:rPr>
        <w:t>ciljeva</w:t>
      </w:r>
      <w:r>
        <w:rPr>
          <w:rFonts w:ascii="Times New Roman" w:hAnsi="Times New Roman" w:cs="Times New Roman"/>
          <w:color w:val="000000" w:themeColor="text1"/>
        </w:rPr>
        <w:t xml:space="preserve"> Dječji vrtić</w:t>
      </w:r>
      <w:r w:rsidRPr="008C2EFA">
        <w:rPr>
          <w:rFonts w:ascii="Times New Roman" w:hAnsi="Times New Roman" w:cs="Times New Roman"/>
          <w:color w:val="000000" w:themeColor="text1"/>
          <w:spacing w:val="-2"/>
        </w:rPr>
        <w:t xml:space="preserve"> </w:t>
      </w:r>
      <w:r>
        <w:rPr>
          <w:rFonts w:ascii="Times New Roman" w:hAnsi="Times New Roman" w:cs="Times New Roman"/>
          <w:color w:val="000000" w:themeColor="text1"/>
          <w:spacing w:val="-3"/>
        </w:rPr>
        <w:t>postiže</w:t>
      </w:r>
      <w:r w:rsidRPr="008C2EFA">
        <w:rPr>
          <w:rFonts w:ascii="Times New Roman" w:hAnsi="Times New Roman" w:cs="Times New Roman"/>
          <w:color w:val="000000" w:themeColor="text1"/>
          <w:spacing w:val="-4"/>
        </w:rPr>
        <w:t xml:space="preserve"> </w:t>
      </w:r>
      <w:r w:rsidRPr="008C2EFA">
        <w:rPr>
          <w:rFonts w:ascii="Times New Roman" w:hAnsi="Times New Roman" w:cs="Times New Roman"/>
          <w:color w:val="000000" w:themeColor="text1"/>
        </w:rPr>
        <w:t>u</w:t>
      </w:r>
      <w:r w:rsidRPr="008C2EFA">
        <w:rPr>
          <w:rFonts w:ascii="Times New Roman" w:hAnsi="Times New Roman" w:cs="Times New Roman"/>
          <w:color w:val="000000" w:themeColor="text1"/>
          <w:spacing w:val="-5"/>
        </w:rPr>
        <w:t xml:space="preserve"> </w:t>
      </w:r>
      <w:r w:rsidRPr="008C2EFA">
        <w:rPr>
          <w:rFonts w:ascii="Times New Roman" w:hAnsi="Times New Roman" w:cs="Times New Roman"/>
          <w:color w:val="000000" w:themeColor="text1"/>
          <w:spacing w:val="-3"/>
        </w:rPr>
        <w:t xml:space="preserve">suradnji </w:t>
      </w:r>
      <w:r w:rsidRPr="008C2EFA">
        <w:rPr>
          <w:rFonts w:ascii="Times New Roman" w:hAnsi="Times New Roman" w:cs="Times New Roman"/>
          <w:color w:val="000000" w:themeColor="text1"/>
        </w:rPr>
        <w:t xml:space="preserve">s općinskim </w:t>
      </w:r>
      <w:r w:rsidRPr="008C2EFA">
        <w:rPr>
          <w:rFonts w:ascii="Times New Roman" w:hAnsi="Times New Roman" w:cs="Times New Roman"/>
          <w:color w:val="000000" w:themeColor="text1"/>
          <w:spacing w:val="-3"/>
        </w:rPr>
        <w:t xml:space="preserve">načelnikom </w:t>
      </w:r>
      <w:r w:rsidRPr="008C2EFA">
        <w:rPr>
          <w:rFonts w:ascii="Times New Roman" w:hAnsi="Times New Roman" w:cs="Times New Roman"/>
          <w:color w:val="000000" w:themeColor="text1"/>
        </w:rPr>
        <w:t xml:space="preserve">te </w:t>
      </w:r>
      <w:r w:rsidRPr="008C2EFA">
        <w:rPr>
          <w:rFonts w:ascii="Times New Roman" w:hAnsi="Times New Roman" w:cs="Times New Roman"/>
          <w:color w:val="000000" w:themeColor="text1"/>
          <w:spacing w:val="-3"/>
        </w:rPr>
        <w:t xml:space="preserve">ostalim </w:t>
      </w:r>
      <w:r w:rsidRPr="008C2EFA">
        <w:rPr>
          <w:rFonts w:ascii="Times New Roman" w:hAnsi="Times New Roman" w:cs="Times New Roman"/>
          <w:color w:val="000000" w:themeColor="text1"/>
        </w:rPr>
        <w:t xml:space="preserve">zaposlenicima te Ministarstvom </w:t>
      </w:r>
      <w:r w:rsidRPr="008C2EFA">
        <w:rPr>
          <w:rFonts w:ascii="Times New Roman" w:hAnsi="Times New Roman" w:cs="Times New Roman"/>
          <w:color w:val="000000" w:themeColor="text1"/>
          <w:spacing w:val="-3"/>
        </w:rPr>
        <w:t xml:space="preserve">znanosti, obrazovanja </w:t>
      </w:r>
      <w:r w:rsidRPr="008C2EFA">
        <w:rPr>
          <w:rFonts w:ascii="Times New Roman" w:hAnsi="Times New Roman" w:cs="Times New Roman"/>
          <w:color w:val="000000" w:themeColor="text1"/>
        </w:rPr>
        <w:t xml:space="preserve">i </w:t>
      </w:r>
      <w:r w:rsidRPr="008C2EFA">
        <w:rPr>
          <w:rFonts w:ascii="Times New Roman" w:hAnsi="Times New Roman" w:cs="Times New Roman"/>
          <w:color w:val="000000" w:themeColor="text1"/>
          <w:spacing w:val="-3"/>
        </w:rPr>
        <w:t xml:space="preserve">drugim </w:t>
      </w:r>
      <w:r w:rsidRPr="008C2EFA">
        <w:rPr>
          <w:rFonts w:ascii="Times New Roman" w:hAnsi="Times New Roman" w:cs="Times New Roman"/>
          <w:color w:val="000000" w:themeColor="text1"/>
        </w:rPr>
        <w:t>institucijama.</w:t>
      </w:r>
    </w:p>
    <w:p w:rsidR="008C3AB2" w:rsidRPr="008C2EFA" w:rsidRDefault="008C3AB2" w:rsidP="008C3AB2">
      <w:pPr>
        <w:pStyle w:val="Tijeloteksta"/>
        <w:spacing w:before="3"/>
        <w:ind w:left="104" w:right="-142"/>
        <w:jc w:val="both"/>
        <w:rPr>
          <w:rFonts w:ascii="Times New Roman" w:hAnsi="Times New Roman" w:cs="Times New Roman"/>
          <w:color w:val="000000" w:themeColor="text1"/>
        </w:rPr>
      </w:pPr>
    </w:p>
    <w:p w:rsidR="008C3AB2" w:rsidRDefault="008C3AB2" w:rsidP="008C3AB2">
      <w:pPr>
        <w:pStyle w:val="Tijeloteksta"/>
        <w:spacing w:before="3"/>
        <w:ind w:right="-142"/>
        <w:jc w:val="both"/>
        <w:rPr>
          <w:rFonts w:ascii="Times New Roman" w:hAnsi="Times New Roman" w:cs="Times New Roman"/>
          <w:color w:val="000000" w:themeColor="text1"/>
        </w:rPr>
      </w:pPr>
      <w:r w:rsidRPr="008C2EFA">
        <w:rPr>
          <w:rFonts w:ascii="Times New Roman" w:hAnsi="Times New Roman" w:cs="Times New Roman"/>
          <w:color w:val="000000" w:themeColor="text1"/>
        </w:rPr>
        <w:t>Od 2021. godine u Dječjem vrtiću se provodi kraći program engleskog jezika, a od 2022. godine kraći kineziološki program. Navedeni programi su verificirani od strane Ministarstva znanosti i obrazovanja. Izračuni i ocjene potrebnih sredstva za provođenje programa zasnivaju se na broju upisane djece i na temelju komunikacije s odgojiteljima koji provode kraće programe.</w:t>
      </w:r>
    </w:p>
    <w:p w:rsidR="008C3AB2" w:rsidRDefault="008C3AB2" w:rsidP="008C3AB2">
      <w:pPr>
        <w:pStyle w:val="Tijeloteksta"/>
        <w:spacing w:before="3"/>
        <w:ind w:right="-142"/>
        <w:jc w:val="both"/>
        <w:rPr>
          <w:rFonts w:ascii="Times New Roman" w:hAnsi="Times New Roman" w:cs="Times New Roman"/>
          <w:color w:val="000000" w:themeColor="text1"/>
        </w:rPr>
      </w:pPr>
    </w:p>
    <w:p w:rsidR="008C3AB2" w:rsidRPr="00E847DA" w:rsidRDefault="008C3AB2"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sklopu ovog programa planirani su rashodi za izradu foto naponske elektrane </w:t>
      </w:r>
      <w:r w:rsidRPr="00E847DA">
        <w:rPr>
          <w:rFonts w:ascii="Times New Roman" w:hAnsi="Times New Roman" w:cs="Times New Roman"/>
          <w:sz w:val="24"/>
          <w:szCs w:val="24"/>
        </w:rPr>
        <w:t>za povećanje kapaciteta za proizvodnju solarne energije u Dječjem vrtiću u Vidovcu u cilju što boljih iskorištavanja obnovljivih izvora energije</w:t>
      </w:r>
      <w:r>
        <w:rPr>
          <w:rFonts w:ascii="Times New Roman" w:hAnsi="Times New Roman" w:cs="Times New Roman"/>
          <w:sz w:val="24"/>
          <w:szCs w:val="24"/>
        </w:rPr>
        <w:t xml:space="preserve">. Foto naponska elektrana je izgrađena, odnosno postavljena  </w:t>
      </w:r>
      <w:r w:rsidRPr="00E847DA">
        <w:rPr>
          <w:rFonts w:ascii="Times New Roman" w:hAnsi="Times New Roman" w:cs="Times New Roman"/>
          <w:sz w:val="24"/>
          <w:szCs w:val="24"/>
        </w:rPr>
        <w:t>na zgradi Dječjeg vrtića Škrinjica u Vidovcu</w:t>
      </w:r>
      <w:r>
        <w:rPr>
          <w:rFonts w:ascii="Times New Roman" w:hAnsi="Times New Roman" w:cs="Times New Roman"/>
          <w:sz w:val="24"/>
          <w:szCs w:val="24"/>
        </w:rPr>
        <w:t>, sva papirologija je predana pružatelju električne energije (HEP) te se čeka izdavanje termina pokusnog rada i izdavanje potvrde za trajni pogon, nakon čega će foto naponska elektrana biti u potpunoj funkciji.</w:t>
      </w:r>
    </w:p>
    <w:p w:rsidR="008C3AB2" w:rsidRDefault="008C3AB2" w:rsidP="008C3AB2">
      <w:pPr>
        <w:jc w:val="both"/>
        <w:rPr>
          <w:rFonts w:ascii="Times New Roman" w:hAnsi="Times New Roman" w:cs="Times New Roman"/>
          <w:spacing w:val="-2"/>
          <w:sz w:val="24"/>
          <w:szCs w:val="24"/>
          <w:lang w:val="de-DE" w:eastAsia="ar-SA"/>
        </w:rPr>
      </w:pPr>
      <w:r w:rsidRPr="00E847DA">
        <w:rPr>
          <w:rFonts w:ascii="Times New Roman" w:hAnsi="Times New Roman" w:cs="Times New Roman"/>
          <w:sz w:val="24"/>
          <w:szCs w:val="24"/>
        </w:rPr>
        <w:t xml:space="preserve">Nadalje, u sklopu ovog razdjela planirani su i rashodi </w:t>
      </w:r>
      <w:r>
        <w:rPr>
          <w:rFonts w:ascii="Times New Roman" w:hAnsi="Times New Roman" w:cs="Times New Roman"/>
          <w:sz w:val="24"/>
          <w:szCs w:val="24"/>
        </w:rPr>
        <w:t xml:space="preserve">i prihodi </w:t>
      </w:r>
      <w:r w:rsidRPr="00E847DA">
        <w:rPr>
          <w:rFonts w:ascii="Times New Roman" w:hAnsi="Times New Roman" w:cs="Times New Roman"/>
          <w:sz w:val="24"/>
          <w:szCs w:val="24"/>
        </w:rPr>
        <w:t xml:space="preserve">vezani uz nabavu opreme za opremanje igrališta dječjeg vrtića Škrinjica u Vidovcu. Naime, </w:t>
      </w:r>
      <w:r w:rsidRPr="00E847DA">
        <w:rPr>
          <w:rFonts w:ascii="Times New Roman" w:hAnsi="Times New Roman" w:cs="Times New Roman"/>
          <w:spacing w:val="-2"/>
          <w:sz w:val="24"/>
          <w:szCs w:val="24"/>
          <w:lang w:val="de-DE" w:eastAsia="ar-SA"/>
        </w:rPr>
        <w:t xml:space="preserve">Općina Vidovec javila se na Javni poziv Središnjeg državnog ureda za demografiju i mlade, </w:t>
      </w:r>
      <w:r w:rsidRPr="00E847DA">
        <w:rPr>
          <w:rFonts w:ascii="Times New Roman" w:hAnsi="Times New Roman" w:cs="Times New Roman"/>
          <w:iCs/>
          <w:spacing w:val="-2"/>
          <w:sz w:val="24"/>
          <w:szCs w:val="24"/>
          <w:lang w:val="de-DE" w:eastAsia="ar-SA"/>
        </w:rPr>
        <w:t>Program podrške poboljšanju materijalnih uvjeta u dječjim vrtićima</w:t>
      </w:r>
      <w:r w:rsidRPr="00E847DA">
        <w:rPr>
          <w:rFonts w:ascii="Times New Roman" w:hAnsi="Times New Roman" w:cs="Times New Roman"/>
          <w:spacing w:val="-2"/>
          <w:sz w:val="24"/>
          <w:szCs w:val="24"/>
          <w:lang w:val="de-DE" w:eastAsia="ar-SA"/>
        </w:rPr>
        <w:t>, za opremanje igrališta dječjeg vrtića s ciljem  nabave novih vanjskih igrala za Dječji vrtić Škrinjica.  Prijava je pozitivno ocijenjena te je od strane Središnjeg državnog ureda za demografiju i mlade odobreno 17.010,00 eura.  </w:t>
      </w:r>
    </w:p>
    <w:p w:rsidR="008C3AB2" w:rsidRPr="00E847DA" w:rsidRDefault="008C3AB2" w:rsidP="008C3AB2">
      <w:pPr>
        <w:jc w:val="both"/>
        <w:rPr>
          <w:rFonts w:ascii="Times New Roman" w:hAnsi="Times New Roman" w:cs="Times New Roman"/>
          <w:spacing w:val="-2"/>
          <w:sz w:val="24"/>
          <w:szCs w:val="24"/>
          <w:lang w:val="de-DE" w:eastAsia="ar-SA"/>
        </w:rPr>
      </w:pPr>
      <w:r>
        <w:rPr>
          <w:rFonts w:ascii="Times New Roman" w:hAnsi="Times New Roman" w:cs="Times New Roman"/>
          <w:spacing w:val="-2"/>
          <w:sz w:val="24"/>
          <w:szCs w:val="24"/>
          <w:lang w:val="de-DE" w:eastAsia="ar-SA"/>
        </w:rPr>
        <w:t xml:space="preserve">Također, početkom, mjeseca rujna potpisan je Ugovor s izvođačem radova za dogradnju </w:t>
      </w:r>
      <w:r w:rsidRPr="00E847DA">
        <w:rPr>
          <w:rFonts w:ascii="Times New Roman" w:hAnsi="Times New Roman" w:cs="Times New Roman"/>
          <w:sz w:val="24"/>
          <w:szCs w:val="24"/>
        </w:rPr>
        <w:t>Dječjeg vrtića Škrinjica u Vidovcu</w:t>
      </w:r>
      <w:r>
        <w:rPr>
          <w:rFonts w:ascii="Times New Roman" w:hAnsi="Times New Roman" w:cs="Times New Roman"/>
          <w:spacing w:val="-2"/>
          <w:sz w:val="24"/>
          <w:szCs w:val="24"/>
          <w:lang w:val="de-DE" w:eastAsia="ar-SA"/>
        </w:rPr>
        <w:t xml:space="preserve">, koji se odnosi </w:t>
      </w:r>
      <w:r w:rsidRPr="00E847DA">
        <w:rPr>
          <w:rFonts w:ascii="Times New Roman" w:hAnsi="Times New Roman" w:cs="Times New Roman"/>
          <w:sz w:val="24"/>
          <w:szCs w:val="24"/>
        </w:rPr>
        <w:t>na dogradnju postojećeg Dječjeg vrtića Škrinjica radi povećanja prihvatnog kapaciteta djece sukladno potrebama vrtića (prostorija za jaslice i prostorija za stariju vrtićku skupinu)</w:t>
      </w:r>
      <w:r>
        <w:rPr>
          <w:rFonts w:ascii="Times New Roman" w:hAnsi="Times New Roman" w:cs="Times New Roman"/>
          <w:sz w:val="24"/>
          <w:szCs w:val="24"/>
        </w:rPr>
        <w:t>.</w:t>
      </w:r>
    </w:p>
    <w:p w:rsidR="008C3AB2" w:rsidRPr="00F32537" w:rsidRDefault="008C3AB2" w:rsidP="008C3AB2">
      <w:pPr>
        <w:pStyle w:val="Tijeloteksta"/>
        <w:ind w:right="229"/>
        <w:jc w:val="both"/>
        <w:rPr>
          <w:rFonts w:ascii="Times New Roman" w:hAnsi="Times New Roman" w:cs="Times New Roman"/>
          <w:color w:val="000000" w:themeColor="text1"/>
        </w:rPr>
      </w:pP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RAZDJEL 005 OSTALI KORISNICI</w:t>
      </w:r>
    </w:p>
    <w:p w:rsidR="008C3AB2" w:rsidRPr="008C2EFA"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U sklopu ovog razdjela planirani su</w:t>
      </w:r>
      <w:r>
        <w:rPr>
          <w:rFonts w:ascii="Times New Roman" w:hAnsi="Times New Roman" w:cs="Times New Roman"/>
          <w:sz w:val="24"/>
          <w:szCs w:val="24"/>
        </w:rPr>
        <w:t xml:space="preserve"> sl</w:t>
      </w:r>
      <w:r w:rsidRPr="008C2EFA">
        <w:rPr>
          <w:rFonts w:ascii="Times New Roman" w:hAnsi="Times New Roman" w:cs="Times New Roman"/>
          <w:sz w:val="24"/>
          <w:szCs w:val="24"/>
        </w:rPr>
        <w:t>jedeći rashodi :</w:t>
      </w: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KULTURA</w:t>
      </w:r>
    </w:p>
    <w:p w:rsidR="008C3AB2"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 xml:space="preserve">Program javnih potreba u kulturi temelji se na odredbama Zakona o javnim potrebama u kulturi. Na navedenim će se osnovama u 2023. godini poticati, odnosno promicati kulturna i umjetnička djelatnost, radi stvaranja jedinstvene kulturne politike Općine Vidovec. </w:t>
      </w:r>
    </w:p>
    <w:p w:rsidR="008C3AB2" w:rsidRDefault="008C3AB2"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postupku je 2. faza rekonstrukcije Vinogradarske kuće Tužno koja obuhvaća nastavak radova na unutarnjem i vanjskom uređenju objekta.</w:t>
      </w:r>
    </w:p>
    <w:p w:rsidR="008C3AB2" w:rsidRPr="002F21B0"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b/>
          <w:sz w:val="24"/>
          <w:szCs w:val="24"/>
        </w:rPr>
        <w:t>CIVILNA ZAŠTITA I VATROGASTVO</w:t>
      </w:r>
    </w:p>
    <w:p w:rsidR="008C3AB2"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Financiranje vatrogastva regulirano je Zakonom o vatrogastvu. Aktivnost za Civilnu zaštitu temeljena je na Zakonu o zaštiti i</w:t>
      </w:r>
      <w:r>
        <w:rPr>
          <w:rFonts w:ascii="Times New Roman" w:hAnsi="Times New Roman" w:cs="Times New Roman"/>
          <w:sz w:val="24"/>
          <w:szCs w:val="24"/>
        </w:rPr>
        <w:t xml:space="preserve"> spašavanju i Civilnoj zaštiti. </w:t>
      </w:r>
      <w:r w:rsidRPr="008C2EFA">
        <w:rPr>
          <w:rFonts w:ascii="Times New Roman" w:hAnsi="Times New Roman" w:cs="Times New Roman"/>
          <w:sz w:val="24"/>
          <w:szCs w:val="24"/>
        </w:rPr>
        <w:t xml:space="preserve">Također tu se nalaze rashodi vezani za aktivnost </w:t>
      </w:r>
      <w:r>
        <w:rPr>
          <w:rFonts w:ascii="Times New Roman" w:hAnsi="Times New Roman" w:cs="Times New Roman"/>
          <w:sz w:val="24"/>
          <w:szCs w:val="24"/>
        </w:rPr>
        <w:t>Hrvatske g</w:t>
      </w:r>
      <w:r w:rsidRPr="008C2EFA">
        <w:rPr>
          <w:rFonts w:ascii="Times New Roman" w:hAnsi="Times New Roman" w:cs="Times New Roman"/>
          <w:sz w:val="24"/>
          <w:szCs w:val="24"/>
        </w:rPr>
        <w:t>orske službe spašavanja.</w:t>
      </w:r>
    </w:p>
    <w:p w:rsidR="008C3AB2" w:rsidRDefault="008C3AB2" w:rsidP="008C3AB2">
      <w:pPr>
        <w:spacing w:line="240" w:lineRule="auto"/>
        <w:jc w:val="both"/>
        <w:rPr>
          <w:rFonts w:ascii="Times New Roman" w:hAnsi="Times New Roman" w:cs="Times New Roman"/>
          <w:b/>
          <w:sz w:val="24"/>
          <w:szCs w:val="24"/>
        </w:rPr>
      </w:pPr>
      <w:r>
        <w:rPr>
          <w:rFonts w:ascii="Times New Roman" w:hAnsi="Times New Roman" w:cs="Times New Roman"/>
          <w:sz w:val="24"/>
          <w:szCs w:val="24"/>
        </w:rPr>
        <w:t>Također, u okviru ovog programa planirani su rashodi koji se odnose na donaciju opreme – potopnih motornih pumpi (6 komada) za potrebe dobrovoljnih vatrogasnih društva na području Općine Vidovec (DVD Vidovec, DVD Nedeljanec, DVD Tužno)</w:t>
      </w: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SOCIJALNA SKRB</w:t>
      </w:r>
    </w:p>
    <w:p w:rsidR="008C3AB2" w:rsidRPr="008C2EFA"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 xml:space="preserve">Ovim programom određuju se oblici i mjere socijalne skrbi koji su prvenstveno namijenjeni sljedećim kategorijama stanovnika: socijalno ugroženi pojedinci i obitelji, nezaposleni, bolesni i nemoćni, </w:t>
      </w:r>
      <w:r>
        <w:rPr>
          <w:rFonts w:ascii="Times New Roman" w:hAnsi="Times New Roman" w:cs="Times New Roman"/>
          <w:sz w:val="24"/>
          <w:szCs w:val="24"/>
        </w:rPr>
        <w:t xml:space="preserve">umirovljenici, </w:t>
      </w:r>
      <w:r w:rsidRPr="008C2EFA">
        <w:rPr>
          <w:rFonts w:ascii="Times New Roman" w:hAnsi="Times New Roman" w:cs="Times New Roman"/>
          <w:sz w:val="24"/>
          <w:szCs w:val="24"/>
        </w:rPr>
        <w:t>osobe sa invaliditetom, novorođena djeca i mladi.</w:t>
      </w: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 xml:space="preserve">UDRUŽENJE GRAĐANA </w:t>
      </w:r>
    </w:p>
    <w:p w:rsidR="008C3AB2" w:rsidRPr="008C2EFA"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U okviru ovog Programa sufinancira se rad udruga čijom se djelatnošću ostvaruju humanitarni ciljevi okupljajući određene interesne kategorije stanovnika Općine, a temeljem odredaba Zakona o udrugama koji obvezuje Općinu kao jedinicu lokalne samouprave da u svom proračunu osigura sredstva za donacije udrugama koje su od interesa za lokalnu zajednicu.</w:t>
      </w:r>
    </w:p>
    <w:p w:rsidR="008C3AB2" w:rsidRPr="008C2EFA"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Za realizaciju ove aktivnosti planirana su sredstva koje će se</w:t>
      </w:r>
      <w:r w:rsidRPr="008C2EFA">
        <w:rPr>
          <w:rFonts w:ascii="Times New Roman" w:hAnsi="Times New Roman" w:cs="Times New Roman"/>
          <w:b/>
          <w:sz w:val="24"/>
          <w:szCs w:val="24"/>
        </w:rPr>
        <w:t xml:space="preserve"> </w:t>
      </w:r>
      <w:r w:rsidRPr="008C2EFA">
        <w:rPr>
          <w:rFonts w:ascii="Times New Roman" w:hAnsi="Times New Roman" w:cs="Times New Roman"/>
          <w:sz w:val="24"/>
          <w:szCs w:val="24"/>
        </w:rPr>
        <w:t>raspodijeliti ostalim udrugama sukladno provedenom javnom natječaju za financiranje programa i projekata udruga na području Općine Vidovec u 2023. godini.</w:t>
      </w:r>
      <w:bookmarkStart w:id="0" w:name="_GoBack"/>
      <w:bookmarkEnd w:id="0"/>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SPORT</w:t>
      </w:r>
    </w:p>
    <w:p w:rsidR="008C3AB2"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Općina Vidovec financijskim sredstvima iz Proračuna Općine Vidovec za 2023. godinu sufinancira sportsku djelatnost. Programom javnih potreba u području sporta Općina Vidovec iskazuje svoje opredjeljenje u ovoj djelatnosti, što je sukladno Zakonu</w:t>
      </w:r>
      <w:r>
        <w:rPr>
          <w:rFonts w:ascii="Times New Roman" w:hAnsi="Times New Roman" w:cs="Times New Roman"/>
          <w:sz w:val="24"/>
          <w:szCs w:val="24"/>
        </w:rPr>
        <w:t xml:space="preserve"> o sportu</w:t>
      </w:r>
      <w:r w:rsidRPr="008C2EFA">
        <w:rPr>
          <w:rFonts w:ascii="Times New Roman" w:hAnsi="Times New Roman" w:cs="Times New Roman"/>
          <w:sz w:val="24"/>
          <w:szCs w:val="24"/>
        </w:rPr>
        <w:t>.</w:t>
      </w:r>
    </w:p>
    <w:p w:rsidR="008C3AB2" w:rsidRDefault="008C3AB2"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U tijeku je na rekonstrukcija nadstrešnice i dogradnju tribina uz postojeću zgradu NK Nedeljanec, rekonstrukcija rukometnog i teniskog igrališta, rekonstrukcija pomoćnog nogometnog terena te izgradnju nadstrešnica za bicikle.</w:t>
      </w:r>
    </w:p>
    <w:p w:rsidR="008C3AB2" w:rsidRDefault="008C3AB2" w:rsidP="008C3AB2">
      <w:pPr>
        <w:spacing w:line="240" w:lineRule="auto"/>
        <w:jc w:val="both"/>
        <w:rPr>
          <w:rFonts w:ascii="Times New Roman" w:hAnsi="Times New Roman" w:cs="Times New Roman"/>
          <w:sz w:val="24"/>
          <w:szCs w:val="24"/>
        </w:rPr>
      </w:pPr>
      <w:r w:rsidRPr="00650156">
        <w:rPr>
          <w:rFonts w:ascii="Times New Roman" w:hAnsi="Times New Roman" w:cs="Times New Roman"/>
          <w:sz w:val="24"/>
          <w:szCs w:val="24"/>
        </w:rPr>
        <w:t xml:space="preserve">Zbog niza sportskih i društvenih aktivnosti te iskazane potrebe korisnika, </w:t>
      </w:r>
      <w:r>
        <w:rPr>
          <w:rFonts w:ascii="Times New Roman" w:hAnsi="Times New Roman" w:cs="Times New Roman"/>
          <w:sz w:val="24"/>
          <w:szCs w:val="24"/>
        </w:rPr>
        <w:t>realizirana je izrada električnog</w:t>
      </w:r>
      <w:r w:rsidRPr="00650156">
        <w:rPr>
          <w:rFonts w:ascii="Times New Roman" w:hAnsi="Times New Roman" w:cs="Times New Roman"/>
          <w:sz w:val="24"/>
          <w:szCs w:val="24"/>
        </w:rPr>
        <w:t xml:space="preserve"> priključak kod igrališta u naselju Zamlača.</w:t>
      </w:r>
    </w:p>
    <w:p w:rsidR="00B763F7" w:rsidRPr="008C2EFA" w:rsidRDefault="00B763F7" w:rsidP="008C3A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Obveze prema nogometnim klubovima za sufinanciranje troškova režija je izvršena sukladno predanim zahtjevima te su iste ostvarene u nešto manjem iznosu od početno planiranog iznosa s obzirom da NK Nedeljanec i NK Budućnost Vidovec nisu dostavili zahtjeve za plaćanje režija za prosinac, s obzirom da će račune za iste dobiti tek u siječnju 2024. godine. </w:t>
      </w: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CRKVA</w:t>
      </w:r>
    </w:p>
    <w:p w:rsidR="008C3AB2" w:rsidRPr="00F32537"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t>Proračunom Općine Vidovec za 2023. godinu planirana su sredstva za dodjelu donacije Župi sv. Vida i Župi svete Margarete Margečan</w:t>
      </w:r>
      <w:r w:rsidR="00B763F7">
        <w:rPr>
          <w:rFonts w:ascii="Times New Roman" w:hAnsi="Times New Roman" w:cs="Times New Roman"/>
          <w:sz w:val="24"/>
          <w:szCs w:val="24"/>
        </w:rPr>
        <w:t xml:space="preserve"> te je prijenos financijskih sredstava prema Župama izvršen u iznosu manjem nego što je prvotno planiran</w:t>
      </w:r>
      <w:r w:rsidRPr="008C2EFA">
        <w:rPr>
          <w:rFonts w:ascii="Times New Roman" w:hAnsi="Times New Roman" w:cs="Times New Roman"/>
          <w:sz w:val="24"/>
          <w:szCs w:val="24"/>
        </w:rPr>
        <w:t>.</w:t>
      </w:r>
    </w:p>
    <w:p w:rsidR="008C3AB2" w:rsidRPr="008C2EFA" w:rsidRDefault="008C3AB2" w:rsidP="008C3AB2">
      <w:pPr>
        <w:spacing w:line="240" w:lineRule="auto"/>
        <w:jc w:val="both"/>
        <w:rPr>
          <w:rFonts w:ascii="Times New Roman" w:hAnsi="Times New Roman" w:cs="Times New Roman"/>
          <w:b/>
          <w:sz w:val="24"/>
          <w:szCs w:val="24"/>
        </w:rPr>
      </w:pPr>
      <w:r w:rsidRPr="008C2EFA">
        <w:rPr>
          <w:rFonts w:ascii="Times New Roman" w:hAnsi="Times New Roman" w:cs="Times New Roman"/>
          <w:b/>
          <w:sz w:val="24"/>
          <w:szCs w:val="24"/>
        </w:rPr>
        <w:t>CRVENI KRIŽ</w:t>
      </w:r>
    </w:p>
    <w:p w:rsidR="008C3AB2" w:rsidRDefault="008C3AB2" w:rsidP="008C3AB2">
      <w:pPr>
        <w:spacing w:line="240" w:lineRule="auto"/>
        <w:jc w:val="both"/>
        <w:rPr>
          <w:rFonts w:ascii="Times New Roman" w:hAnsi="Times New Roman" w:cs="Times New Roman"/>
          <w:sz w:val="24"/>
          <w:szCs w:val="24"/>
        </w:rPr>
      </w:pPr>
      <w:r w:rsidRPr="008C2EFA">
        <w:rPr>
          <w:rFonts w:ascii="Times New Roman" w:hAnsi="Times New Roman" w:cs="Times New Roman"/>
          <w:sz w:val="24"/>
          <w:szCs w:val="24"/>
        </w:rPr>
        <w:lastRenderedPageBreak/>
        <w:t>U okviru ovog Programa sufinancira se rad Crvenog križa kao vodeće humanitarne organizacije koja djeluje u svrhu promicanja humanitarnih ciljeva i provođenja akcija od opće koristi, vođena načelom solidarnosti te načelima humanitarnog prava i temeljnim načelima Međunarodnog pokreta Crvenog križa i Crvenog polumjeseca, a sukladno obvezi propisanoj Zakonom o Hrvatskom Crvenom križu.</w:t>
      </w:r>
      <w:r w:rsidR="00B763F7">
        <w:rPr>
          <w:rFonts w:ascii="Times New Roman" w:hAnsi="Times New Roman" w:cs="Times New Roman"/>
          <w:sz w:val="24"/>
          <w:szCs w:val="24"/>
        </w:rPr>
        <w:t xml:space="preserve"> Obveza je izvršena u cijelosti prema planiranom iznosu. </w:t>
      </w:r>
    </w:p>
    <w:p w:rsidR="00B771DD" w:rsidRDefault="00B771DD" w:rsidP="00DC3DA2">
      <w:pPr>
        <w:jc w:val="center"/>
      </w:pPr>
    </w:p>
    <w:p w:rsidR="00DC3DA2" w:rsidRPr="000664CC" w:rsidRDefault="00B771DD" w:rsidP="00DC3DA2">
      <w:pPr>
        <w:jc w:val="center"/>
        <w:rPr>
          <w:rFonts w:ascii="Times New Roman" w:hAnsi="Times New Roman" w:cs="Times New Roman"/>
        </w:rPr>
      </w:pPr>
      <w:r w:rsidRPr="000664CC">
        <w:rPr>
          <w:rFonts w:ascii="Times New Roman" w:hAnsi="Times New Roman" w:cs="Times New Roman"/>
        </w:rPr>
        <w:t>OBRAZLOŽENJE OSTVARENIH PRIHODA I RASHODA PRORAČUNSKOG KORISNIKA</w:t>
      </w:r>
    </w:p>
    <w:p w:rsidR="00DC3DA2"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U 1. Izmjenama i dopunama Financijskog plana za 2023. godinu vidljiv je prijenos manjka iz prethodnih godina u iznosu od 6.063,45 eura prema Odluci o pokriću manjka (KLASA: 400-02/21-01/</w:t>
      </w:r>
      <w:r>
        <w:rPr>
          <w:rFonts w:ascii="Times New Roman" w:hAnsi="Times New Roman" w:cs="Times New Roman"/>
          <w:sz w:val="24"/>
          <w:szCs w:val="24"/>
        </w:rPr>
        <w:t>02, URBROJ: 2186-170-02-23-21).</w:t>
      </w:r>
    </w:p>
    <w:p w:rsidR="00B771DD" w:rsidRPr="00672A59" w:rsidRDefault="00B771DD" w:rsidP="00DC3DA2">
      <w:pPr>
        <w:spacing w:after="0"/>
        <w:jc w:val="both"/>
        <w:rPr>
          <w:rFonts w:ascii="Times New Roman" w:hAnsi="Times New Roman" w:cs="Times New Roman"/>
          <w:sz w:val="24"/>
          <w:szCs w:val="24"/>
        </w:rPr>
      </w:pP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 xml:space="preserve">U 1. Izmjenama i dopunama Financijskog plana za 2023. godinu  vidljivo je povećanje prihoda u iznosu od 26.868,44 eura te povećanje rashoda u </w:t>
      </w:r>
      <w:r>
        <w:rPr>
          <w:rFonts w:ascii="Times New Roman" w:hAnsi="Times New Roman" w:cs="Times New Roman"/>
          <w:sz w:val="24"/>
          <w:szCs w:val="24"/>
        </w:rPr>
        <w:t xml:space="preserve">iznosu od 24.786,67 eura. </w:t>
      </w:r>
    </w:p>
    <w:p w:rsidR="00B771DD" w:rsidRDefault="00B771DD" w:rsidP="00DC3DA2">
      <w:pPr>
        <w:spacing w:after="0"/>
        <w:jc w:val="both"/>
        <w:rPr>
          <w:rFonts w:ascii="Times New Roman" w:hAnsi="Times New Roman" w:cs="Times New Roman"/>
          <w:sz w:val="24"/>
          <w:szCs w:val="24"/>
        </w:rPr>
      </w:pPr>
    </w:p>
    <w:p w:rsidR="00B771DD"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 xml:space="preserve">U 2023. godini planiraju se </w:t>
      </w:r>
      <w:r w:rsidRPr="00B771DD">
        <w:rPr>
          <w:rFonts w:ascii="Times New Roman" w:hAnsi="Times New Roman" w:cs="Times New Roman"/>
          <w:b/>
          <w:sz w:val="24"/>
          <w:szCs w:val="24"/>
        </w:rPr>
        <w:t>prihodi</w:t>
      </w:r>
      <w:r w:rsidRPr="00672A59">
        <w:rPr>
          <w:rFonts w:ascii="Times New Roman" w:hAnsi="Times New Roman" w:cs="Times New Roman"/>
          <w:sz w:val="24"/>
          <w:szCs w:val="24"/>
        </w:rPr>
        <w:t xml:space="preserve"> kako slijedi:</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63 – Pomoći iz inozemstva i od subjekata unutar općeg proračuna u iznosu od 2.982,00 eura.</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Vidljivo je povećanje u iznosu od 2.493,58 eura koje je planirano na temelju O</w:t>
      </w:r>
      <w:r>
        <w:rPr>
          <w:rFonts w:ascii="Times New Roman" w:hAnsi="Times New Roman" w:cs="Times New Roman"/>
          <w:sz w:val="24"/>
          <w:szCs w:val="24"/>
        </w:rPr>
        <w:t xml:space="preserve">dluke o  </w:t>
      </w:r>
      <w:r w:rsidRPr="00672A59">
        <w:rPr>
          <w:rFonts w:ascii="Times New Roman" w:hAnsi="Times New Roman" w:cs="Times New Roman"/>
          <w:sz w:val="24"/>
          <w:szCs w:val="24"/>
        </w:rPr>
        <w:t>sufinanciranju programa javnih potreba u predškolskom o</w:t>
      </w:r>
      <w:r>
        <w:rPr>
          <w:rFonts w:ascii="Times New Roman" w:hAnsi="Times New Roman" w:cs="Times New Roman"/>
          <w:sz w:val="24"/>
          <w:szCs w:val="24"/>
        </w:rPr>
        <w:t xml:space="preserve">dgoju i obrazovanju a koja je   </w:t>
      </w:r>
      <w:r w:rsidRPr="00672A59">
        <w:rPr>
          <w:rFonts w:ascii="Times New Roman" w:hAnsi="Times New Roman" w:cs="Times New Roman"/>
          <w:sz w:val="24"/>
          <w:szCs w:val="24"/>
        </w:rPr>
        <w:t>dostavljena od strane Ministarstva znanosti i obrazovanja.</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64 – Prihodi od imovine u iznosu od 6,64 eura</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65– Prihodi od upravnih i administrativnih pristojbi, pri</w:t>
      </w:r>
      <w:r>
        <w:rPr>
          <w:rFonts w:ascii="Times New Roman" w:hAnsi="Times New Roman" w:cs="Times New Roman"/>
          <w:sz w:val="24"/>
          <w:szCs w:val="24"/>
        </w:rPr>
        <w:t xml:space="preserve">stojbi po posebnim propisima i </w:t>
      </w:r>
      <w:r w:rsidRPr="00672A59">
        <w:rPr>
          <w:rFonts w:ascii="Times New Roman" w:hAnsi="Times New Roman" w:cs="Times New Roman"/>
          <w:sz w:val="24"/>
          <w:szCs w:val="24"/>
        </w:rPr>
        <w:t>naknada u iznosu od 182.453,53 eura.</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Vidljivo je smanjenje sufinanciranja cijene usluga i</w:t>
      </w:r>
      <w:r>
        <w:rPr>
          <w:rFonts w:ascii="Times New Roman" w:hAnsi="Times New Roman" w:cs="Times New Roman"/>
          <w:sz w:val="24"/>
          <w:szCs w:val="24"/>
        </w:rPr>
        <w:t xml:space="preserve">z proračuna drugih općina i </w:t>
      </w:r>
      <w:r w:rsidRPr="00672A59">
        <w:rPr>
          <w:rFonts w:ascii="Times New Roman" w:hAnsi="Times New Roman" w:cs="Times New Roman"/>
          <w:sz w:val="24"/>
          <w:szCs w:val="24"/>
        </w:rPr>
        <w:t xml:space="preserve">gradova za 2.304,55 eura, smanjenje je isplanirano na </w:t>
      </w:r>
      <w:r>
        <w:rPr>
          <w:rFonts w:ascii="Times New Roman" w:hAnsi="Times New Roman" w:cs="Times New Roman"/>
          <w:sz w:val="24"/>
          <w:szCs w:val="24"/>
        </w:rPr>
        <w:t xml:space="preserve"> temelju trenutnog broja djece </w:t>
      </w:r>
      <w:r w:rsidRPr="00672A59">
        <w:rPr>
          <w:rFonts w:ascii="Times New Roman" w:hAnsi="Times New Roman" w:cs="Times New Roman"/>
          <w:sz w:val="24"/>
          <w:szCs w:val="24"/>
        </w:rPr>
        <w:t>iz vanjskih općina/gradova. Povećanje sufinancira</w:t>
      </w:r>
      <w:r>
        <w:rPr>
          <w:rFonts w:ascii="Times New Roman" w:hAnsi="Times New Roman" w:cs="Times New Roman"/>
          <w:sz w:val="24"/>
          <w:szCs w:val="24"/>
        </w:rPr>
        <w:t xml:space="preserve">nja usluge kraćih programa za </w:t>
      </w:r>
      <w:r w:rsidRPr="00672A59">
        <w:rPr>
          <w:rFonts w:ascii="Times New Roman" w:hAnsi="Times New Roman" w:cs="Times New Roman"/>
          <w:sz w:val="24"/>
          <w:szCs w:val="24"/>
        </w:rPr>
        <w:t xml:space="preserve">1.114,84 eura je  isplanirano na  temelju broja upisane djece u </w:t>
      </w:r>
      <w:r>
        <w:rPr>
          <w:rFonts w:ascii="Times New Roman" w:hAnsi="Times New Roman" w:cs="Times New Roman"/>
          <w:sz w:val="24"/>
          <w:szCs w:val="24"/>
        </w:rPr>
        <w:t xml:space="preserve">2023. godini na kraći  </w:t>
      </w:r>
      <w:r w:rsidRPr="00672A59">
        <w:rPr>
          <w:rFonts w:ascii="Times New Roman" w:hAnsi="Times New Roman" w:cs="Times New Roman"/>
          <w:sz w:val="24"/>
          <w:szCs w:val="24"/>
        </w:rPr>
        <w:t>program engleskog jezika i kraći sportski program.</w:t>
      </w:r>
    </w:p>
    <w:p w:rsidR="00DC3DA2" w:rsidRPr="00672A59" w:rsidRDefault="00DC3DA2" w:rsidP="00DC3DA2">
      <w:pPr>
        <w:spacing w:after="0"/>
        <w:jc w:val="both"/>
        <w:rPr>
          <w:rFonts w:ascii="Times New Roman" w:hAnsi="Times New Roman" w:cs="Times New Roman"/>
          <w:sz w:val="24"/>
          <w:szCs w:val="24"/>
        </w:rPr>
      </w:pPr>
      <w:r>
        <w:rPr>
          <w:rFonts w:ascii="Times New Roman" w:hAnsi="Times New Roman" w:cs="Times New Roman"/>
          <w:sz w:val="24"/>
          <w:szCs w:val="24"/>
        </w:rPr>
        <w:t>66</w:t>
      </w:r>
      <w:r w:rsidRPr="00672A59">
        <w:rPr>
          <w:rFonts w:ascii="Times New Roman" w:hAnsi="Times New Roman" w:cs="Times New Roman"/>
          <w:sz w:val="24"/>
          <w:szCs w:val="24"/>
        </w:rPr>
        <w:t>– Prihodi od prodaje proizvoda i roba te pruženih usluga i priho</w:t>
      </w:r>
      <w:r>
        <w:rPr>
          <w:rFonts w:ascii="Times New Roman" w:hAnsi="Times New Roman" w:cs="Times New Roman"/>
          <w:sz w:val="24"/>
          <w:szCs w:val="24"/>
        </w:rPr>
        <w:t xml:space="preserve">di od donacija u iznosu </w:t>
      </w:r>
      <w:r w:rsidRPr="00672A59">
        <w:rPr>
          <w:rFonts w:ascii="Times New Roman" w:hAnsi="Times New Roman" w:cs="Times New Roman"/>
          <w:sz w:val="24"/>
          <w:szCs w:val="24"/>
        </w:rPr>
        <w:t xml:space="preserve">od 265,45 eura </w:t>
      </w:r>
    </w:p>
    <w:p w:rsidR="00DC3DA2" w:rsidRPr="00672A59" w:rsidRDefault="00DC3DA2" w:rsidP="00DC3DA2">
      <w:pPr>
        <w:spacing w:after="0"/>
        <w:jc w:val="both"/>
        <w:rPr>
          <w:rFonts w:ascii="Times New Roman" w:hAnsi="Times New Roman" w:cs="Times New Roman"/>
          <w:sz w:val="24"/>
          <w:szCs w:val="24"/>
        </w:rPr>
      </w:pPr>
      <w:r>
        <w:rPr>
          <w:rFonts w:ascii="Times New Roman" w:hAnsi="Times New Roman" w:cs="Times New Roman"/>
          <w:sz w:val="24"/>
          <w:szCs w:val="24"/>
        </w:rPr>
        <w:t>67</w:t>
      </w:r>
      <w:r w:rsidRPr="00672A59">
        <w:rPr>
          <w:rFonts w:ascii="Times New Roman" w:hAnsi="Times New Roman" w:cs="Times New Roman"/>
          <w:sz w:val="24"/>
          <w:szCs w:val="24"/>
        </w:rPr>
        <w:t>– Prihodi iz nadležnog proračuna i od HZZO-a temeljem ugovornih obveza u iznosu od 326.062,24 eura.</w:t>
      </w:r>
    </w:p>
    <w:p w:rsidR="00DC3DA2" w:rsidRPr="00672A59" w:rsidRDefault="00DC3DA2" w:rsidP="00DC3DA2">
      <w:pPr>
        <w:spacing w:after="0"/>
        <w:jc w:val="both"/>
        <w:rPr>
          <w:rFonts w:ascii="Times New Roman" w:hAnsi="Times New Roman" w:cs="Times New Roman"/>
          <w:sz w:val="24"/>
          <w:szCs w:val="24"/>
        </w:rPr>
      </w:pPr>
      <w:r w:rsidRPr="00672A59">
        <w:rPr>
          <w:rFonts w:ascii="Times New Roman" w:hAnsi="Times New Roman" w:cs="Times New Roman"/>
          <w:sz w:val="24"/>
          <w:szCs w:val="24"/>
        </w:rPr>
        <w:t>Vidljivo je povećanja prihoda iz nadležnog proračuna za 25.484,90 eura koje je nastalo zbog pokrića rashoda za zaposlene.</w:t>
      </w:r>
    </w:p>
    <w:p w:rsidR="00DC3DA2" w:rsidRPr="00672A59" w:rsidRDefault="00DC3DA2" w:rsidP="00DC3DA2">
      <w:pPr>
        <w:spacing w:after="0"/>
        <w:jc w:val="both"/>
        <w:rPr>
          <w:rFonts w:ascii="Times New Roman" w:hAnsi="Times New Roman" w:cs="Times New Roman"/>
          <w:sz w:val="24"/>
          <w:szCs w:val="24"/>
        </w:rPr>
      </w:pPr>
      <w:r>
        <w:rPr>
          <w:rFonts w:ascii="Times New Roman" w:hAnsi="Times New Roman" w:cs="Times New Roman"/>
          <w:sz w:val="24"/>
          <w:szCs w:val="24"/>
        </w:rPr>
        <w:t>68</w:t>
      </w:r>
      <w:r w:rsidRPr="00672A59">
        <w:rPr>
          <w:rFonts w:ascii="Times New Roman" w:hAnsi="Times New Roman" w:cs="Times New Roman"/>
          <w:sz w:val="24"/>
          <w:szCs w:val="24"/>
        </w:rPr>
        <w:t>– Kazne, upravne mjere i ostali prihodi – 212,39 eura</w:t>
      </w:r>
    </w:p>
    <w:p w:rsidR="00DC3DA2" w:rsidRPr="00672A59" w:rsidRDefault="00DC3DA2" w:rsidP="00DC3DA2">
      <w:pPr>
        <w:spacing w:after="0"/>
        <w:jc w:val="both"/>
        <w:rPr>
          <w:rFonts w:ascii="Times New Roman" w:hAnsi="Times New Roman" w:cs="Times New Roman"/>
          <w:sz w:val="24"/>
          <w:szCs w:val="24"/>
        </w:rPr>
      </w:pPr>
    </w:p>
    <w:p w:rsidR="00B771DD" w:rsidRDefault="00DC3DA2" w:rsidP="00B771DD">
      <w:pPr>
        <w:spacing w:after="0"/>
        <w:jc w:val="both"/>
        <w:rPr>
          <w:rFonts w:ascii="Times New Roman" w:hAnsi="Times New Roman" w:cs="Times New Roman"/>
          <w:sz w:val="24"/>
          <w:szCs w:val="24"/>
        </w:rPr>
      </w:pPr>
      <w:r w:rsidRPr="00672A59">
        <w:rPr>
          <w:rFonts w:ascii="Times New Roman" w:hAnsi="Times New Roman" w:cs="Times New Roman"/>
          <w:sz w:val="24"/>
          <w:szCs w:val="24"/>
        </w:rPr>
        <w:t>U odnosu na izvorni plan u 1. Izmjenama i dopunama najveće povećanje vidljivo je kod izvora 011 u iznosu od 25.484,90 eura, te izvora 051 u iznosu od 2.493,58 eura.</w:t>
      </w:r>
    </w:p>
    <w:p w:rsidR="00B771DD" w:rsidRPr="00B771DD" w:rsidRDefault="00B771DD" w:rsidP="00B771DD">
      <w:pPr>
        <w:spacing w:after="0"/>
        <w:jc w:val="both"/>
        <w:rPr>
          <w:rFonts w:ascii="Times New Roman" w:hAnsi="Times New Roman" w:cs="Times New Roman"/>
          <w:sz w:val="24"/>
          <w:szCs w:val="24"/>
        </w:rPr>
      </w:pP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 xml:space="preserve">U 2023. godini planiraju se </w:t>
      </w:r>
      <w:r w:rsidRPr="00B771DD">
        <w:rPr>
          <w:rFonts w:ascii="Times New Roman" w:hAnsi="Times New Roman" w:cs="Times New Roman"/>
          <w:b/>
          <w:sz w:val="24"/>
          <w:szCs w:val="24"/>
        </w:rPr>
        <w:t>rashodi</w:t>
      </w:r>
      <w:r w:rsidRPr="00B771DD">
        <w:rPr>
          <w:rFonts w:ascii="Times New Roman" w:hAnsi="Times New Roman" w:cs="Times New Roman"/>
          <w:sz w:val="24"/>
          <w:szCs w:val="24"/>
        </w:rPr>
        <w:t xml:space="preserve"> kako slijedi:</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31 – Rashodi za zaposlene u iznosu od 376.638,66 eura.</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lastRenderedPageBreak/>
        <w:t>Vidljivo je planirano povećanje rashoda za zaposlene iz nadležnog proračuna koje je potrebno za isplatu zadnje plaće za zaposlene, navedeno povećanje je potrebno zbog povećanja koeficijenta zaposlenika Dječjeg vrtića Škrinjica koji su definirani Pravilnikom o radu Dječjeg vrtića Škrinjica na koje je dana prethodna suglasnost od strane Općinskog vijeća dana 11. srpnja 2023. godine i povećanja naknade za topli obrok zaposlenika tokom godine.</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 xml:space="preserve"> 32 – Materijalni rashodi u iznosu od 122.548,54 eura.</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Vidljivo je povećanje materijalnih rashoda koji se pokrivaju iz vlastitih prihoda i pomoći EU (obvezni program predškole). Navedeno povećanje rashoda posljedica je rasta cijena materijala (materijal za odgojno obrazovni rad, namirnice), porast cijene energenata, te povećanje cijene usluga.</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34  - Financijski rashodi u iznosu od 1.304,87 eura</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Vidljivo je povećanje u iznosu od 190,00 eura koje je potrebno zbog povećanja naknade za održavanje računa.</w:t>
      </w:r>
    </w:p>
    <w:p w:rsidR="00B771DD"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42 – Rashodi za nabavu proizvedene dugotrajne imovine u iznosu od 5.426,73 eura</w:t>
      </w:r>
    </w:p>
    <w:p w:rsidR="00DC3DA2" w:rsidRPr="00B771DD" w:rsidRDefault="00B771DD" w:rsidP="00B771DD">
      <w:pPr>
        <w:rPr>
          <w:rFonts w:ascii="Times New Roman" w:hAnsi="Times New Roman" w:cs="Times New Roman"/>
          <w:sz w:val="24"/>
          <w:szCs w:val="24"/>
        </w:rPr>
      </w:pPr>
      <w:r w:rsidRPr="00B771DD">
        <w:rPr>
          <w:rFonts w:ascii="Times New Roman" w:hAnsi="Times New Roman" w:cs="Times New Roman"/>
          <w:sz w:val="24"/>
          <w:szCs w:val="24"/>
        </w:rPr>
        <w:t>Kod Ulaganja u računalne programe vidljivo je povećanje od 661,75 eura koje je potrebno zbog nadogradnje aplikacije (zakonska obveza).</w:t>
      </w:r>
    </w:p>
    <w:p w:rsidR="00F53FCF" w:rsidRDefault="00F53FCF" w:rsidP="00F53FCF">
      <w:pPr>
        <w:jc w:val="both"/>
        <w:rPr>
          <w:rFonts w:ascii="Times New Roman" w:hAnsi="Times New Roman" w:cs="Times New Roman"/>
          <w:sz w:val="24"/>
          <w:szCs w:val="24"/>
        </w:rPr>
      </w:pPr>
      <w:r w:rsidRPr="00F53FCF">
        <w:rPr>
          <w:rFonts w:ascii="Times New Roman" w:hAnsi="Times New Roman" w:cs="Times New Roman"/>
          <w:sz w:val="24"/>
          <w:szCs w:val="24"/>
        </w:rPr>
        <w:t xml:space="preserve">                                                      </w:t>
      </w:r>
    </w:p>
    <w:p w:rsidR="00F53FCF" w:rsidRDefault="0032332C" w:rsidP="00F53FCF">
      <w:pPr>
        <w:jc w:val="right"/>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8240" behindDoc="1" locked="0" layoutInCell="1" allowOverlap="1">
            <wp:simplePos x="0" y="0"/>
            <wp:positionH relativeFrom="margin">
              <wp:posOffset>3979545</wp:posOffset>
            </wp:positionH>
            <wp:positionV relativeFrom="paragraph">
              <wp:posOffset>54610</wp:posOffset>
            </wp:positionV>
            <wp:extent cx="1843365" cy="1847850"/>
            <wp:effectExtent l="0" t="0" r="508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rezak.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43365" cy="1847850"/>
                    </a:xfrm>
                    <a:prstGeom prst="rect">
                      <a:avLst/>
                    </a:prstGeom>
                  </pic:spPr>
                </pic:pic>
              </a:graphicData>
            </a:graphic>
            <wp14:sizeRelH relativeFrom="margin">
              <wp14:pctWidth>0</wp14:pctWidth>
            </wp14:sizeRelH>
            <wp14:sizeRelV relativeFrom="margin">
              <wp14:pctHeight>0</wp14:pctHeight>
            </wp14:sizeRelV>
          </wp:anchor>
        </w:drawing>
      </w:r>
    </w:p>
    <w:p w:rsidR="00F53FCF" w:rsidRPr="004C1BFB" w:rsidRDefault="00F53FCF" w:rsidP="0032332C">
      <w:pPr>
        <w:jc w:val="right"/>
        <w:rPr>
          <w:rFonts w:ascii="Times New Roman" w:hAnsi="Times New Roman" w:cs="Times New Roman"/>
          <w:sz w:val="24"/>
          <w:szCs w:val="24"/>
        </w:rPr>
      </w:pPr>
      <w:r w:rsidRPr="00F53FCF">
        <w:rPr>
          <w:rFonts w:ascii="Times New Roman" w:hAnsi="Times New Roman" w:cs="Times New Roman"/>
          <w:sz w:val="24"/>
          <w:szCs w:val="24"/>
        </w:rPr>
        <w:t xml:space="preserve"> </w:t>
      </w:r>
    </w:p>
    <w:sectPr w:rsidR="00F53FCF" w:rsidRPr="004C1B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B2" w:rsidRDefault="000A22B2" w:rsidP="001A4838">
      <w:pPr>
        <w:spacing w:after="0" w:line="240" w:lineRule="auto"/>
      </w:pPr>
      <w:r>
        <w:separator/>
      </w:r>
    </w:p>
  </w:endnote>
  <w:endnote w:type="continuationSeparator" w:id="0">
    <w:p w:rsidR="000A22B2" w:rsidRDefault="000A22B2" w:rsidP="001A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B2" w:rsidRDefault="000A22B2" w:rsidP="001A4838">
      <w:pPr>
        <w:spacing w:after="0" w:line="240" w:lineRule="auto"/>
      </w:pPr>
      <w:r>
        <w:separator/>
      </w:r>
    </w:p>
  </w:footnote>
  <w:footnote w:type="continuationSeparator" w:id="0">
    <w:p w:rsidR="000A22B2" w:rsidRDefault="000A22B2" w:rsidP="001A4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3160605"/>
    <w:multiLevelType w:val="hybridMultilevel"/>
    <w:tmpl w:val="ECCCF7C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582FD1"/>
    <w:multiLevelType w:val="hybridMultilevel"/>
    <w:tmpl w:val="E97E2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091A63"/>
    <w:multiLevelType w:val="hybridMultilevel"/>
    <w:tmpl w:val="75363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8177A3"/>
    <w:multiLevelType w:val="hybridMultilevel"/>
    <w:tmpl w:val="5D6A1A8A"/>
    <w:lvl w:ilvl="0" w:tplc="E8C08FA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0A6F79"/>
    <w:multiLevelType w:val="hybridMultilevel"/>
    <w:tmpl w:val="034A6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6867B9"/>
    <w:multiLevelType w:val="hybridMultilevel"/>
    <w:tmpl w:val="158879C4"/>
    <w:lvl w:ilvl="0" w:tplc="7392324C">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26246D8"/>
    <w:multiLevelType w:val="hybridMultilevel"/>
    <w:tmpl w:val="88FED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D41C71"/>
    <w:multiLevelType w:val="hybridMultilevel"/>
    <w:tmpl w:val="0F16164C"/>
    <w:lvl w:ilvl="0" w:tplc="83DE4DBC">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4E600A3F"/>
    <w:multiLevelType w:val="hybridMultilevel"/>
    <w:tmpl w:val="9D289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2"/>
  </w:num>
  <w:num w:numId="6">
    <w:abstractNumId w:val="7"/>
  </w:num>
  <w:num w:numId="7">
    <w:abstractNumId w:val="5"/>
  </w:num>
  <w:num w:numId="8">
    <w:abstractNumId w:val="4"/>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6"/>
    <w:rsid w:val="00016D01"/>
    <w:rsid w:val="00030609"/>
    <w:rsid w:val="000400A8"/>
    <w:rsid w:val="00046CB0"/>
    <w:rsid w:val="00052ED8"/>
    <w:rsid w:val="00060CF6"/>
    <w:rsid w:val="000616FC"/>
    <w:rsid w:val="000623A1"/>
    <w:rsid w:val="000664CC"/>
    <w:rsid w:val="00070F60"/>
    <w:rsid w:val="00074548"/>
    <w:rsid w:val="000833BD"/>
    <w:rsid w:val="00087114"/>
    <w:rsid w:val="00097302"/>
    <w:rsid w:val="000A22B2"/>
    <w:rsid w:val="000A2BFB"/>
    <w:rsid w:val="000B5C13"/>
    <w:rsid w:val="000D2439"/>
    <w:rsid w:val="000D3020"/>
    <w:rsid w:val="000D4B60"/>
    <w:rsid w:val="000E5828"/>
    <w:rsid w:val="000E71BF"/>
    <w:rsid w:val="000F0C83"/>
    <w:rsid w:val="000F5A89"/>
    <w:rsid w:val="000F7080"/>
    <w:rsid w:val="00104799"/>
    <w:rsid w:val="00120E76"/>
    <w:rsid w:val="001359A6"/>
    <w:rsid w:val="00135EFE"/>
    <w:rsid w:val="001427CC"/>
    <w:rsid w:val="00161797"/>
    <w:rsid w:val="001678A4"/>
    <w:rsid w:val="00176EDD"/>
    <w:rsid w:val="00176FE2"/>
    <w:rsid w:val="00187363"/>
    <w:rsid w:val="00191E75"/>
    <w:rsid w:val="00195045"/>
    <w:rsid w:val="001A4838"/>
    <w:rsid w:val="001D60E8"/>
    <w:rsid w:val="001E2377"/>
    <w:rsid w:val="001E3685"/>
    <w:rsid w:val="001F124A"/>
    <w:rsid w:val="001F15B9"/>
    <w:rsid w:val="002001EB"/>
    <w:rsid w:val="0020312F"/>
    <w:rsid w:val="00233218"/>
    <w:rsid w:val="002353AE"/>
    <w:rsid w:val="0024675B"/>
    <w:rsid w:val="00252026"/>
    <w:rsid w:val="00266F77"/>
    <w:rsid w:val="002701B7"/>
    <w:rsid w:val="002729C1"/>
    <w:rsid w:val="002A6ACC"/>
    <w:rsid w:val="002B01C8"/>
    <w:rsid w:val="002C5DEC"/>
    <w:rsid w:val="002D1A3D"/>
    <w:rsid w:val="002D7526"/>
    <w:rsid w:val="002F38FA"/>
    <w:rsid w:val="002F595F"/>
    <w:rsid w:val="003032C6"/>
    <w:rsid w:val="00313409"/>
    <w:rsid w:val="0032332C"/>
    <w:rsid w:val="00336082"/>
    <w:rsid w:val="00351399"/>
    <w:rsid w:val="003527FF"/>
    <w:rsid w:val="00390781"/>
    <w:rsid w:val="00395D4C"/>
    <w:rsid w:val="0039689C"/>
    <w:rsid w:val="003B580D"/>
    <w:rsid w:val="003D7351"/>
    <w:rsid w:val="003E77F1"/>
    <w:rsid w:val="00405B7E"/>
    <w:rsid w:val="004128A1"/>
    <w:rsid w:val="004136E7"/>
    <w:rsid w:val="00415508"/>
    <w:rsid w:val="0041562F"/>
    <w:rsid w:val="00421DDA"/>
    <w:rsid w:val="00432FF6"/>
    <w:rsid w:val="00440924"/>
    <w:rsid w:val="0044348A"/>
    <w:rsid w:val="004470F6"/>
    <w:rsid w:val="00460D2B"/>
    <w:rsid w:val="00463504"/>
    <w:rsid w:val="00480D0A"/>
    <w:rsid w:val="00481216"/>
    <w:rsid w:val="004C1BFB"/>
    <w:rsid w:val="004C1C40"/>
    <w:rsid w:val="004E11A3"/>
    <w:rsid w:val="004F2251"/>
    <w:rsid w:val="004F43E7"/>
    <w:rsid w:val="005333A9"/>
    <w:rsid w:val="00533690"/>
    <w:rsid w:val="00540188"/>
    <w:rsid w:val="00540644"/>
    <w:rsid w:val="00545C41"/>
    <w:rsid w:val="00547F5E"/>
    <w:rsid w:val="005578B8"/>
    <w:rsid w:val="00562D35"/>
    <w:rsid w:val="00572452"/>
    <w:rsid w:val="005818EC"/>
    <w:rsid w:val="00587258"/>
    <w:rsid w:val="005A2316"/>
    <w:rsid w:val="005B4FE9"/>
    <w:rsid w:val="005D0E14"/>
    <w:rsid w:val="005E5A60"/>
    <w:rsid w:val="005E67F5"/>
    <w:rsid w:val="005F3EBA"/>
    <w:rsid w:val="006142EA"/>
    <w:rsid w:val="006472A3"/>
    <w:rsid w:val="00647C18"/>
    <w:rsid w:val="006652D0"/>
    <w:rsid w:val="00672A59"/>
    <w:rsid w:val="006A19EC"/>
    <w:rsid w:val="006A73E0"/>
    <w:rsid w:val="006B00D8"/>
    <w:rsid w:val="006B4DA7"/>
    <w:rsid w:val="006B6471"/>
    <w:rsid w:val="006C293B"/>
    <w:rsid w:val="006D3F33"/>
    <w:rsid w:val="006D68AE"/>
    <w:rsid w:val="00701810"/>
    <w:rsid w:val="00730528"/>
    <w:rsid w:val="007324BF"/>
    <w:rsid w:val="00733132"/>
    <w:rsid w:val="00762201"/>
    <w:rsid w:val="0079616D"/>
    <w:rsid w:val="007A5A01"/>
    <w:rsid w:val="007A5E1A"/>
    <w:rsid w:val="007A6073"/>
    <w:rsid w:val="007A6CA7"/>
    <w:rsid w:val="007C0910"/>
    <w:rsid w:val="007C53E8"/>
    <w:rsid w:val="007D22E3"/>
    <w:rsid w:val="008151D8"/>
    <w:rsid w:val="00816764"/>
    <w:rsid w:val="00820DBC"/>
    <w:rsid w:val="00832CC0"/>
    <w:rsid w:val="008343F7"/>
    <w:rsid w:val="008408D2"/>
    <w:rsid w:val="008561EF"/>
    <w:rsid w:val="008648FB"/>
    <w:rsid w:val="0087381C"/>
    <w:rsid w:val="008817DB"/>
    <w:rsid w:val="00883AC1"/>
    <w:rsid w:val="00884503"/>
    <w:rsid w:val="00887682"/>
    <w:rsid w:val="008B6168"/>
    <w:rsid w:val="008B79C2"/>
    <w:rsid w:val="008C3AB2"/>
    <w:rsid w:val="008D0EB0"/>
    <w:rsid w:val="008D30C3"/>
    <w:rsid w:val="008F112B"/>
    <w:rsid w:val="008F3947"/>
    <w:rsid w:val="009016C3"/>
    <w:rsid w:val="00904E33"/>
    <w:rsid w:val="00915CE8"/>
    <w:rsid w:val="00930358"/>
    <w:rsid w:val="00931766"/>
    <w:rsid w:val="00935E0D"/>
    <w:rsid w:val="009560D0"/>
    <w:rsid w:val="009642EF"/>
    <w:rsid w:val="00992378"/>
    <w:rsid w:val="009A71D1"/>
    <w:rsid w:val="009B0024"/>
    <w:rsid w:val="009B1CB6"/>
    <w:rsid w:val="009C30AB"/>
    <w:rsid w:val="009D113D"/>
    <w:rsid w:val="00A22901"/>
    <w:rsid w:val="00A32878"/>
    <w:rsid w:val="00A3302E"/>
    <w:rsid w:val="00A34C74"/>
    <w:rsid w:val="00A42AFD"/>
    <w:rsid w:val="00A74841"/>
    <w:rsid w:val="00A836E4"/>
    <w:rsid w:val="00A94BCF"/>
    <w:rsid w:val="00A9752B"/>
    <w:rsid w:val="00AA0D14"/>
    <w:rsid w:val="00AA4A39"/>
    <w:rsid w:val="00AB3B05"/>
    <w:rsid w:val="00AD1B1F"/>
    <w:rsid w:val="00AD73CD"/>
    <w:rsid w:val="00AF4B1B"/>
    <w:rsid w:val="00AF5307"/>
    <w:rsid w:val="00AF59C4"/>
    <w:rsid w:val="00B0701E"/>
    <w:rsid w:val="00B130C7"/>
    <w:rsid w:val="00B165BD"/>
    <w:rsid w:val="00B174C5"/>
    <w:rsid w:val="00B26557"/>
    <w:rsid w:val="00B34DCA"/>
    <w:rsid w:val="00B35F55"/>
    <w:rsid w:val="00B40008"/>
    <w:rsid w:val="00B513D9"/>
    <w:rsid w:val="00B763F7"/>
    <w:rsid w:val="00B771DD"/>
    <w:rsid w:val="00B8621A"/>
    <w:rsid w:val="00B97FDF"/>
    <w:rsid w:val="00BA5F5E"/>
    <w:rsid w:val="00BB5559"/>
    <w:rsid w:val="00BB5706"/>
    <w:rsid w:val="00BC34B4"/>
    <w:rsid w:val="00BC591B"/>
    <w:rsid w:val="00BD31BF"/>
    <w:rsid w:val="00BE2AFF"/>
    <w:rsid w:val="00BE3C2D"/>
    <w:rsid w:val="00C06A5E"/>
    <w:rsid w:val="00C63521"/>
    <w:rsid w:val="00C63FD1"/>
    <w:rsid w:val="00C80E54"/>
    <w:rsid w:val="00C87A57"/>
    <w:rsid w:val="00CA07C9"/>
    <w:rsid w:val="00CA14AA"/>
    <w:rsid w:val="00CA31EE"/>
    <w:rsid w:val="00CA470E"/>
    <w:rsid w:val="00CA5F61"/>
    <w:rsid w:val="00CA6746"/>
    <w:rsid w:val="00CA763D"/>
    <w:rsid w:val="00CB5F32"/>
    <w:rsid w:val="00CB76E5"/>
    <w:rsid w:val="00CC0646"/>
    <w:rsid w:val="00CC4B8E"/>
    <w:rsid w:val="00CD1940"/>
    <w:rsid w:val="00CD1C3F"/>
    <w:rsid w:val="00CD267C"/>
    <w:rsid w:val="00CD7AF2"/>
    <w:rsid w:val="00CE7569"/>
    <w:rsid w:val="00CF2D1A"/>
    <w:rsid w:val="00D13E27"/>
    <w:rsid w:val="00D220C8"/>
    <w:rsid w:val="00D46CCC"/>
    <w:rsid w:val="00D550C3"/>
    <w:rsid w:val="00D64761"/>
    <w:rsid w:val="00D70DE9"/>
    <w:rsid w:val="00D9652B"/>
    <w:rsid w:val="00DA29DE"/>
    <w:rsid w:val="00DA7875"/>
    <w:rsid w:val="00DB7775"/>
    <w:rsid w:val="00DC3DA2"/>
    <w:rsid w:val="00DE04FA"/>
    <w:rsid w:val="00DF5B2D"/>
    <w:rsid w:val="00E10F69"/>
    <w:rsid w:val="00E36ADF"/>
    <w:rsid w:val="00E47A70"/>
    <w:rsid w:val="00E63A8A"/>
    <w:rsid w:val="00E67BDA"/>
    <w:rsid w:val="00E710BD"/>
    <w:rsid w:val="00E90E00"/>
    <w:rsid w:val="00E92419"/>
    <w:rsid w:val="00EA1AC2"/>
    <w:rsid w:val="00EB0F75"/>
    <w:rsid w:val="00EB227C"/>
    <w:rsid w:val="00EC5511"/>
    <w:rsid w:val="00F103C0"/>
    <w:rsid w:val="00F10536"/>
    <w:rsid w:val="00F15641"/>
    <w:rsid w:val="00F171A2"/>
    <w:rsid w:val="00F21BB9"/>
    <w:rsid w:val="00F26D0B"/>
    <w:rsid w:val="00F533DA"/>
    <w:rsid w:val="00F53FCF"/>
    <w:rsid w:val="00F575F4"/>
    <w:rsid w:val="00F61D25"/>
    <w:rsid w:val="00F626F0"/>
    <w:rsid w:val="00F707EB"/>
    <w:rsid w:val="00F73A28"/>
    <w:rsid w:val="00F743CD"/>
    <w:rsid w:val="00F80FBB"/>
    <w:rsid w:val="00F85523"/>
    <w:rsid w:val="00FB0320"/>
    <w:rsid w:val="00FC0FD6"/>
    <w:rsid w:val="00FC52BD"/>
    <w:rsid w:val="00FF66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580C-45C6-42EF-8A0B-2EE7D063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D75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7526"/>
    <w:rPr>
      <w:rFonts w:ascii="Tahoma" w:hAnsi="Tahoma" w:cs="Tahoma"/>
      <w:sz w:val="16"/>
      <w:szCs w:val="16"/>
    </w:rPr>
  </w:style>
  <w:style w:type="paragraph" w:styleId="Odlomakpopisa">
    <w:name w:val="List Paragraph"/>
    <w:basedOn w:val="Normal"/>
    <w:uiPriority w:val="34"/>
    <w:qFormat/>
    <w:rsid w:val="006B4DA7"/>
    <w:pPr>
      <w:ind w:left="720"/>
      <w:contextualSpacing/>
    </w:pPr>
  </w:style>
  <w:style w:type="paragraph" w:styleId="Zaglavlje">
    <w:name w:val="header"/>
    <w:basedOn w:val="Normal"/>
    <w:link w:val="ZaglavljeChar"/>
    <w:uiPriority w:val="99"/>
    <w:unhideWhenUsed/>
    <w:rsid w:val="001A48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4838"/>
  </w:style>
  <w:style w:type="paragraph" w:styleId="Podnoje">
    <w:name w:val="footer"/>
    <w:basedOn w:val="Normal"/>
    <w:link w:val="PodnojeChar"/>
    <w:uiPriority w:val="99"/>
    <w:unhideWhenUsed/>
    <w:rsid w:val="001A48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4838"/>
  </w:style>
  <w:style w:type="paragraph" w:styleId="Bezproreda">
    <w:name w:val="No Spacing"/>
    <w:uiPriority w:val="1"/>
    <w:qFormat/>
    <w:rsid w:val="008648FB"/>
    <w:pPr>
      <w:spacing w:after="0" w:line="240" w:lineRule="auto"/>
    </w:pPr>
  </w:style>
  <w:style w:type="paragraph" w:styleId="Tijeloteksta">
    <w:name w:val="Body Text"/>
    <w:basedOn w:val="Normal"/>
    <w:link w:val="TijelotekstaChar"/>
    <w:uiPriority w:val="1"/>
    <w:qFormat/>
    <w:rsid w:val="008C3AB2"/>
    <w:pPr>
      <w:widowControl w:val="0"/>
      <w:autoSpaceDE w:val="0"/>
      <w:autoSpaceDN w:val="0"/>
      <w:spacing w:after="0" w:line="240" w:lineRule="auto"/>
    </w:pPr>
    <w:rPr>
      <w:rFonts w:ascii="Carlito" w:eastAsia="Carlito" w:hAnsi="Carlito" w:cs="Carlito"/>
      <w:sz w:val="24"/>
      <w:szCs w:val="24"/>
      <w:lang w:val="bs-Latn"/>
    </w:rPr>
  </w:style>
  <w:style w:type="character" w:customStyle="1" w:styleId="TijelotekstaChar">
    <w:name w:val="Tijelo teksta Char"/>
    <w:basedOn w:val="Zadanifontodlomka"/>
    <w:link w:val="Tijeloteksta"/>
    <w:uiPriority w:val="1"/>
    <w:rsid w:val="008C3AB2"/>
    <w:rPr>
      <w:rFonts w:ascii="Carlito" w:eastAsia="Carlito" w:hAnsi="Carlito" w:cs="Carlito"/>
      <w:sz w:val="24"/>
      <w:szCs w:val="24"/>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8504">
      <w:bodyDiv w:val="1"/>
      <w:marLeft w:val="0"/>
      <w:marRight w:val="0"/>
      <w:marTop w:val="0"/>
      <w:marBottom w:val="0"/>
      <w:divBdr>
        <w:top w:val="none" w:sz="0" w:space="0" w:color="auto"/>
        <w:left w:val="none" w:sz="0" w:space="0" w:color="auto"/>
        <w:bottom w:val="none" w:sz="0" w:space="0" w:color="auto"/>
        <w:right w:val="none" w:sz="0" w:space="0" w:color="auto"/>
      </w:divBdr>
    </w:div>
    <w:div w:id="797184193">
      <w:bodyDiv w:val="1"/>
      <w:marLeft w:val="0"/>
      <w:marRight w:val="0"/>
      <w:marTop w:val="0"/>
      <w:marBottom w:val="0"/>
      <w:divBdr>
        <w:top w:val="none" w:sz="0" w:space="0" w:color="auto"/>
        <w:left w:val="none" w:sz="0" w:space="0" w:color="auto"/>
        <w:bottom w:val="none" w:sz="0" w:space="0" w:color="auto"/>
        <w:right w:val="none" w:sz="0" w:space="0" w:color="auto"/>
      </w:divBdr>
    </w:div>
    <w:div w:id="1655600972">
      <w:bodyDiv w:val="1"/>
      <w:marLeft w:val="0"/>
      <w:marRight w:val="0"/>
      <w:marTop w:val="0"/>
      <w:marBottom w:val="0"/>
      <w:divBdr>
        <w:top w:val="none" w:sz="0" w:space="0" w:color="auto"/>
        <w:left w:val="none" w:sz="0" w:space="0" w:color="auto"/>
        <w:bottom w:val="none" w:sz="0" w:space="0" w:color="auto"/>
        <w:right w:val="none" w:sz="0" w:space="0" w:color="auto"/>
      </w:divBdr>
    </w:div>
    <w:div w:id="20252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98F2-2DD6-4105-9D8E-B06A6D40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4722</Words>
  <Characters>26917</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Vidovec</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Nikollina Šrajbek</cp:lastModifiedBy>
  <cp:revision>6</cp:revision>
  <cp:lastPrinted>2022-12-22T12:05:00Z</cp:lastPrinted>
  <dcterms:created xsi:type="dcterms:W3CDTF">2023-12-27T08:05:00Z</dcterms:created>
  <dcterms:modified xsi:type="dcterms:W3CDTF">2023-12-27T13:54:00Z</dcterms:modified>
</cp:coreProperties>
</file>