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3A5" w:rsidRPr="003233A5" w:rsidRDefault="003233A5" w:rsidP="003233A5">
      <w:pPr>
        <w:ind w:left="720" w:hanging="360"/>
        <w:jc w:val="center"/>
        <w:rPr>
          <w:rFonts w:cstheme="minorHAnsi"/>
          <w:b/>
          <w:sz w:val="40"/>
        </w:rPr>
      </w:pPr>
      <w:r w:rsidRPr="003233A5">
        <w:rPr>
          <w:rFonts w:cstheme="minorHAnsi"/>
          <w:b/>
          <w:sz w:val="40"/>
        </w:rPr>
        <w:t>I Z V J E Š Ć E</w:t>
      </w:r>
    </w:p>
    <w:p w:rsidR="003233A5" w:rsidRPr="003233A5" w:rsidRDefault="003233A5" w:rsidP="003233A5">
      <w:pPr>
        <w:ind w:left="720" w:hanging="360"/>
        <w:jc w:val="center"/>
        <w:rPr>
          <w:rFonts w:cstheme="minorHAnsi"/>
          <w:b/>
          <w:sz w:val="36"/>
        </w:rPr>
      </w:pPr>
      <w:r w:rsidRPr="003233A5">
        <w:rPr>
          <w:rFonts w:cstheme="minorHAnsi"/>
          <w:b/>
          <w:sz w:val="36"/>
        </w:rPr>
        <w:t xml:space="preserve"> O LOKACIJAMA I KOLIČINAMA ODBAČENOG OTPADA, TROŠKOVIMA UKLANJANJA ODBAČENOG OTPADA I PROVEDBI MJERA ZA SPRJEČAVANJE NEPROPISNOG ODBACIVANJA</w:t>
      </w:r>
      <w:r w:rsidR="00C4730B">
        <w:rPr>
          <w:rFonts w:cstheme="minorHAnsi"/>
          <w:b/>
          <w:sz w:val="36"/>
        </w:rPr>
        <w:t xml:space="preserve"> </w:t>
      </w:r>
      <w:r w:rsidRPr="003233A5">
        <w:rPr>
          <w:rFonts w:cstheme="minorHAnsi"/>
          <w:b/>
          <w:sz w:val="36"/>
        </w:rPr>
        <w:t>OTPADA TE MJERA ZA UKLANJANJE OTPADA OPĆINE VIDOVEC ZA 2018. GODINU</w:t>
      </w:r>
    </w:p>
    <w:p w:rsidR="003233A5" w:rsidRDefault="003233A5" w:rsidP="003233A5">
      <w:pPr>
        <w:ind w:left="720" w:hanging="360"/>
      </w:pPr>
    </w:p>
    <w:p w:rsidR="003233A5" w:rsidRDefault="003233A5" w:rsidP="003233A5"/>
    <w:p w:rsidR="003233A5" w:rsidRDefault="003233A5" w:rsidP="003233A5">
      <w:pPr>
        <w:ind w:left="720" w:hanging="360"/>
      </w:pPr>
    </w:p>
    <w:p w:rsidR="003233A5" w:rsidRDefault="003233A5" w:rsidP="003233A5">
      <w:pPr>
        <w:ind w:left="720" w:hanging="360"/>
        <w:jc w:val="center"/>
      </w:pPr>
      <w:r w:rsidRPr="00267392">
        <w:rPr>
          <w:bCs/>
          <w:noProof/>
          <w:sz w:val="56"/>
          <w:szCs w:val="56"/>
          <w:lang w:eastAsia="hr-HR"/>
        </w:rPr>
        <w:drawing>
          <wp:inline distT="0" distB="0" distL="0" distR="0" wp14:anchorId="35B8B43F" wp14:editId="09E7A1B1">
            <wp:extent cx="2063750" cy="2476500"/>
            <wp:effectExtent l="0" t="0" r="0" b="0"/>
            <wp:docPr id="3" name="Slika 3" descr="Vidovec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ovec_(g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5407" cy="2478488"/>
                    </a:xfrm>
                    <a:prstGeom prst="rect">
                      <a:avLst/>
                    </a:prstGeom>
                    <a:noFill/>
                    <a:ln>
                      <a:noFill/>
                    </a:ln>
                  </pic:spPr>
                </pic:pic>
              </a:graphicData>
            </a:graphic>
          </wp:inline>
        </w:drawing>
      </w:r>
    </w:p>
    <w:p w:rsidR="003233A5" w:rsidRDefault="003233A5" w:rsidP="003233A5">
      <w:pPr>
        <w:ind w:left="720" w:hanging="360"/>
        <w:jc w:val="center"/>
      </w:pPr>
    </w:p>
    <w:p w:rsidR="003233A5" w:rsidRDefault="003233A5" w:rsidP="003233A5">
      <w:pPr>
        <w:ind w:left="720" w:hanging="360"/>
        <w:jc w:val="center"/>
      </w:pPr>
    </w:p>
    <w:p w:rsidR="003233A5" w:rsidRDefault="003233A5" w:rsidP="003233A5">
      <w:pPr>
        <w:ind w:left="720" w:hanging="360"/>
        <w:jc w:val="center"/>
      </w:pPr>
    </w:p>
    <w:p w:rsidR="003233A5" w:rsidRDefault="003233A5" w:rsidP="003233A5">
      <w:pPr>
        <w:ind w:left="720" w:hanging="360"/>
        <w:jc w:val="center"/>
      </w:pPr>
    </w:p>
    <w:p w:rsidR="003233A5" w:rsidRDefault="003233A5" w:rsidP="003233A5">
      <w:pPr>
        <w:ind w:left="720" w:hanging="360"/>
        <w:jc w:val="center"/>
      </w:pPr>
    </w:p>
    <w:p w:rsidR="003233A5" w:rsidRDefault="003233A5" w:rsidP="003233A5">
      <w:pPr>
        <w:ind w:left="720" w:hanging="360"/>
        <w:jc w:val="center"/>
      </w:pPr>
    </w:p>
    <w:p w:rsidR="003233A5" w:rsidRDefault="003233A5" w:rsidP="003233A5">
      <w:pPr>
        <w:ind w:left="720" w:hanging="360"/>
        <w:jc w:val="center"/>
      </w:pPr>
    </w:p>
    <w:p w:rsidR="003233A5" w:rsidRDefault="003233A5" w:rsidP="003233A5">
      <w:pPr>
        <w:ind w:left="720" w:hanging="360"/>
        <w:jc w:val="center"/>
      </w:pPr>
    </w:p>
    <w:p w:rsidR="003233A5" w:rsidRDefault="003233A5" w:rsidP="003233A5">
      <w:pPr>
        <w:ind w:left="720" w:hanging="360"/>
        <w:jc w:val="center"/>
      </w:pPr>
    </w:p>
    <w:p w:rsidR="003233A5" w:rsidRDefault="003233A5" w:rsidP="003233A5">
      <w:pPr>
        <w:ind w:left="720" w:hanging="360"/>
        <w:jc w:val="center"/>
        <w:rPr>
          <w:b/>
          <w:sz w:val="24"/>
        </w:rPr>
      </w:pPr>
      <w:r w:rsidRPr="005D5AE8">
        <w:rPr>
          <w:b/>
          <w:sz w:val="24"/>
        </w:rPr>
        <w:t xml:space="preserve">Vidovec, </w:t>
      </w:r>
      <w:r w:rsidR="00C77A45">
        <w:rPr>
          <w:b/>
          <w:sz w:val="24"/>
        </w:rPr>
        <w:t>ožuj</w:t>
      </w:r>
      <w:r w:rsidR="00FA4BC3">
        <w:rPr>
          <w:b/>
          <w:sz w:val="24"/>
        </w:rPr>
        <w:t>ak</w:t>
      </w:r>
      <w:r w:rsidRPr="005D5AE8">
        <w:rPr>
          <w:b/>
          <w:sz w:val="24"/>
        </w:rPr>
        <w:t xml:space="preserve"> 2019. godin</w:t>
      </w:r>
      <w:r>
        <w:rPr>
          <w:b/>
          <w:sz w:val="24"/>
        </w:rPr>
        <w:t>e</w:t>
      </w:r>
    </w:p>
    <w:p w:rsidR="003233A5" w:rsidRDefault="003233A5" w:rsidP="003233A5">
      <w:pPr>
        <w:ind w:left="720" w:hanging="360"/>
        <w:rPr>
          <w:b/>
          <w:sz w:val="24"/>
        </w:rPr>
      </w:pPr>
    </w:p>
    <w:p w:rsidR="003233A5" w:rsidRDefault="003233A5" w:rsidP="003233A5">
      <w:pPr>
        <w:ind w:left="720" w:hanging="360"/>
        <w:rPr>
          <w:b/>
          <w:sz w:val="24"/>
        </w:rPr>
      </w:pPr>
    </w:p>
    <w:p w:rsidR="003233A5" w:rsidRPr="003233A5" w:rsidRDefault="003233A5" w:rsidP="003233A5">
      <w:pPr>
        <w:pStyle w:val="Odlomakpopisa"/>
        <w:numPr>
          <w:ilvl w:val="0"/>
          <w:numId w:val="1"/>
        </w:numPr>
        <w:spacing w:after="0"/>
        <w:rPr>
          <w:b/>
          <w:sz w:val="32"/>
        </w:rPr>
      </w:pPr>
      <w:r w:rsidRPr="003233A5">
        <w:rPr>
          <w:b/>
          <w:sz w:val="32"/>
        </w:rPr>
        <w:lastRenderedPageBreak/>
        <w:t>UVOD</w:t>
      </w:r>
    </w:p>
    <w:p w:rsidR="003233A5" w:rsidRDefault="003233A5" w:rsidP="003233A5">
      <w:pPr>
        <w:spacing w:after="0"/>
        <w:rPr>
          <w:sz w:val="24"/>
        </w:rPr>
      </w:pPr>
    </w:p>
    <w:p w:rsidR="003233A5" w:rsidRDefault="003233A5" w:rsidP="00C4730B">
      <w:pPr>
        <w:spacing w:after="0"/>
        <w:jc w:val="both"/>
        <w:rPr>
          <w:sz w:val="24"/>
        </w:rPr>
      </w:pPr>
      <w:r>
        <w:rPr>
          <w:sz w:val="24"/>
        </w:rPr>
        <w:t>Temeljem članka 36. stavka 9. Zakona o održivom gospodarenju otpadom („Narodne novine“ broj 94/13, 73/17 i 14/19) izvršno tijelo jedinice lokalne samouprave dužno je Izvješće o lokacijama i količinama odbačenog otpada, troškovima uklanjanja odbačenog otpada i provedbi mjera iz stavka 1. članka 36. podnijeti predstavničkom tijelu te jedinice do 31. ožujka tekuće godine za prethodnu kalendarsku godinu.</w:t>
      </w:r>
    </w:p>
    <w:p w:rsidR="003233A5" w:rsidRPr="003233A5" w:rsidRDefault="003233A5" w:rsidP="003233A5">
      <w:pPr>
        <w:spacing w:after="0"/>
        <w:rPr>
          <w:b/>
          <w:sz w:val="32"/>
        </w:rPr>
      </w:pPr>
    </w:p>
    <w:p w:rsidR="003233A5" w:rsidRDefault="003233A5" w:rsidP="003233A5">
      <w:pPr>
        <w:pStyle w:val="Odlomakpopisa"/>
        <w:numPr>
          <w:ilvl w:val="0"/>
          <w:numId w:val="1"/>
        </w:numPr>
        <w:spacing w:after="0"/>
        <w:rPr>
          <w:b/>
          <w:sz w:val="32"/>
        </w:rPr>
      </w:pPr>
      <w:r w:rsidRPr="003233A5">
        <w:rPr>
          <w:b/>
          <w:sz w:val="32"/>
        </w:rPr>
        <w:t>LOKACIJE, KOLIČINE I TROŠKOVI UKLANJANJA ODBAČENOG OTPADA</w:t>
      </w:r>
    </w:p>
    <w:p w:rsidR="00C4730B" w:rsidRDefault="00C4730B" w:rsidP="003233A5">
      <w:pPr>
        <w:spacing w:after="0" w:line="240" w:lineRule="auto"/>
        <w:jc w:val="both"/>
        <w:rPr>
          <w:sz w:val="24"/>
        </w:rPr>
      </w:pPr>
    </w:p>
    <w:p w:rsidR="003233A5" w:rsidRDefault="003233A5" w:rsidP="003233A5">
      <w:pPr>
        <w:spacing w:after="0" w:line="240" w:lineRule="auto"/>
        <w:jc w:val="both"/>
        <w:rPr>
          <w:rFonts w:eastAsia="Times New Roman" w:cstheme="minorHAnsi"/>
          <w:color w:val="252424"/>
          <w:sz w:val="24"/>
          <w:szCs w:val="24"/>
          <w:lang w:eastAsia="hr-HR"/>
        </w:rPr>
      </w:pPr>
      <w:r>
        <w:rPr>
          <w:rFonts w:eastAsia="Times New Roman" w:cstheme="minorHAnsi"/>
          <w:color w:val="252424"/>
          <w:sz w:val="24"/>
          <w:szCs w:val="24"/>
          <w:lang w:eastAsia="hr-HR"/>
        </w:rPr>
        <w:t xml:space="preserve">Na području Općine Vidovec nalaze se tri divlja odlagališta otpada i to: </w:t>
      </w:r>
      <w:proofErr w:type="spellStart"/>
      <w:r>
        <w:rPr>
          <w:rFonts w:eastAsia="Times New Roman" w:cstheme="minorHAnsi"/>
          <w:color w:val="252424"/>
          <w:sz w:val="24"/>
          <w:szCs w:val="24"/>
          <w:lang w:eastAsia="hr-HR"/>
        </w:rPr>
        <w:t>Cargovečka</w:t>
      </w:r>
      <w:proofErr w:type="spellEnd"/>
      <w:r>
        <w:rPr>
          <w:rFonts w:eastAsia="Times New Roman" w:cstheme="minorHAnsi"/>
          <w:color w:val="252424"/>
          <w:sz w:val="24"/>
          <w:szCs w:val="24"/>
          <w:lang w:eastAsia="hr-HR"/>
        </w:rPr>
        <w:t xml:space="preserve"> </w:t>
      </w:r>
      <w:proofErr w:type="spellStart"/>
      <w:r>
        <w:rPr>
          <w:rFonts w:eastAsia="Times New Roman" w:cstheme="minorHAnsi"/>
          <w:color w:val="252424"/>
          <w:sz w:val="24"/>
          <w:szCs w:val="24"/>
          <w:lang w:eastAsia="hr-HR"/>
        </w:rPr>
        <w:t>šudrana</w:t>
      </w:r>
      <w:proofErr w:type="spellEnd"/>
      <w:r>
        <w:rPr>
          <w:rFonts w:eastAsia="Times New Roman" w:cstheme="minorHAnsi"/>
          <w:color w:val="252424"/>
          <w:sz w:val="24"/>
          <w:szCs w:val="24"/>
          <w:lang w:eastAsia="hr-HR"/>
        </w:rPr>
        <w:t xml:space="preserve">, </w:t>
      </w:r>
      <w:proofErr w:type="spellStart"/>
      <w:r>
        <w:rPr>
          <w:rFonts w:eastAsia="Times New Roman" w:cstheme="minorHAnsi"/>
          <w:color w:val="252424"/>
          <w:sz w:val="24"/>
          <w:szCs w:val="24"/>
          <w:lang w:eastAsia="hr-HR"/>
        </w:rPr>
        <w:t>Nerod</w:t>
      </w:r>
      <w:proofErr w:type="spellEnd"/>
      <w:r>
        <w:rPr>
          <w:rFonts w:eastAsia="Times New Roman" w:cstheme="minorHAnsi"/>
          <w:color w:val="252424"/>
          <w:sz w:val="24"/>
          <w:szCs w:val="24"/>
          <w:lang w:eastAsia="hr-HR"/>
        </w:rPr>
        <w:t xml:space="preserve"> i </w:t>
      </w:r>
      <w:proofErr w:type="spellStart"/>
      <w:r>
        <w:rPr>
          <w:rFonts w:eastAsia="Times New Roman" w:cstheme="minorHAnsi"/>
          <w:color w:val="252424"/>
          <w:sz w:val="24"/>
          <w:szCs w:val="24"/>
          <w:lang w:eastAsia="hr-HR"/>
        </w:rPr>
        <w:t>Nerod</w:t>
      </w:r>
      <w:proofErr w:type="spellEnd"/>
      <w:r>
        <w:rPr>
          <w:rFonts w:eastAsia="Times New Roman" w:cstheme="minorHAnsi"/>
          <w:color w:val="252424"/>
          <w:sz w:val="24"/>
          <w:szCs w:val="24"/>
          <w:lang w:eastAsia="hr-HR"/>
        </w:rPr>
        <w:t xml:space="preserve"> 2.</w:t>
      </w:r>
    </w:p>
    <w:p w:rsidR="003233A5" w:rsidRDefault="003233A5" w:rsidP="003233A5">
      <w:pPr>
        <w:spacing w:after="0" w:line="240" w:lineRule="auto"/>
        <w:jc w:val="both"/>
        <w:rPr>
          <w:rFonts w:eastAsia="Times New Roman" w:cstheme="minorHAnsi"/>
          <w:color w:val="252424"/>
          <w:sz w:val="24"/>
          <w:szCs w:val="24"/>
          <w:lang w:eastAsia="hr-HR"/>
        </w:rPr>
      </w:pPr>
    </w:p>
    <w:p w:rsidR="003233A5" w:rsidRDefault="003233A5" w:rsidP="003233A5">
      <w:pPr>
        <w:pStyle w:val="Odlomakpopisa"/>
        <w:numPr>
          <w:ilvl w:val="0"/>
          <w:numId w:val="2"/>
        </w:numPr>
        <w:spacing w:after="0" w:line="240" w:lineRule="auto"/>
        <w:jc w:val="both"/>
        <w:rPr>
          <w:rFonts w:eastAsia="Times New Roman" w:cstheme="minorHAnsi"/>
          <w:b/>
          <w:color w:val="252424"/>
          <w:sz w:val="24"/>
          <w:szCs w:val="24"/>
          <w:lang w:eastAsia="hr-HR"/>
        </w:rPr>
      </w:pPr>
      <w:r w:rsidRPr="00D13DD8">
        <w:rPr>
          <w:rFonts w:eastAsia="Times New Roman" w:cstheme="minorHAnsi"/>
          <w:b/>
          <w:color w:val="252424"/>
          <w:sz w:val="24"/>
          <w:szCs w:val="24"/>
          <w:lang w:eastAsia="hr-HR"/>
        </w:rPr>
        <w:t>CARGOV</w:t>
      </w:r>
      <w:bookmarkStart w:id="0" w:name="_GoBack"/>
      <w:bookmarkEnd w:id="0"/>
      <w:r w:rsidRPr="00D13DD8">
        <w:rPr>
          <w:rFonts w:eastAsia="Times New Roman" w:cstheme="minorHAnsi"/>
          <w:b/>
          <w:color w:val="252424"/>
          <w:sz w:val="24"/>
          <w:szCs w:val="24"/>
          <w:lang w:eastAsia="hr-HR"/>
        </w:rPr>
        <w:t>EČKA ŠUDRANA</w:t>
      </w:r>
    </w:p>
    <w:p w:rsidR="003233A5" w:rsidRPr="00606184" w:rsidRDefault="003233A5" w:rsidP="003233A5">
      <w:pPr>
        <w:spacing w:after="0" w:line="240" w:lineRule="auto"/>
        <w:ind w:left="360"/>
        <w:jc w:val="both"/>
        <w:rPr>
          <w:rFonts w:eastAsia="Times New Roman" w:cstheme="minorHAnsi"/>
          <w:b/>
          <w:color w:val="252424"/>
          <w:sz w:val="24"/>
          <w:szCs w:val="24"/>
          <w:lang w:eastAsia="hr-HR"/>
        </w:rPr>
      </w:pPr>
    </w:p>
    <w:tbl>
      <w:tblPr>
        <w:tblStyle w:val="Reetkatablice"/>
        <w:tblW w:w="0" w:type="auto"/>
        <w:tblLook w:val="04A0" w:firstRow="1" w:lastRow="0" w:firstColumn="1" w:lastColumn="0" w:noHBand="0" w:noVBand="1"/>
      </w:tblPr>
      <w:tblGrid>
        <w:gridCol w:w="4531"/>
        <w:gridCol w:w="4531"/>
      </w:tblGrid>
      <w:tr w:rsidR="003233A5" w:rsidTr="00AF1F40">
        <w:tc>
          <w:tcPr>
            <w:tcW w:w="4531" w:type="dxa"/>
          </w:tcPr>
          <w:p w:rsidR="003233A5" w:rsidRDefault="003233A5" w:rsidP="00AF1F40">
            <w:pPr>
              <w:jc w:val="both"/>
              <w:rPr>
                <w:rFonts w:eastAsia="Times New Roman" w:cstheme="minorHAnsi"/>
                <w:color w:val="252424"/>
                <w:sz w:val="24"/>
                <w:szCs w:val="24"/>
                <w:lang w:eastAsia="hr-HR"/>
              </w:rPr>
            </w:pPr>
            <w:r>
              <w:rPr>
                <w:rFonts w:eastAsia="Times New Roman" w:cstheme="minorHAnsi"/>
                <w:color w:val="252424"/>
                <w:sz w:val="24"/>
                <w:szCs w:val="24"/>
                <w:lang w:eastAsia="hr-HR"/>
              </w:rPr>
              <w:t xml:space="preserve">Naselje, Općina, Županija </w:t>
            </w:r>
          </w:p>
        </w:tc>
        <w:tc>
          <w:tcPr>
            <w:tcW w:w="4531" w:type="dxa"/>
          </w:tcPr>
          <w:p w:rsidR="003233A5" w:rsidRPr="007348B7" w:rsidRDefault="003233A5" w:rsidP="00AF1F40">
            <w:pPr>
              <w:jc w:val="both"/>
              <w:rPr>
                <w:rFonts w:eastAsia="Times New Roman" w:cstheme="minorHAnsi"/>
                <w:b/>
                <w:color w:val="252424"/>
                <w:sz w:val="24"/>
                <w:szCs w:val="24"/>
                <w:lang w:eastAsia="hr-HR"/>
              </w:rPr>
            </w:pPr>
            <w:proofErr w:type="spellStart"/>
            <w:r w:rsidRPr="007348B7">
              <w:rPr>
                <w:rFonts w:eastAsia="Times New Roman" w:cstheme="minorHAnsi"/>
                <w:b/>
                <w:color w:val="252424"/>
                <w:sz w:val="24"/>
                <w:szCs w:val="24"/>
                <w:lang w:eastAsia="hr-HR"/>
              </w:rPr>
              <w:t>Cargovec</w:t>
            </w:r>
            <w:proofErr w:type="spellEnd"/>
            <w:r w:rsidRPr="007348B7">
              <w:rPr>
                <w:rFonts w:eastAsia="Times New Roman" w:cstheme="minorHAnsi"/>
                <w:b/>
                <w:color w:val="252424"/>
                <w:sz w:val="24"/>
                <w:szCs w:val="24"/>
                <w:lang w:eastAsia="hr-HR"/>
              </w:rPr>
              <w:t>, Općina Vidovec, Varaždinska županija</w:t>
            </w:r>
          </w:p>
        </w:tc>
      </w:tr>
      <w:tr w:rsidR="003233A5" w:rsidTr="00AF1F40">
        <w:tc>
          <w:tcPr>
            <w:tcW w:w="4531" w:type="dxa"/>
          </w:tcPr>
          <w:p w:rsidR="003233A5" w:rsidRDefault="003233A5" w:rsidP="00AF1F40">
            <w:pPr>
              <w:jc w:val="both"/>
              <w:rPr>
                <w:rFonts w:eastAsia="Times New Roman" w:cstheme="minorHAnsi"/>
                <w:color w:val="252424"/>
                <w:sz w:val="24"/>
                <w:szCs w:val="24"/>
                <w:lang w:eastAsia="hr-HR"/>
              </w:rPr>
            </w:pPr>
            <w:r>
              <w:rPr>
                <w:rFonts w:eastAsia="Times New Roman" w:cstheme="minorHAnsi"/>
                <w:color w:val="252424"/>
                <w:sz w:val="24"/>
                <w:szCs w:val="24"/>
                <w:lang w:eastAsia="hr-HR"/>
              </w:rPr>
              <w:t xml:space="preserve">Naziv i lokacija „divljeg odlagališta“, </w:t>
            </w:r>
            <w:proofErr w:type="spellStart"/>
            <w:r>
              <w:rPr>
                <w:rFonts w:eastAsia="Times New Roman" w:cstheme="minorHAnsi"/>
                <w:color w:val="252424"/>
                <w:sz w:val="24"/>
                <w:szCs w:val="24"/>
                <w:lang w:eastAsia="hr-HR"/>
              </w:rPr>
              <w:t>k.č</w:t>
            </w:r>
            <w:proofErr w:type="spellEnd"/>
            <w:r>
              <w:rPr>
                <w:rFonts w:eastAsia="Times New Roman" w:cstheme="minorHAnsi"/>
                <w:color w:val="252424"/>
                <w:sz w:val="24"/>
                <w:szCs w:val="24"/>
                <w:lang w:eastAsia="hr-HR"/>
              </w:rPr>
              <w:t>. i k.o.</w:t>
            </w:r>
          </w:p>
        </w:tc>
        <w:tc>
          <w:tcPr>
            <w:tcW w:w="4531" w:type="dxa"/>
          </w:tcPr>
          <w:p w:rsidR="003233A5" w:rsidRPr="007348B7" w:rsidRDefault="003233A5" w:rsidP="00AF1F40">
            <w:pPr>
              <w:jc w:val="both"/>
              <w:rPr>
                <w:rFonts w:eastAsia="Times New Roman" w:cstheme="minorHAnsi"/>
                <w:b/>
                <w:color w:val="252424"/>
                <w:sz w:val="24"/>
                <w:szCs w:val="24"/>
                <w:lang w:eastAsia="hr-HR"/>
              </w:rPr>
            </w:pPr>
            <w:r w:rsidRPr="007348B7">
              <w:rPr>
                <w:rFonts w:eastAsia="Times New Roman" w:cstheme="minorHAnsi"/>
                <w:b/>
                <w:color w:val="252424"/>
                <w:sz w:val="24"/>
                <w:szCs w:val="24"/>
                <w:lang w:eastAsia="hr-HR"/>
              </w:rPr>
              <w:t>CARGOVEČKA ŠUDRANA</w:t>
            </w:r>
          </w:p>
          <w:p w:rsidR="003233A5" w:rsidRDefault="003233A5" w:rsidP="00AF1F40">
            <w:pPr>
              <w:jc w:val="both"/>
              <w:rPr>
                <w:rFonts w:eastAsia="Times New Roman" w:cstheme="minorHAnsi"/>
                <w:color w:val="252424"/>
                <w:sz w:val="24"/>
                <w:szCs w:val="24"/>
                <w:lang w:eastAsia="hr-HR"/>
              </w:rPr>
            </w:pPr>
            <w:r>
              <w:rPr>
                <w:rFonts w:eastAsia="Times New Roman" w:cstheme="minorHAnsi"/>
                <w:color w:val="252424"/>
                <w:sz w:val="24"/>
                <w:szCs w:val="24"/>
                <w:lang w:eastAsia="hr-HR"/>
              </w:rPr>
              <w:t xml:space="preserve">K.Č.BR. 208/1 </w:t>
            </w:r>
            <w:r w:rsidRPr="00D13DD8">
              <w:rPr>
                <w:rFonts w:eastAsia="Times New Roman" w:cstheme="minorHAnsi"/>
                <w:color w:val="252424"/>
                <w:sz w:val="24"/>
                <w:szCs w:val="24"/>
                <w:lang w:eastAsia="hr-HR"/>
              </w:rPr>
              <w:t xml:space="preserve">k.o. </w:t>
            </w:r>
            <w:proofErr w:type="spellStart"/>
            <w:r w:rsidR="00213DD1">
              <w:rPr>
                <w:rFonts w:eastAsia="Times New Roman" w:cstheme="minorHAnsi"/>
                <w:color w:val="252424"/>
                <w:sz w:val="24"/>
                <w:szCs w:val="24"/>
                <w:lang w:eastAsia="hr-HR"/>
              </w:rPr>
              <w:t>Z</w:t>
            </w:r>
            <w:r w:rsidRPr="00D13DD8">
              <w:rPr>
                <w:rFonts w:eastAsia="Times New Roman" w:cstheme="minorHAnsi"/>
                <w:color w:val="252424"/>
                <w:sz w:val="24"/>
                <w:szCs w:val="24"/>
                <w:lang w:eastAsia="hr-HR"/>
              </w:rPr>
              <w:t>amlača</w:t>
            </w:r>
            <w:proofErr w:type="spellEnd"/>
          </w:p>
          <w:p w:rsidR="003233A5" w:rsidRDefault="003233A5" w:rsidP="00AF1F40">
            <w:pPr>
              <w:jc w:val="both"/>
              <w:rPr>
                <w:rFonts w:eastAsia="Times New Roman" w:cstheme="minorHAnsi"/>
                <w:color w:val="252424"/>
                <w:sz w:val="24"/>
                <w:szCs w:val="24"/>
                <w:lang w:eastAsia="hr-HR"/>
              </w:rPr>
            </w:pPr>
            <w:r>
              <w:rPr>
                <w:rFonts w:eastAsia="Times New Roman" w:cstheme="minorHAnsi"/>
                <w:color w:val="252424"/>
                <w:sz w:val="24"/>
                <w:szCs w:val="24"/>
                <w:lang w:eastAsia="hr-HR"/>
              </w:rPr>
              <w:t xml:space="preserve">K.Č.BR. 207 k.o. </w:t>
            </w:r>
            <w:proofErr w:type="spellStart"/>
            <w:r w:rsidR="00213DD1">
              <w:rPr>
                <w:rFonts w:eastAsia="Times New Roman" w:cstheme="minorHAnsi"/>
                <w:color w:val="252424"/>
                <w:sz w:val="24"/>
                <w:szCs w:val="24"/>
                <w:lang w:eastAsia="hr-HR"/>
              </w:rPr>
              <w:t>Z</w:t>
            </w:r>
            <w:r>
              <w:rPr>
                <w:rFonts w:eastAsia="Times New Roman" w:cstheme="minorHAnsi"/>
                <w:color w:val="252424"/>
                <w:sz w:val="24"/>
                <w:szCs w:val="24"/>
                <w:lang w:eastAsia="hr-HR"/>
              </w:rPr>
              <w:t>amlača</w:t>
            </w:r>
            <w:proofErr w:type="spellEnd"/>
          </w:p>
          <w:p w:rsidR="003233A5" w:rsidRDefault="003233A5" w:rsidP="00AF1F40">
            <w:pPr>
              <w:jc w:val="both"/>
              <w:rPr>
                <w:rFonts w:eastAsia="Times New Roman" w:cstheme="minorHAnsi"/>
                <w:color w:val="252424"/>
                <w:sz w:val="24"/>
                <w:szCs w:val="24"/>
                <w:lang w:eastAsia="hr-HR"/>
              </w:rPr>
            </w:pPr>
            <w:r>
              <w:rPr>
                <w:rFonts w:eastAsia="Times New Roman" w:cstheme="minorHAnsi"/>
                <w:color w:val="252424"/>
                <w:sz w:val="24"/>
                <w:szCs w:val="24"/>
                <w:lang w:eastAsia="hr-HR"/>
              </w:rPr>
              <w:t xml:space="preserve">K.Č.BR. 349 k.o. </w:t>
            </w:r>
            <w:proofErr w:type="spellStart"/>
            <w:r w:rsidR="00213DD1">
              <w:rPr>
                <w:rFonts w:eastAsia="Times New Roman" w:cstheme="minorHAnsi"/>
                <w:color w:val="252424"/>
                <w:sz w:val="24"/>
                <w:szCs w:val="24"/>
                <w:lang w:eastAsia="hr-HR"/>
              </w:rPr>
              <w:t>Z</w:t>
            </w:r>
            <w:r>
              <w:rPr>
                <w:rFonts w:eastAsia="Times New Roman" w:cstheme="minorHAnsi"/>
                <w:color w:val="252424"/>
                <w:sz w:val="24"/>
                <w:szCs w:val="24"/>
                <w:lang w:eastAsia="hr-HR"/>
              </w:rPr>
              <w:t>amlača</w:t>
            </w:r>
            <w:proofErr w:type="spellEnd"/>
          </w:p>
          <w:p w:rsidR="003233A5" w:rsidRDefault="003233A5" w:rsidP="00AF1F40">
            <w:pPr>
              <w:jc w:val="both"/>
              <w:rPr>
                <w:rFonts w:eastAsia="Times New Roman" w:cstheme="minorHAnsi"/>
                <w:color w:val="252424"/>
                <w:sz w:val="24"/>
                <w:szCs w:val="24"/>
                <w:lang w:eastAsia="hr-HR"/>
              </w:rPr>
            </w:pPr>
          </w:p>
        </w:tc>
      </w:tr>
      <w:tr w:rsidR="003233A5" w:rsidTr="00AF1F40">
        <w:tc>
          <w:tcPr>
            <w:tcW w:w="4531" w:type="dxa"/>
          </w:tcPr>
          <w:p w:rsidR="003233A5" w:rsidRDefault="003233A5" w:rsidP="00AF1F40">
            <w:pPr>
              <w:jc w:val="both"/>
              <w:rPr>
                <w:rFonts w:eastAsia="Times New Roman" w:cstheme="minorHAnsi"/>
                <w:color w:val="252424"/>
                <w:sz w:val="24"/>
                <w:szCs w:val="24"/>
                <w:lang w:eastAsia="hr-HR"/>
              </w:rPr>
            </w:pPr>
            <w:r>
              <w:rPr>
                <w:rFonts w:eastAsia="Times New Roman" w:cstheme="minorHAnsi"/>
                <w:color w:val="252424"/>
                <w:sz w:val="24"/>
                <w:szCs w:val="24"/>
                <w:lang w:eastAsia="hr-HR"/>
              </w:rPr>
              <w:t>Vlasnik zemljišta na kojem je odloženi otpad:</w:t>
            </w:r>
          </w:p>
        </w:tc>
        <w:tc>
          <w:tcPr>
            <w:tcW w:w="4531" w:type="dxa"/>
          </w:tcPr>
          <w:p w:rsidR="003233A5" w:rsidRDefault="003233A5" w:rsidP="00AF1F40">
            <w:pPr>
              <w:jc w:val="both"/>
              <w:rPr>
                <w:rFonts w:eastAsia="Times New Roman" w:cstheme="minorHAnsi"/>
                <w:color w:val="252424"/>
                <w:sz w:val="24"/>
                <w:szCs w:val="24"/>
                <w:lang w:eastAsia="hr-HR"/>
              </w:rPr>
            </w:pPr>
            <w:r>
              <w:rPr>
                <w:rFonts w:eastAsia="Times New Roman" w:cstheme="minorHAnsi"/>
                <w:color w:val="252424"/>
                <w:sz w:val="24"/>
                <w:szCs w:val="24"/>
                <w:lang w:eastAsia="hr-HR"/>
              </w:rPr>
              <w:t>OPĆINA VIDOVEC</w:t>
            </w:r>
          </w:p>
          <w:p w:rsidR="003233A5" w:rsidRDefault="003233A5" w:rsidP="00AF1F40">
            <w:pPr>
              <w:jc w:val="both"/>
              <w:rPr>
                <w:rFonts w:eastAsia="Times New Roman" w:cstheme="minorHAnsi"/>
                <w:color w:val="252424"/>
                <w:sz w:val="24"/>
                <w:szCs w:val="24"/>
                <w:lang w:eastAsia="hr-HR"/>
              </w:rPr>
            </w:pPr>
          </w:p>
        </w:tc>
      </w:tr>
      <w:tr w:rsidR="003233A5" w:rsidTr="00AF1F40">
        <w:tc>
          <w:tcPr>
            <w:tcW w:w="4531" w:type="dxa"/>
          </w:tcPr>
          <w:p w:rsidR="003233A5" w:rsidRPr="007348B7" w:rsidRDefault="003233A5" w:rsidP="00AF1F40">
            <w:pPr>
              <w:jc w:val="both"/>
              <w:rPr>
                <w:rFonts w:eastAsia="Times New Roman" w:cstheme="minorHAnsi"/>
                <w:color w:val="252424"/>
                <w:sz w:val="24"/>
                <w:szCs w:val="24"/>
                <w:lang w:eastAsia="hr-HR"/>
              </w:rPr>
            </w:pPr>
            <w:r>
              <w:rPr>
                <w:rFonts w:eastAsia="Times New Roman" w:cstheme="minorHAnsi"/>
                <w:color w:val="252424"/>
                <w:sz w:val="24"/>
                <w:szCs w:val="24"/>
                <w:lang w:eastAsia="hr-HR"/>
              </w:rPr>
              <w:t>V</w:t>
            </w:r>
            <w:r w:rsidRPr="007348B7">
              <w:rPr>
                <w:rFonts w:eastAsia="Times New Roman" w:cstheme="minorHAnsi"/>
                <w:color w:val="252424"/>
                <w:sz w:val="24"/>
                <w:szCs w:val="24"/>
                <w:lang w:eastAsia="hr-HR"/>
              </w:rPr>
              <w:t>rsta i procjena količine odloženog otpada:</w:t>
            </w:r>
          </w:p>
        </w:tc>
        <w:tc>
          <w:tcPr>
            <w:tcW w:w="4531" w:type="dxa"/>
          </w:tcPr>
          <w:p w:rsidR="003233A5" w:rsidRPr="007348B7" w:rsidRDefault="003233A5" w:rsidP="00AF1F40">
            <w:pPr>
              <w:jc w:val="both"/>
              <w:rPr>
                <w:rFonts w:eastAsia="Times New Roman" w:cstheme="minorHAnsi"/>
                <w:color w:val="252424"/>
                <w:sz w:val="24"/>
                <w:szCs w:val="24"/>
                <w:lang w:eastAsia="hr-HR"/>
              </w:rPr>
            </w:pPr>
            <w:r>
              <w:rPr>
                <w:rFonts w:eastAsia="Times New Roman" w:cstheme="minorHAnsi"/>
                <w:color w:val="252424"/>
                <w:sz w:val="24"/>
                <w:szCs w:val="24"/>
                <w:lang w:eastAsia="hr-HR"/>
              </w:rPr>
              <w:t>K</w:t>
            </w:r>
            <w:r w:rsidRPr="007348B7">
              <w:rPr>
                <w:rFonts w:eastAsia="Times New Roman" w:cstheme="minorHAnsi"/>
                <w:color w:val="252424"/>
                <w:sz w:val="24"/>
                <w:szCs w:val="24"/>
                <w:lang w:eastAsia="hr-HR"/>
              </w:rPr>
              <w:t>omunalni otpad, građevi</w:t>
            </w:r>
            <w:r>
              <w:rPr>
                <w:rFonts w:eastAsia="Times New Roman" w:cstheme="minorHAnsi"/>
                <w:color w:val="252424"/>
                <w:sz w:val="24"/>
                <w:szCs w:val="24"/>
                <w:lang w:eastAsia="hr-HR"/>
              </w:rPr>
              <w:t>ns</w:t>
            </w:r>
            <w:r w:rsidRPr="007348B7">
              <w:rPr>
                <w:rFonts w:eastAsia="Times New Roman" w:cstheme="minorHAnsi"/>
                <w:color w:val="252424"/>
                <w:sz w:val="24"/>
                <w:szCs w:val="24"/>
                <w:lang w:eastAsia="hr-HR"/>
              </w:rPr>
              <w:t>ki otpad, azbestne ploče, ambalažni otpad (bačve, posude), glomazni kućni otpad</w:t>
            </w:r>
            <w:r>
              <w:rPr>
                <w:rFonts w:eastAsia="Times New Roman" w:cstheme="minorHAnsi"/>
                <w:color w:val="252424"/>
                <w:sz w:val="24"/>
                <w:szCs w:val="24"/>
                <w:lang w:eastAsia="hr-HR"/>
              </w:rPr>
              <w:t>.</w:t>
            </w:r>
          </w:p>
          <w:p w:rsidR="003233A5" w:rsidRPr="007348B7" w:rsidRDefault="003233A5" w:rsidP="00AF1F40">
            <w:pPr>
              <w:jc w:val="both"/>
              <w:rPr>
                <w:rFonts w:eastAsia="Times New Roman" w:cstheme="minorHAnsi"/>
                <w:color w:val="252424"/>
                <w:sz w:val="24"/>
                <w:szCs w:val="24"/>
                <w:vertAlign w:val="superscript"/>
                <w:lang w:eastAsia="hr-HR"/>
              </w:rPr>
            </w:pPr>
            <w:r>
              <w:rPr>
                <w:rFonts w:eastAsia="Times New Roman" w:cstheme="minorHAnsi"/>
                <w:color w:val="252424"/>
                <w:sz w:val="24"/>
                <w:szCs w:val="24"/>
                <w:lang w:eastAsia="hr-HR"/>
              </w:rPr>
              <w:t>P</w:t>
            </w:r>
            <w:r w:rsidRPr="007348B7">
              <w:rPr>
                <w:rFonts w:eastAsia="Times New Roman" w:cstheme="minorHAnsi"/>
                <w:color w:val="252424"/>
                <w:sz w:val="24"/>
                <w:szCs w:val="24"/>
                <w:lang w:eastAsia="hr-HR"/>
              </w:rPr>
              <w:t>rocjena volumena : oko 10.000 m</w:t>
            </w:r>
            <w:r w:rsidRPr="007348B7">
              <w:rPr>
                <w:rFonts w:eastAsia="Times New Roman" w:cstheme="minorHAnsi"/>
                <w:color w:val="252424"/>
                <w:sz w:val="24"/>
                <w:szCs w:val="24"/>
                <w:vertAlign w:val="superscript"/>
                <w:lang w:eastAsia="hr-HR"/>
              </w:rPr>
              <w:t>3</w:t>
            </w:r>
          </w:p>
        </w:tc>
      </w:tr>
      <w:tr w:rsidR="003233A5" w:rsidTr="00AF1F40">
        <w:tc>
          <w:tcPr>
            <w:tcW w:w="4531" w:type="dxa"/>
          </w:tcPr>
          <w:p w:rsidR="003233A5" w:rsidRDefault="003233A5" w:rsidP="00AF1F40">
            <w:pPr>
              <w:jc w:val="both"/>
              <w:rPr>
                <w:rFonts w:eastAsia="Times New Roman" w:cstheme="minorHAnsi"/>
                <w:color w:val="252424"/>
                <w:sz w:val="24"/>
                <w:szCs w:val="24"/>
                <w:lang w:eastAsia="hr-HR"/>
              </w:rPr>
            </w:pPr>
            <w:r>
              <w:rPr>
                <w:rFonts w:eastAsia="Times New Roman" w:cstheme="minorHAnsi"/>
                <w:color w:val="252424"/>
                <w:sz w:val="24"/>
                <w:szCs w:val="24"/>
                <w:lang w:eastAsia="hr-HR"/>
              </w:rPr>
              <w:t>Površina koju zauzima odloženi otpad (procjena m</w:t>
            </w:r>
            <w:r>
              <w:rPr>
                <w:rFonts w:eastAsia="Times New Roman" w:cstheme="minorHAnsi"/>
                <w:color w:val="252424"/>
                <w:sz w:val="24"/>
                <w:szCs w:val="24"/>
                <w:vertAlign w:val="superscript"/>
                <w:lang w:eastAsia="hr-HR"/>
              </w:rPr>
              <w:t>2</w:t>
            </w:r>
            <w:r>
              <w:rPr>
                <w:rFonts w:eastAsia="Times New Roman" w:cstheme="minorHAnsi"/>
                <w:color w:val="252424"/>
                <w:sz w:val="24"/>
                <w:szCs w:val="24"/>
                <w:lang w:eastAsia="hr-HR"/>
              </w:rPr>
              <w:t>)</w:t>
            </w:r>
          </w:p>
        </w:tc>
        <w:tc>
          <w:tcPr>
            <w:tcW w:w="4531" w:type="dxa"/>
          </w:tcPr>
          <w:p w:rsidR="003233A5" w:rsidRPr="007348B7" w:rsidRDefault="003233A5" w:rsidP="00AF1F40">
            <w:pPr>
              <w:jc w:val="both"/>
              <w:rPr>
                <w:rFonts w:eastAsia="Times New Roman" w:cstheme="minorHAnsi"/>
                <w:color w:val="252424"/>
                <w:sz w:val="24"/>
                <w:szCs w:val="24"/>
                <w:vertAlign w:val="superscript"/>
                <w:lang w:eastAsia="hr-HR"/>
              </w:rPr>
            </w:pPr>
            <w:r>
              <w:rPr>
                <w:rFonts w:eastAsia="Times New Roman" w:cstheme="minorHAnsi"/>
                <w:color w:val="252424"/>
                <w:sz w:val="24"/>
                <w:szCs w:val="24"/>
                <w:lang w:eastAsia="hr-HR"/>
              </w:rPr>
              <w:t>9.935 m</w:t>
            </w:r>
            <w:r>
              <w:rPr>
                <w:rFonts w:eastAsia="Times New Roman" w:cstheme="minorHAnsi"/>
                <w:color w:val="252424"/>
                <w:sz w:val="24"/>
                <w:szCs w:val="24"/>
                <w:vertAlign w:val="superscript"/>
                <w:lang w:eastAsia="hr-HR"/>
              </w:rPr>
              <w:t>2</w:t>
            </w:r>
          </w:p>
        </w:tc>
      </w:tr>
      <w:tr w:rsidR="003233A5" w:rsidTr="00AF1F40">
        <w:tc>
          <w:tcPr>
            <w:tcW w:w="4531" w:type="dxa"/>
          </w:tcPr>
          <w:p w:rsidR="003233A5" w:rsidRDefault="003233A5" w:rsidP="00AF1F40">
            <w:pPr>
              <w:jc w:val="both"/>
              <w:rPr>
                <w:rFonts w:eastAsia="Times New Roman" w:cstheme="minorHAnsi"/>
                <w:color w:val="252424"/>
                <w:sz w:val="24"/>
                <w:szCs w:val="24"/>
                <w:lang w:eastAsia="hr-HR"/>
              </w:rPr>
            </w:pPr>
            <w:r>
              <w:rPr>
                <w:rFonts w:eastAsia="Times New Roman" w:cstheme="minorHAnsi"/>
                <w:color w:val="252424"/>
                <w:sz w:val="24"/>
                <w:szCs w:val="24"/>
                <w:lang w:eastAsia="hr-HR"/>
              </w:rPr>
              <w:t>Ostalo</w:t>
            </w:r>
          </w:p>
        </w:tc>
        <w:tc>
          <w:tcPr>
            <w:tcW w:w="4531" w:type="dxa"/>
          </w:tcPr>
          <w:p w:rsidR="003233A5" w:rsidRDefault="003233A5" w:rsidP="00AF1F40">
            <w:pPr>
              <w:jc w:val="both"/>
              <w:rPr>
                <w:rFonts w:eastAsia="Times New Roman" w:cstheme="minorHAnsi"/>
                <w:color w:val="252424"/>
                <w:sz w:val="24"/>
                <w:szCs w:val="24"/>
                <w:lang w:eastAsia="hr-HR"/>
              </w:rPr>
            </w:pPr>
            <w:r>
              <w:rPr>
                <w:rFonts w:eastAsia="Times New Roman" w:cstheme="minorHAnsi"/>
                <w:color w:val="252424"/>
                <w:sz w:val="24"/>
                <w:szCs w:val="24"/>
                <w:lang w:eastAsia="hr-HR"/>
              </w:rPr>
              <w:t>Odlagalište je nastalo u napuštenoj depresiji od (ilegalne) eksploatacije šljunka tijekom 70-tih godina.</w:t>
            </w:r>
          </w:p>
        </w:tc>
      </w:tr>
      <w:tr w:rsidR="003233A5" w:rsidTr="00AF1F40">
        <w:tc>
          <w:tcPr>
            <w:tcW w:w="4531" w:type="dxa"/>
          </w:tcPr>
          <w:p w:rsidR="003233A5" w:rsidRDefault="003233A5" w:rsidP="00AF1F40">
            <w:pPr>
              <w:jc w:val="both"/>
              <w:rPr>
                <w:rFonts w:eastAsia="Times New Roman" w:cstheme="minorHAnsi"/>
                <w:color w:val="252424"/>
                <w:sz w:val="24"/>
                <w:szCs w:val="24"/>
                <w:lang w:eastAsia="hr-HR"/>
              </w:rPr>
            </w:pPr>
            <w:r>
              <w:rPr>
                <w:rFonts w:eastAsia="Times New Roman" w:cstheme="minorHAnsi"/>
                <w:color w:val="252424"/>
                <w:sz w:val="24"/>
                <w:szCs w:val="24"/>
                <w:lang w:eastAsia="hr-HR"/>
              </w:rPr>
              <w:t>Divlje odlagalište uklonjeno DA/NE</w:t>
            </w:r>
          </w:p>
        </w:tc>
        <w:tc>
          <w:tcPr>
            <w:tcW w:w="4531" w:type="dxa"/>
          </w:tcPr>
          <w:p w:rsidR="003233A5" w:rsidRDefault="003233A5" w:rsidP="00AF1F40">
            <w:pPr>
              <w:jc w:val="both"/>
              <w:rPr>
                <w:rFonts w:eastAsia="Times New Roman" w:cstheme="minorHAnsi"/>
                <w:color w:val="252424"/>
                <w:sz w:val="24"/>
                <w:szCs w:val="24"/>
                <w:lang w:eastAsia="hr-HR"/>
              </w:rPr>
            </w:pPr>
            <w:r>
              <w:rPr>
                <w:rFonts w:eastAsia="Times New Roman" w:cstheme="minorHAnsi"/>
                <w:color w:val="252424"/>
                <w:sz w:val="24"/>
                <w:szCs w:val="24"/>
                <w:lang w:eastAsia="hr-HR"/>
              </w:rPr>
              <w:t>NE</w:t>
            </w:r>
          </w:p>
        </w:tc>
      </w:tr>
    </w:tbl>
    <w:p w:rsidR="003233A5" w:rsidRDefault="003233A5" w:rsidP="003233A5">
      <w:pPr>
        <w:spacing w:after="0" w:line="240" w:lineRule="auto"/>
        <w:jc w:val="both"/>
        <w:rPr>
          <w:rFonts w:eastAsia="Times New Roman" w:cstheme="minorHAnsi"/>
          <w:color w:val="252424"/>
          <w:sz w:val="24"/>
          <w:szCs w:val="24"/>
          <w:lang w:eastAsia="hr-HR"/>
        </w:rPr>
      </w:pPr>
    </w:p>
    <w:p w:rsidR="003233A5" w:rsidRPr="00D13DD8" w:rsidRDefault="003233A5" w:rsidP="003233A5">
      <w:pPr>
        <w:pStyle w:val="Odlomakpopisa"/>
        <w:numPr>
          <w:ilvl w:val="0"/>
          <w:numId w:val="2"/>
        </w:numPr>
        <w:spacing w:after="0" w:line="240" w:lineRule="auto"/>
        <w:jc w:val="both"/>
        <w:rPr>
          <w:rFonts w:eastAsia="Times New Roman" w:cstheme="minorHAnsi"/>
          <w:b/>
          <w:color w:val="252424"/>
          <w:sz w:val="24"/>
          <w:szCs w:val="24"/>
          <w:lang w:eastAsia="hr-HR"/>
        </w:rPr>
      </w:pPr>
      <w:r w:rsidRPr="00D13DD8">
        <w:rPr>
          <w:rFonts w:eastAsia="Times New Roman" w:cstheme="minorHAnsi"/>
          <w:b/>
          <w:color w:val="252424"/>
          <w:sz w:val="24"/>
          <w:szCs w:val="24"/>
          <w:lang w:eastAsia="hr-HR"/>
        </w:rPr>
        <w:t>NEROD</w:t>
      </w:r>
    </w:p>
    <w:p w:rsidR="003233A5" w:rsidRPr="000574D4" w:rsidRDefault="003233A5" w:rsidP="003233A5">
      <w:pPr>
        <w:spacing w:after="0" w:line="240" w:lineRule="auto"/>
        <w:jc w:val="both"/>
        <w:rPr>
          <w:rFonts w:eastAsia="Times New Roman" w:cstheme="minorHAnsi"/>
          <w:color w:val="252424"/>
          <w:sz w:val="24"/>
          <w:szCs w:val="24"/>
          <w:lang w:eastAsia="hr-HR"/>
        </w:rPr>
      </w:pPr>
    </w:p>
    <w:tbl>
      <w:tblPr>
        <w:tblStyle w:val="Reetkatablice"/>
        <w:tblW w:w="0" w:type="auto"/>
        <w:tblLook w:val="04A0" w:firstRow="1" w:lastRow="0" w:firstColumn="1" w:lastColumn="0" w:noHBand="0" w:noVBand="1"/>
      </w:tblPr>
      <w:tblGrid>
        <w:gridCol w:w="4531"/>
        <w:gridCol w:w="4531"/>
      </w:tblGrid>
      <w:tr w:rsidR="003233A5" w:rsidTr="00AF1F40">
        <w:tc>
          <w:tcPr>
            <w:tcW w:w="4531" w:type="dxa"/>
          </w:tcPr>
          <w:p w:rsidR="003233A5" w:rsidRDefault="003233A5" w:rsidP="00AF1F40">
            <w:pPr>
              <w:jc w:val="both"/>
              <w:rPr>
                <w:rFonts w:eastAsia="Times New Roman" w:cstheme="minorHAnsi"/>
                <w:color w:val="252424"/>
                <w:sz w:val="24"/>
                <w:szCs w:val="24"/>
                <w:lang w:eastAsia="hr-HR"/>
              </w:rPr>
            </w:pPr>
            <w:r>
              <w:rPr>
                <w:rFonts w:eastAsia="Times New Roman" w:cstheme="minorHAnsi"/>
                <w:color w:val="252424"/>
                <w:sz w:val="24"/>
                <w:szCs w:val="24"/>
                <w:lang w:eastAsia="hr-HR"/>
              </w:rPr>
              <w:t xml:space="preserve">Naselje, Općina, Županija </w:t>
            </w:r>
          </w:p>
        </w:tc>
        <w:tc>
          <w:tcPr>
            <w:tcW w:w="4531" w:type="dxa"/>
          </w:tcPr>
          <w:p w:rsidR="003233A5" w:rsidRPr="007348B7" w:rsidRDefault="003233A5" w:rsidP="00AF1F40">
            <w:pPr>
              <w:jc w:val="both"/>
              <w:rPr>
                <w:rFonts w:eastAsia="Times New Roman" w:cstheme="minorHAnsi"/>
                <w:b/>
                <w:color w:val="252424"/>
                <w:sz w:val="24"/>
                <w:szCs w:val="24"/>
                <w:lang w:eastAsia="hr-HR"/>
              </w:rPr>
            </w:pPr>
            <w:r w:rsidRPr="007348B7">
              <w:rPr>
                <w:rFonts w:eastAsia="Times New Roman" w:cstheme="minorHAnsi"/>
                <w:b/>
                <w:color w:val="252424"/>
                <w:sz w:val="24"/>
                <w:szCs w:val="24"/>
                <w:lang w:eastAsia="hr-HR"/>
              </w:rPr>
              <w:t>Općina Vidovec, Varaždinska županija</w:t>
            </w:r>
          </w:p>
        </w:tc>
      </w:tr>
      <w:tr w:rsidR="003233A5" w:rsidTr="00AF1F40">
        <w:tc>
          <w:tcPr>
            <w:tcW w:w="4531" w:type="dxa"/>
          </w:tcPr>
          <w:p w:rsidR="003233A5" w:rsidRDefault="003233A5" w:rsidP="00AF1F40">
            <w:pPr>
              <w:jc w:val="both"/>
              <w:rPr>
                <w:rFonts w:eastAsia="Times New Roman" w:cstheme="minorHAnsi"/>
                <w:color w:val="252424"/>
                <w:sz w:val="24"/>
                <w:szCs w:val="24"/>
                <w:lang w:eastAsia="hr-HR"/>
              </w:rPr>
            </w:pPr>
            <w:r>
              <w:rPr>
                <w:rFonts w:eastAsia="Times New Roman" w:cstheme="minorHAnsi"/>
                <w:color w:val="252424"/>
                <w:sz w:val="24"/>
                <w:szCs w:val="24"/>
                <w:lang w:eastAsia="hr-HR"/>
              </w:rPr>
              <w:t xml:space="preserve">Naziv i lokacija „divljeg odlagališta“, </w:t>
            </w:r>
            <w:proofErr w:type="spellStart"/>
            <w:r>
              <w:rPr>
                <w:rFonts w:eastAsia="Times New Roman" w:cstheme="minorHAnsi"/>
                <w:color w:val="252424"/>
                <w:sz w:val="24"/>
                <w:szCs w:val="24"/>
                <w:lang w:eastAsia="hr-HR"/>
              </w:rPr>
              <w:t>k.č</w:t>
            </w:r>
            <w:proofErr w:type="spellEnd"/>
            <w:r>
              <w:rPr>
                <w:rFonts w:eastAsia="Times New Roman" w:cstheme="minorHAnsi"/>
                <w:color w:val="252424"/>
                <w:sz w:val="24"/>
                <w:szCs w:val="24"/>
                <w:lang w:eastAsia="hr-HR"/>
              </w:rPr>
              <w:t>. i k.o.</w:t>
            </w:r>
          </w:p>
        </w:tc>
        <w:tc>
          <w:tcPr>
            <w:tcW w:w="4531" w:type="dxa"/>
          </w:tcPr>
          <w:p w:rsidR="003233A5" w:rsidRPr="007348B7" w:rsidRDefault="003233A5" w:rsidP="00AF1F40">
            <w:pPr>
              <w:jc w:val="both"/>
              <w:rPr>
                <w:rFonts w:eastAsia="Times New Roman" w:cstheme="minorHAnsi"/>
                <w:b/>
                <w:color w:val="252424"/>
                <w:sz w:val="24"/>
                <w:szCs w:val="24"/>
                <w:lang w:eastAsia="hr-HR"/>
              </w:rPr>
            </w:pPr>
            <w:r>
              <w:rPr>
                <w:rFonts w:eastAsia="Times New Roman" w:cstheme="minorHAnsi"/>
                <w:b/>
                <w:color w:val="252424"/>
                <w:sz w:val="24"/>
                <w:szCs w:val="24"/>
                <w:lang w:eastAsia="hr-HR"/>
              </w:rPr>
              <w:t>NEROD</w:t>
            </w:r>
          </w:p>
          <w:p w:rsidR="003233A5" w:rsidRDefault="003233A5" w:rsidP="00AF1F40">
            <w:pPr>
              <w:jc w:val="both"/>
              <w:rPr>
                <w:rFonts w:eastAsia="Times New Roman" w:cstheme="minorHAnsi"/>
                <w:color w:val="252424"/>
                <w:sz w:val="24"/>
                <w:szCs w:val="24"/>
                <w:lang w:eastAsia="hr-HR"/>
              </w:rPr>
            </w:pPr>
            <w:r>
              <w:rPr>
                <w:rFonts w:eastAsia="Times New Roman" w:cstheme="minorHAnsi"/>
                <w:color w:val="252424"/>
                <w:sz w:val="24"/>
                <w:szCs w:val="24"/>
                <w:lang w:eastAsia="hr-HR"/>
              </w:rPr>
              <w:t xml:space="preserve">K.Č.BR. 8346 k.o. </w:t>
            </w:r>
            <w:r w:rsidR="00213DD1">
              <w:rPr>
                <w:rFonts w:eastAsia="Times New Roman" w:cstheme="minorHAnsi"/>
                <w:color w:val="252424"/>
                <w:sz w:val="24"/>
                <w:szCs w:val="24"/>
                <w:lang w:eastAsia="hr-HR"/>
              </w:rPr>
              <w:t>V</w:t>
            </w:r>
            <w:r>
              <w:rPr>
                <w:rFonts w:eastAsia="Times New Roman" w:cstheme="minorHAnsi"/>
                <w:color w:val="252424"/>
                <w:sz w:val="24"/>
                <w:szCs w:val="24"/>
                <w:lang w:eastAsia="hr-HR"/>
              </w:rPr>
              <w:t>araždin</w:t>
            </w:r>
          </w:p>
          <w:p w:rsidR="003233A5" w:rsidRDefault="003233A5" w:rsidP="00AF1F40">
            <w:pPr>
              <w:jc w:val="both"/>
              <w:rPr>
                <w:rFonts w:eastAsia="Times New Roman" w:cstheme="minorHAnsi"/>
                <w:color w:val="252424"/>
                <w:sz w:val="24"/>
                <w:szCs w:val="24"/>
                <w:lang w:eastAsia="hr-HR"/>
              </w:rPr>
            </w:pPr>
            <w:r>
              <w:rPr>
                <w:rFonts w:eastAsia="Times New Roman" w:cstheme="minorHAnsi"/>
                <w:color w:val="252424"/>
                <w:sz w:val="24"/>
                <w:szCs w:val="24"/>
                <w:lang w:eastAsia="hr-HR"/>
              </w:rPr>
              <w:t xml:space="preserve">K.Č.BR. 8347 k.o. </w:t>
            </w:r>
            <w:r w:rsidR="00213DD1">
              <w:rPr>
                <w:rFonts w:eastAsia="Times New Roman" w:cstheme="minorHAnsi"/>
                <w:color w:val="252424"/>
                <w:sz w:val="24"/>
                <w:szCs w:val="24"/>
                <w:lang w:eastAsia="hr-HR"/>
              </w:rPr>
              <w:t>V</w:t>
            </w:r>
            <w:r>
              <w:rPr>
                <w:rFonts w:eastAsia="Times New Roman" w:cstheme="minorHAnsi"/>
                <w:color w:val="252424"/>
                <w:sz w:val="24"/>
                <w:szCs w:val="24"/>
                <w:lang w:eastAsia="hr-HR"/>
              </w:rPr>
              <w:t>araždin</w:t>
            </w:r>
          </w:p>
          <w:p w:rsidR="003233A5" w:rsidRDefault="003233A5" w:rsidP="00AF1F40">
            <w:pPr>
              <w:jc w:val="both"/>
              <w:rPr>
                <w:rFonts w:eastAsia="Times New Roman" w:cstheme="minorHAnsi"/>
                <w:color w:val="252424"/>
                <w:sz w:val="24"/>
                <w:szCs w:val="24"/>
                <w:lang w:eastAsia="hr-HR"/>
              </w:rPr>
            </w:pPr>
            <w:r>
              <w:rPr>
                <w:rFonts w:eastAsia="Times New Roman" w:cstheme="minorHAnsi"/>
                <w:color w:val="252424"/>
                <w:sz w:val="24"/>
                <w:szCs w:val="24"/>
                <w:lang w:eastAsia="hr-HR"/>
              </w:rPr>
              <w:t xml:space="preserve">K.Č.BR. 8348/2 k.o. </w:t>
            </w:r>
            <w:r w:rsidR="00213DD1">
              <w:rPr>
                <w:rFonts w:eastAsia="Times New Roman" w:cstheme="minorHAnsi"/>
                <w:color w:val="252424"/>
                <w:sz w:val="24"/>
                <w:szCs w:val="24"/>
                <w:lang w:eastAsia="hr-HR"/>
              </w:rPr>
              <w:t>V</w:t>
            </w:r>
            <w:r>
              <w:rPr>
                <w:rFonts w:eastAsia="Times New Roman" w:cstheme="minorHAnsi"/>
                <w:color w:val="252424"/>
                <w:sz w:val="24"/>
                <w:szCs w:val="24"/>
                <w:lang w:eastAsia="hr-HR"/>
              </w:rPr>
              <w:t>araždin</w:t>
            </w:r>
          </w:p>
          <w:p w:rsidR="003233A5" w:rsidRDefault="003233A5" w:rsidP="00AF1F40">
            <w:pPr>
              <w:jc w:val="both"/>
              <w:rPr>
                <w:rFonts w:eastAsia="Times New Roman" w:cstheme="minorHAnsi"/>
                <w:color w:val="252424"/>
                <w:sz w:val="24"/>
                <w:szCs w:val="24"/>
                <w:lang w:eastAsia="hr-HR"/>
              </w:rPr>
            </w:pPr>
          </w:p>
        </w:tc>
      </w:tr>
      <w:tr w:rsidR="003233A5" w:rsidTr="00AF1F40">
        <w:tc>
          <w:tcPr>
            <w:tcW w:w="4531" w:type="dxa"/>
          </w:tcPr>
          <w:p w:rsidR="003233A5" w:rsidRDefault="003233A5" w:rsidP="00AF1F40">
            <w:pPr>
              <w:jc w:val="both"/>
              <w:rPr>
                <w:rFonts w:eastAsia="Times New Roman" w:cstheme="minorHAnsi"/>
                <w:color w:val="252424"/>
                <w:sz w:val="24"/>
                <w:szCs w:val="24"/>
                <w:lang w:eastAsia="hr-HR"/>
              </w:rPr>
            </w:pPr>
            <w:r>
              <w:rPr>
                <w:rFonts w:eastAsia="Times New Roman" w:cstheme="minorHAnsi"/>
                <w:color w:val="252424"/>
                <w:sz w:val="24"/>
                <w:szCs w:val="24"/>
                <w:lang w:eastAsia="hr-HR"/>
              </w:rPr>
              <w:t xml:space="preserve">Vlasnik zemljišta na kojem je odloženi </w:t>
            </w:r>
            <w:r>
              <w:rPr>
                <w:rFonts w:eastAsia="Times New Roman" w:cstheme="minorHAnsi"/>
                <w:color w:val="252424"/>
                <w:sz w:val="24"/>
                <w:szCs w:val="24"/>
                <w:lang w:eastAsia="hr-HR"/>
              </w:rPr>
              <w:lastRenderedPageBreak/>
              <w:t>otpad:</w:t>
            </w:r>
          </w:p>
        </w:tc>
        <w:tc>
          <w:tcPr>
            <w:tcW w:w="4531" w:type="dxa"/>
          </w:tcPr>
          <w:p w:rsidR="003233A5" w:rsidRDefault="003233A5" w:rsidP="00AF1F40">
            <w:pPr>
              <w:jc w:val="both"/>
              <w:rPr>
                <w:rFonts w:eastAsia="Times New Roman" w:cstheme="minorHAnsi"/>
                <w:color w:val="252424"/>
                <w:sz w:val="24"/>
                <w:szCs w:val="24"/>
                <w:lang w:eastAsia="hr-HR"/>
              </w:rPr>
            </w:pPr>
            <w:r>
              <w:rPr>
                <w:rFonts w:eastAsia="Times New Roman" w:cstheme="minorHAnsi"/>
                <w:color w:val="252424"/>
                <w:sz w:val="24"/>
                <w:szCs w:val="24"/>
                <w:lang w:eastAsia="hr-HR"/>
              </w:rPr>
              <w:lastRenderedPageBreak/>
              <w:t xml:space="preserve">k.č.br. 8346 i 8347 – Društveno vlasništvo, </w:t>
            </w:r>
            <w:r>
              <w:rPr>
                <w:rFonts w:eastAsia="Times New Roman" w:cstheme="minorHAnsi"/>
                <w:color w:val="252424"/>
                <w:sz w:val="24"/>
                <w:szCs w:val="24"/>
                <w:lang w:eastAsia="hr-HR"/>
              </w:rPr>
              <w:lastRenderedPageBreak/>
              <w:t>općenarodna imovina pod upravom SO Varaždin</w:t>
            </w:r>
          </w:p>
          <w:p w:rsidR="003233A5" w:rsidRDefault="003233A5" w:rsidP="00AF1F40">
            <w:pPr>
              <w:jc w:val="both"/>
              <w:rPr>
                <w:rFonts w:eastAsia="Times New Roman" w:cstheme="minorHAnsi"/>
                <w:color w:val="252424"/>
                <w:sz w:val="24"/>
                <w:szCs w:val="24"/>
                <w:lang w:eastAsia="hr-HR"/>
              </w:rPr>
            </w:pPr>
          </w:p>
          <w:p w:rsidR="003233A5" w:rsidRDefault="003233A5" w:rsidP="00AF1F40">
            <w:pPr>
              <w:jc w:val="both"/>
              <w:rPr>
                <w:rFonts w:eastAsia="Times New Roman" w:cstheme="minorHAnsi"/>
                <w:color w:val="252424"/>
                <w:sz w:val="24"/>
                <w:szCs w:val="24"/>
                <w:lang w:eastAsia="hr-HR"/>
              </w:rPr>
            </w:pPr>
            <w:r>
              <w:rPr>
                <w:rFonts w:eastAsia="Times New Roman" w:cstheme="minorHAnsi"/>
                <w:color w:val="252424"/>
                <w:sz w:val="24"/>
                <w:szCs w:val="24"/>
                <w:lang w:eastAsia="hr-HR"/>
              </w:rPr>
              <w:t>k.č.br. 8348/2 – Općina Vidovec</w:t>
            </w:r>
          </w:p>
          <w:p w:rsidR="003233A5" w:rsidRDefault="003233A5" w:rsidP="00AF1F40">
            <w:pPr>
              <w:jc w:val="both"/>
              <w:rPr>
                <w:rFonts w:eastAsia="Times New Roman" w:cstheme="minorHAnsi"/>
                <w:color w:val="252424"/>
                <w:sz w:val="24"/>
                <w:szCs w:val="24"/>
                <w:lang w:eastAsia="hr-HR"/>
              </w:rPr>
            </w:pPr>
          </w:p>
        </w:tc>
      </w:tr>
      <w:tr w:rsidR="003233A5" w:rsidTr="00AF1F40">
        <w:tc>
          <w:tcPr>
            <w:tcW w:w="4531" w:type="dxa"/>
          </w:tcPr>
          <w:p w:rsidR="003233A5" w:rsidRPr="007348B7" w:rsidRDefault="003233A5" w:rsidP="00AF1F40">
            <w:pPr>
              <w:jc w:val="both"/>
              <w:rPr>
                <w:rFonts w:eastAsia="Times New Roman" w:cstheme="minorHAnsi"/>
                <w:color w:val="252424"/>
                <w:sz w:val="24"/>
                <w:szCs w:val="24"/>
                <w:lang w:eastAsia="hr-HR"/>
              </w:rPr>
            </w:pPr>
            <w:r>
              <w:rPr>
                <w:rFonts w:eastAsia="Times New Roman" w:cstheme="minorHAnsi"/>
                <w:color w:val="252424"/>
                <w:sz w:val="24"/>
                <w:szCs w:val="24"/>
                <w:lang w:eastAsia="hr-HR"/>
              </w:rPr>
              <w:lastRenderedPageBreak/>
              <w:t>V</w:t>
            </w:r>
            <w:r w:rsidRPr="007348B7">
              <w:rPr>
                <w:rFonts w:eastAsia="Times New Roman" w:cstheme="minorHAnsi"/>
                <w:color w:val="252424"/>
                <w:sz w:val="24"/>
                <w:szCs w:val="24"/>
                <w:lang w:eastAsia="hr-HR"/>
              </w:rPr>
              <w:t>rsta i procjena količine odloženog otpada:</w:t>
            </w:r>
          </w:p>
        </w:tc>
        <w:tc>
          <w:tcPr>
            <w:tcW w:w="4531" w:type="dxa"/>
          </w:tcPr>
          <w:p w:rsidR="003233A5" w:rsidRDefault="003233A5" w:rsidP="00AF1F40">
            <w:pPr>
              <w:jc w:val="both"/>
              <w:rPr>
                <w:rFonts w:eastAsia="Times New Roman" w:cstheme="minorHAnsi"/>
                <w:color w:val="252424"/>
                <w:sz w:val="24"/>
                <w:szCs w:val="24"/>
                <w:lang w:eastAsia="hr-HR"/>
              </w:rPr>
            </w:pPr>
            <w:r>
              <w:rPr>
                <w:rFonts w:eastAsia="Times New Roman" w:cstheme="minorHAnsi"/>
                <w:color w:val="252424"/>
                <w:sz w:val="24"/>
                <w:szCs w:val="24"/>
                <w:lang w:eastAsia="hr-HR"/>
              </w:rPr>
              <w:t>Građevinski otpad – betonski blokovi, šuta, cigla, crijep, građevinska stolarija, valovite limene pokrovne ploče, azbestne ploče, biljni otpad – krumpir, granje</w:t>
            </w:r>
          </w:p>
          <w:p w:rsidR="003233A5" w:rsidRDefault="003233A5" w:rsidP="00AF1F40">
            <w:pPr>
              <w:jc w:val="both"/>
              <w:rPr>
                <w:rFonts w:eastAsia="Times New Roman" w:cstheme="minorHAnsi"/>
                <w:color w:val="252424"/>
                <w:sz w:val="24"/>
                <w:szCs w:val="24"/>
                <w:lang w:eastAsia="hr-HR"/>
              </w:rPr>
            </w:pPr>
            <w:r>
              <w:rPr>
                <w:rFonts w:eastAsia="Times New Roman" w:cstheme="minorHAnsi"/>
                <w:color w:val="252424"/>
                <w:sz w:val="24"/>
                <w:szCs w:val="24"/>
                <w:lang w:eastAsia="hr-HR"/>
              </w:rPr>
              <w:t xml:space="preserve">otpadna ambalaža – plastične posude i folije, kartonske i limene kutije </w:t>
            </w:r>
          </w:p>
          <w:p w:rsidR="003233A5" w:rsidRPr="00392265" w:rsidRDefault="003233A5" w:rsidP="00AF1F40">
            <w:pPr>
              <w:jc w:val="both"/>
              <w:rPr>
                <w:rFonts w:eastAsia="Times New Roman" w:cstheme="minorHAnsi"/>
                <w:color w:val="252424"/>
                <w:sz w:val="24"/>
                <w:szCs w:val="24"/>
                <w:lang w:eastAsia="hr-HR"/>
              </w:rPr>
            </w:pPr>
            <w:r>
              <w:rPr>
                <w:rFonts w:eastAsia="Times New Roman" w:cstheme="minorHAnsi"/>
                <w:color w:val="252424"/>
                <w:sz w:val="24"/>
                <w:szCs w:val="24"/>
                <w:lang w:eastAsia="hr-HR"/>
              </w:rPr>
              <w:t>Količina: 10.000 m</w:t>
            </w:r>
            <w:r>
              <w:rPr>
                <w:rFonts w:eastAsia="Times New Roman" w:cstheme="minorHAnsi"/>
                <w:color w:val="252424"/>
                <w:sz w:val="24"/>
                <w:szCs w:val="24"/>
                <w:vertAlign w:val="superscript"/>
                <w:lang w:eastAsia="hr-HR"/>
              </w:rPr>
              <w:t xml:space="preserve">3 </w:t>
            </w:r>
            <w:r>
              <w:rPr>
                <w:rFonts w:eastAsia="Times New Roman" w:cstheme="minorHAnsi"/>
                <w:color w:val="252424"/>
                <w:sz w:val="24"/>
                <w:szCs w:val="24"/>
                <w:lang w:eastAsia="hr-HR"/>
              </w:rPr>
              <w:t>– laička procjena</w:t>
            </w:r>
          </w:p>
          <w:p w:rsidR="003233A5" w:rsidRPr="007348B7" w:rsidRDefault="003233A5" w:rsidP="00AF1F40">
            <w:pPr>
              <w:jc w:val="both"/>
              <w:rPr>
                <w:rFonts w:eastAsia="Times New Roman" w:cstheme="minorHAnsi"/>
                <w:color w:val="252424"/>
                <w:sz w:val="24"/>
                <w:szCs w:val="24"/>
                <w:vertAlign w:val="superscript"/>
                <w:lang w:eastAsia="hr-HR"/>
              </w:rPr>
            </w:pPr>
          </w:p>
        </w:tc>
      </w:tr>
      <w:tr w:rsidR="003233A5" w:rsidTr="00AF1F40">
        <w:tc>
          <w:tcPr>
            <w:tcW w:w="4531" w:type="dxa"/>
          </w:tcPr>
          <w:p w:rsidR="003233A5" w:rsidRDefault="003233A5" w:rsidP="00AF1F40">
            <w:pPr>
              <w:jc w:val="both"/>
              <w:rPr>
                <w:rFonts w:eastAsia="Times New Roman" w:cstheme="minorHAnsi"/>
                <w:color w:val="252424"/>
                <w:sz w:val="24"/>
                <w:szCs w:val="24"/>
                <w:lang w:eastAsia="hr-HR"/>
              </w:rPr>
            </w:pPr>
            <w:r>
              <w:rPr>
                <w:rFonts w:eastAsia="Times New Roman" w:cstheme="minorHAnsi"/>
                <w:color w:val="252424"/>
                <w:sz w:val="24"/>
                <w:szCs w:val="24"/>
                <w:lang w:eastAsia="hr-HR"/>
              </w:rPr>
              <w:t>Površina koju zauzima odloženi otpad (procjena m</w:t>
            </w:r>
            <w:r>
              <w:rPr>
                <w:rFonts w:eastAsia="Times New Roman" w:cstheme="minorHAnsi"/>
                <w:color w:val="252424"/>
                <w:sz w:val="24"/>
                <w:szCs w:val="24"/>
                <w:vertAlign w:val="superscript"/>
                <w:lang w:eastAsia="hr-HR"/>
              </w:rPr>
              <w:t>2</w:t>
            </w:r>
            <w:r>
              <w:rPr>
                <w:rFonts w:eastAsia="Times New Roman" w:cstheme="minorHAnsi"/>
                <w:color w:val="252424"/>
                <w:sz w:val="24"/>
                <w:szCs w:val="24"/>
                <w:lang w:eastAsia="hr-HR"/>
              </w:rPr>
              <w:t>)</w:t>
            </w:r>
          </w:p>
        </w:tc>
        <w:tc>
          <w:tcPr>
            <w:tcW w:w="4531" w:type="dxa"/>
          </w:tcPr>
          <w:p w:rsidR="003233A5" w:rsidRPr="007348B7" w:rsidRDefault="003233A5" w:rsidP="00AF1F40">
            <w:pPr>
              <w:jc w:val="both"/>
              <w:rPr>
                <w:rFonts w:eastAsia="Times New Roman" w:cstheme="minorHAnsi"/>
                <w:color w:val="252424"/>
                <w:sz w:val="24"/>
                <w:szCs w:val="24"/>
                <w:vertAlign w:val="superscript"/>
                <w:lang w:eastAsia="hr-HR"/>
              </w:rPr>
            </w:pPr>
            <w:r>
              <w:rPr>
                <w:rFonts w:eastAsia="Times New Roman" w:cstheme="minorHAnsi"/>
                <w:color w:val="252424"/>
                <w:sz w:val="24"/>
                <w:szCs w:val="24"/>
                <w:lang w:eastAsia="hr-HR"/>
              </w:rPr>
              <w:t>24.912 m</w:t>
            </w:r>
            <w:r>
              <w:rPr>
                <w:rFonts w:eastAsia="Times New Roman" w:cstheme="minorHAnsi"/>
                <w:color w:val="252424"/>
                <w:sz w:val="24"/>
                <w:szCs w:val="24"/>
                <w:vertAlign w:val="superscript"/>
                <w:lang w:eastAsia="hr-HR"/>
              </w:rPr>
              <w:t>2</w:t>
            </w:r>
          </w:p>
        </w:tc>
      </w:tr>
      <w:tr w:rsidR="003233A5" w:rsidTr="00AF1F40">
        <w:tc>
          <w:tcPr>
            <w:tcW w:w="4531" w:type="dxa"/>
          </w:tcPr>
          <w:p w:rsidR="003233A5" w:rsidRDefault="003233A5" w:rsidP="00AF1F40">
            <w:pPr>
              <w:jc w:val="both"/>
              <w:rPr>
                <w:rFonts w:eastAsia="Times New Roman" w:cstheme="minorHAnsi"/>
                <w:color w:val="252424"/>
                <w:sz w:val="24"/>
                <w:szCs w:val="24"/>
                <w:lang w:eastAsia="hr-HR"/>
              </w:rPr>
            </w:pPr>
            <w:r>
              <w:rPr>
                <w:rFonts w:eastAsia="Times New Roman" w:cstheme="minorHAnsi"/>
                <w:color w:val="252424"/>
                <w:sz w:val="24"/>
                <w:szCs w:val="24"/>
                <w:lang w:eastAsia="hr-HR"/>
              </w:rPr>
              <w:t>Ostalo</w:t>
            </w:r>
          </w:p>
        </w:tc>
        <w:tc>
          <w:tcPr>
            <w:tcW w:w="4531" w:type="dxa"/>
          </w:tcPr>
          <w:p w:rsidR="003233A5" w:rsidRDefault="003233A5" w:rsidP="00AF1F40">
            <w:pPr>
              <w:jc w:val="both"/>
              <w:rPr>
                <w:rFonts w:eastAsia="Times New Roman" w:cstheme="minorHAnsi"/>
                <w:color w:val="252424"/>
                <w:sz w:val="24"/>
                <w:szCs w:val="24"/>
                <w:lang w:eastAsia="hr-HR"/>
              </w:rPr>
            </w:pPr>
            <w:r>
              <w:rPr>
                <w:rFonts w:eastAsia="Times New Roman" w:cstheme="minorHAnsi"/>
                <w:color w:val="252424"/>
                <w:sz w:val="24"/>
                <w:szCs w:val="24"/>
                <w:lang w:eastAsia="hr-HR"/>
              </w:rPr>
              <w:t>Odlagalište je nastalo u napuštenoj depresiji od (ilegalne) eksploatacije šljunka tijekom 70-tih godina</w:t>
            </w:r>
          </w:p>
        </w:tc>
      </w:tr>
      <w:tr w:rsidR="003233A5" w:rsidTr="00AF1F40">
        <w:tc>
          <w:tcPr>
            <w:tcW w:w="4531" w:type="dxa"/>
          </w:tcPr>
          <w:p w:rsidR="003233A5" w:rsidRDefault="003233A5" w:rsidP="00AF1F40">
            <w:pPr>
              <w:jc w:val="both"/>
              <w:rPr>
                <w:rFonts w:eastAsia="Times New Roman" w:cstheme="minorHAnsi"/>
                <w:color w:val="252424"/>
                <w:sz w:val="24"/>
                <w:szCs w:val="24"/>
                <w:lang w:eastAsia="hr-HR"/>
              </w:rPr>
            </w:pPr>
            <w:r>
              <w:rPr>
                <w:rFonts w:eastAsia="Times New Roman" w:cstheme="minorHAnsi"/>
                <w:color w:val="252424"/>
                <w:sz w:val="24"/>
                <w:szCs w:val="24"/>
                <w:lang w:eastAsia="hr-HR"/>
              </w:rPr>
              <w:t>Divlje odlagalište uklonjeno DA/NE</w:t>
            </w:r>
          </w:p>
        </w:tc>
        <w:tc>
          <w:tcPr>
            <w:tcW w:w="4531" w:type="dxa"/>
          </w:tcPr>
          <w:p w:rsidR="003233A5" w:rsidRDefault="003233A5" w:rsidP="00AF1F40">
            <w:pPr>
              <w:jc w:val="both"/>
              <w:rPr>
                <w:rFonts w:eastAsia="Times New Roman" w:cstheme="minorHAnsi"/>
                <w:color w:val="252424"/>
                <w:sz w:val="24"/>
                <w:szCs w:val="24"/>
                <w:lang w:eastAsia="hr-HR"/>
              </w:rPr>
            </w:pPr>
            <w:r>
              <w:rPr>
                <w:rFonts w:eastAsia="Times New Roman" w:cstheme="minorHAnsi"/>
                <w:color w:val="252424"/>
                <w:sz w:val="24"/>
                <w:szCs w:val="24"/>
                <w:lang w:eastAsia="hr-HR"/>
              </w:rPr>
              <w:t>NE</w:t>
            </w:r>
          </w:p>
        </w:tc>
      </w:tr>
    </w:tbl>
    <w:p w:rsidR="003233A5" w:rsidRDefault="003233A5" w:rsidP="003233A5">
      <w:pPr>
        <w:spacing w:after="0"/>
        <w:jc w:val="both"/>
        <w:rPr>
          <w:rFonts w:cstheme="minorHAnsi"/>
          <w:sz w:val="24"/>
          <w:szCs w:val="24"/>
        </w:rPr>
      </w:pPr>
    </w:p>
    <w:p w:rsidR="003233A5" w:rsidRDefault="003233A5" w:rsidP="003233A5">
      <w:pPr>
        <w:pStyle w:val="Odlomakpopisa"/>
        <w:numPr>
          <w:ilvl w:val="0"/>
          <w:numId w:val="2"/>
        </w:numPr>
        <w:spacing w:after="0"/>
        <w:jc w:val="both"/>
        <w:rPr>
          <w:rFonts w:cstheme="minorHAnsi"/>
          <w:b/>
          <w:sz w:val="24"/>
          <w:szCs w:val="24"/>
        </w:rPr>
      </w:pPr>
      <w:r>
        <w:rPr>
          <w:rFonts w:cstheme="minorHAnsi"/>
          <w:b/>
          <w:sz w:val="24"/>
          <w:szCs w:val="24"/>
        </w:rPr>
        <w:t>NEROD 2</w:t>
      </w:r>
    </w:p>
    <w:p w:rsidR="003233A5" w:rsidRPr="00606184" w:rsidRDefault="003233A5" w:rsidP="003233A5">
      <w:pPr>
        <w:spacing w:after="0"/>
        <w:jc w:val="both"/>
        <w:rPr>
          <w:rFonts w:cstheme="minorHAnsi"/>
          <w:b/>
          <w:sz w:val="24"/>
          <w:szCs w:val="24"/>
        </w:rPr>
      </w:pPr>
    </w:p>
    <w:tbl>
      <w:tblPr>
        <w:tblStyle w:val="Reetkatablice"/>
        <w:tblW w:w="0" w:type="auto"/>
        <w:tblLook w:val="04A0" w:firstRow="1" w:lastRow="0" w:firstColumn="1" w:lastColumn="0" w:noHBand="0" w:noVBand="1"/>
      </w:tblPr>
      <w:tblGrid>
        <w:gridCol w:w="4531"/>
        <w:gridCol w:w="4531"/>
      </w:tblGrid>
      <w:tr w:rsidR="003233A5" w:rsidTr="00AF1F40">
        <w:tc>
          <w:tcPr>
            <w:tcW w:w="4531" w:type="dxa"/>
          </w:tcPr>
          <w:p w:rsidR="003233A5" w:rsidRDefault="003233A5" w:rsidP="00AF1F40">
            <w:pPr>
              <w:jc w:val="both"/>
              <w:rPr>
                <w:rFonts w:eastAsia="Times New Roman" w:cstheme="minorHAnsi"/>
                <w:color w:val="252424"/>
                <w:sz w:val="24"/>
                <w:szCs w:val="24"/>
                <w:lang w:eastAsia="hr-HR"/>
              </w:rPr>
            </w:pPr>
            <w:r>
              <w:rPr>
                <w:rFonts w:eastAsia="Times New Roman" w:cstheme="minorHAnsi"/>
                <w:color w:val="252424"/>
                <w:sz w:val="24"/>
                <w:szCs w:val="24"/>
                <w:lang w:eastAsia="hr-HR"/>
              </w:rPr>
              <w:t xml:space="preserve">Naselje, Općina, Županija </w:t>
            </w:r>
          </w:p>
        </w:tc>
        <w:tc>
          <w:tcPr>
            <w:tcW w:w="4531" w:type="dxa"/>
          </w:tcPr>
          <w:p w:rsidR="003233A5" w:rsidRPr="007348B7" w:rsidRDefault="003233A5" w:rsidP="00AF1F40">
            <w:pPr>
              <w:jc w:val="both"/>
              <w:rPr>
                <w:rFonts w:eastAsia="Times New Roman" w:cstheme="minorHAnsi"/>
                <w:b/>
                <w:color w:val="252424"/>
                <w:sz w:val="24"/>
                <w:szCs w:val="24"/>
                <w:lang w:eastAsia="hr-HR"/>
              </w:rPr>
            </w:pPr>
            <w:r w:rsidRPr="007348B7">
              <w:rPr>
                <w:rFonts w:eastAsia="Times New Roman" w:cstheme="minorHAnsi"/>
                <w:b/>
                <w:color w:val="252424"/>
                <w:sz w:val="24"/>
                <w:szCs w:val="24"/>
                <w:lang w:eastAsia="hr-HR"/>
              </w:rPr>
              <w:t>Općina Vidovec, Varaždinska županija</w:t>
            </w:r>
          </w:p>
        </w:tc>
      </w:tr>
      <w:tr w:rsidR="003233A5" w:rsidTr="00AF1F40">
        <w:tc>
          <w:tcPr>
            <w:tcW w:w="4531" w:type="dxa"/>
          </w:tcPr>
          <w:p w:rsidR="003233A5" w:rsidRDefault="003233A5" w:rsidP="00AF1F40">
            <w:pPr>
              <w:jc w:val="both"/>
              <w:rPr>
                <w:rFonts w:eastAsia="Times New Roman" w:cstheme="minorHAnsi"/>
                <w:color w:val="252424"/>
                <w:sz w:val="24"/>
                <w:szCs w:val="24"/>
                <w:lang w:eastAsia="hr-HR"/>
              </w:rPr>
            </w:pPr>
            <w:r>
              <w:rPr>
                <w:rFonts w:eastAsia="Times New Roman" w:cstheme="minorHAnsi"/>
                <w:color w:val="252424"/>
                <w:sz w:val="24"/>
                <w:szCs w:val="24"/>
                <w:lang w:eastAsia="hr-HR"/>
              </w:rPr>
              <w:t xml:space="preserve">Naziv i lokacija „divljeg odlagališta“, </w:t>
            </w:r>
            <w:proofErr w:type="spellStart"/>
            <w:r>
              <w:rPr>
                <w:rFonts w:eastAsia="Times New Roman" w:cstheme="minorHAnsi"/>
                <w:color w:val="252424"/>
                <w:sz w:val="24"/>
                <w:szCs w:val="24"/>
                <w:lang w:eastAsia="hr-HR"/>
              </w:rPr>
              <w:t>k.č</w:t>
            </w:r>
            <w:proofErr w:type="spellEnd"/>
            <w:r>
              <w:rPr>
                <w:rFonts w:eastAsia="Times New Roman" w:cstheme="minorHAnsi"/>
                <w:color w:val="252424"/>
                <w:sz w:val="24"/>
                <w:szCs w:val="24"/>
                <w:lang w:eastAsia="hr-HR"/>
              </w:rPr>
              <w:t>. i k.o.</w:t>
            </w:r>
          </w:p>
        </w:tc>
        <w:tc>
          <w:tcPr>
            <w:tcW w:w="4531" w:type="dxa"/>
          </w:tcPr>
          <w:p w:rsidR="003233A5" w:rsidRPr="007348B7" w:rsidRDefault="003233A5" w:rsidP="00AF1F40">
            <w:pPr>
              <w:jc w:val="both"/>
              <w:rPr>
                <w:rFonts w:eastAsia="Times New Roman" w:cstheme="minorHAnsi"/>
                <w:b/>
                <w:color w:val="252424"/>
                <w:sz w:val="24"/>
                <w:szCs w:val="24"/>
                <w:lang w:eastAsia="hr-HR"/>
              </w:rPr>
            </w:pPr>
            <w:r>
              <w:rPr>
                <w:rFonts w:eastAsia="Times New Roman" w:cstheme="minorHAnsi"/>
                <w:b/>
                <w:color w:val="252424"/>
                <w:sz w:val="24"/>
                <w:szCs w:val="24"/>
                <w:lang w:eastAsia="hr-HR"/>
              </w:rPr>
              <w:t>NEROD 2</w:t>
            </w:r>
          </w:p>
          <w:p w:rsidR="003233A5" w:rsidRDefault="003233A5" w:rsidP="00AF1F40">
            <w:pPr>
              <w:jc w:val="both"/>
              <w:rPr>
                <w:rFonts w:eastAsia="Times New Roman" w:cstheme="minorHAnsi"/>
                <w:color w:val="252424"/>
                <w:sz w:val="24"/>
                <w:szCs w:val="24"/>
                <w:lang w:eastAsia="hr-HR"/>
              </w:rPr>
            </w:pPr>
            <w:r>
              <w:rPr>
                <w:rFonts w:eastAsia="Times New Roman" w:cstheme="minorHAnsi"/>
                <w:color w:val="252424"/>
                <w:sz w:val="24"/>
                <w:szCs w:val="24"/>
                <w:lang w:eastAsia="hr-HR"/>
              </w:rPr>
              <w:t xml:space="preserve">K.Č.BR. 363/2 k.o. </w:t>
            </w:r>
            <w:proofErr w:type="spellStart"/>
            <w:r>
              <w:rPr>
                <w:rFonts w:eastAsia="Times New Roman" w:cstheme="minorHAnsi"/>
                <w:color w:val="252424"/>
                <w:sz w:val="24"/>
                <w:szCs w:val="24"/>
                <w:lang w:eastAsia="hr-HR"/>
              </w:rPr>
              <w:t>Nedeljanec</w:t>
            </w:r>
            <w:proofErr w:type="spellEnd"/>
          </w:p>
          <w:p w:rsidR="003233A5" w:rsidRDefault="003233A5" w:rsidP="00AF1F40">
            <w:pPr>
              <w:jc w:val="both"/>
              <w:rPr>
                <w:rFonts w:eastAsia="Times New Roman" w:cstheme="minorHAnsi"/>
                <w:color w:val="252424"/>
                <w:sz w:val="24"/>
                <w:szCs w:val="24"/>
                <w:lang w:eastAsia="hr-HR"/>
              </w:rPr>
            </w:pPr>
            <w:r>
              <w:rPr>
                <w:rFonts w:eastAsia="Times New Roman" w:cstheme="minorHAnsi"/>
                <w:color w:val="252424"/>
                <w:sz w:val="24"/>
                <w:szCs w:val="24"/>
                <w:lang w:eastAsia="hr-HR"/>
              </w:rPr>
              <w:t xml:space="preserve">K.Č.BR. 364 k.o. </w:t>
            </w:r>
            <w:proofErr w:type="spellStart"/>
            <w:r>
              <w:rPr>
                <w:rFonts w:eastAsia="Times New Roman" w:cstheme="minorHAnsi"/>
                <w:color w:val="252424"/>
                <w:sz w:val="24"/>
                <w:szCs w:val="24"/>
                <w:lang w:eastAsia="hr-HR"/>
              </w:rPr>
              <w:t>Nedeljanec</w:t>
            </w:r>
            <w:proofErr w:type="spellEnd"/>
            <w:r>
              <w:rPr>
                <w:rFonts w:eastAsia="Times New Roman" w:cstheme="minorHAnsi"/>
                <w:color w:val="252424"/>
                <w:sz w:val="24"/>
                <w:szCs w:val="24"/>
                <w:lang w:eastAsia="hr-HR"/>
              </w:rPr>
              <w:t xml:space="preserve"> </w:t>
            </w:r>
          </w:p>
          <w:p w:rsidR="003233A5" w:rsidRDefault="003233A5" w:rsidP="00AF1F40">
            <w:pPr>
              <w:jc w:val="both"/>
              <w:rPr>
                <w:rFonts w:eastAsia="Times New Roman" w:cstheme="minorHAnsi"/>
                <w:color w:val="252424"/>
                <w:sz w:val="24"/>
                <w:szCs w:val="24"/>
                <w:lang w:eastAsia="hr-HR"/>
              </w:rPr>
            </w:pPr>
          </w:p>
        </w:tc>
      </w:tr>
      <w:tr w:rsidR="003233A5" w:rsidTr="00AF1F40">
        <w:tc>
          <w:tcPr>
            <w:tcW w:w="4531" w:type="dxa"/>
          </w:tcPr>
          <w:p w:rsidR="003233A5" w:rsidRDefault="003233A5" w:rsidP="00AF1F40">
            <w:pPr>
              <w:jc w:val="both"/>
              <w:rPr>
                <w:rFonts w:eastAsia="Times New Roman" w:cstheme="minorHAnsi"/>
                <w:color w:val="252424"/>
                <w:sz w:val="24"/>
                <w:szCs w:val="24"/>
                <w:lang w:eastAsia="hr-HR"/>
              </w:rPr>
            </w:pPr>
            <w:r>
              <w:rPr>
                <w:rFonts w:eastAsia="Times New Roman" w:cstheme="minorHAnsi"/>
                <w:color w:val="252424"/>
                <w:sz w:val="24"/>
                <w:szCs w:val="24"/>
                <w:lang w:eastAsia="hr-HR"/>
              </w:rPr>
              <w:t>Vlasnik zemljišta na kojem je odloženi otpad:</w:t>
            </w:r>
          </w:p>
        </w:tc>
        <w:tc>
          <w:tcPr>
            <w:tcW w:w="4531" w:type="dxa"/>
          </w:tcPr>
          <w:p w:rsidR="003233A5" w:rsidRDefault="003233A5" w:rsidP="00AF1F40">
            <w:pPr>
              <w:jc w:val="both"/>
              <w:rPr>
                <w:rFonts w:eastAsia="Times New Roman" w:cstheme="minorHAnsi"/>
                <w:color w:val="252424"/>
                <w:sz w:val="24"/>
                <w:szCs w:val="24"/>
                <w:lang w:eastAsia="hr-HR"/>
              </w:rPr>
            </w:pPr>
            <w:r>
              <w:rPr>
                <w:rFonts w:eastAsia="Times New Roman" w:cstheme="minorHAnsi"/>
                <w:color w:val="252424"/>
                <w:sz w:val="24"/>
                <w:szCs w:val="24"/>
                <w:lang w:eastAsia="hr-HR"/>
              </w:rPr>
              <w:t xml:space="preserve">Lovačka udruga „Trčka“ </w:t>
            </w:r>
            <w:proofErr w:type="spellStart"/>
            <w:r>
              <w:rPr>
                <w:rFonts w:eastAsia="Times New Roman" w:cstheme="minorHAnsi"/>
                <w:color w:val="252424"/>
                <w:sz w:val="24"/>
                <w:szCs w:val="24"/>
                <w:lang w:eastAsia="hr-HR"/>
              </w:rPr>
              <w:t>Šaulovec</w:t>
            </w:r>
            <w:proofErr w:type="spellEnd"/>
            <w:r>
              <w:rPr>
                <w:rFonts w:eastAsia="Times New Roman" w:cstheme="minorHAnsi"/>
                <w:color w:val="252424"/>
                <w:sz w:val="24"/>
                <w:szCs w:val="24"/>
                <w:lang w:eastAsia="hr-HR"/>
              </w:rPr>
              <w:t xml:space="preserve"> iz </w:t>
            </w:r>
            <w:proofErr w:type="spellStart"/>
            <w:r>
              <w:rPr>
                <w:rFonts w:eastAsia="Times New Roman" w:cstheme="minorHAnsi"/>
                <w:color w:val="252424"/>
                <w:sz w:val="24"/>
                <w:szCs w:val="24"/>
                <w:lang w:eastAsia="hr-HR"/>
              </w:rPr>
              <w:t>Beretinca</w:t>
            </w:r>
            <w:proofErr w:type="spellEnd"/>
            <w:r>
              <w:rPr>
                <w:rFonts w:eastAsia="Times New Roman" w:cstheme="minorHAnsi"/>
                <w:color w:val="252424"/>
                <w:sz w:val="24"/>
                <w:szCs w:val="24"/>
                <w:lang w:eastAsia="hr-HR"/>
              </w:rPr>
              <w:t xml:space="preserve">, </w:t>
            </w:r>
            <w:proofErr w:type="spellStart"/>
            <w:r>
              <w:rPr>
                <w:rFonts w:eastAsia="Times New Roman" w:cstheme="minorHAnsi"/>
                <w:color w:val="252424"/>
                <w:sz w:val="24"/>
                <w:szCs w:val="24"/>
                <w:lang w:eastAsia="hr-HR"/>
              </w:rPr>
              <w:t>Beretinec</w:t>
            </w:r>
            <w:proofErr w:type="spellEnd"/>
            <w:r>
              <w:rPr>
                <w:rFonts w:eastAsia="Times New Roman" w:cstheme="minorHAnsi"/>
                <w:color w:val="252424"/>
                <w:sz w:val="24"/>
                <w:szCs w:val="24"/>
                <w:lang w:eastAsia="hr-HR"/>
              </w:rPr>
              <w:t>, Bana Jelačića 123</w:t>
            </w:r>
          </w:p>
        </w:tc>
      </w:tr>
      <w:tr w:rsidR="003233A5" w:rsidTr="00AF1F40">
        <w:tc>
          <w:tcPr>
            <w:tcW w:w="4531" w:type="dxa"/>
          </w:tcPr>
          <w:p w:rsidR="003233A5" w:rsidRPr="007348B7" w:rsidRDefault="003233A5" w:rsidP="00AF1F40">
            <w:pPr>
              <w:jc w:val="both"/>
              <w:rPr>
                <w:rFonts w:eastAsia="Times New Roman" w:cstheme="minorHAnsi"/>
                <w:color w:val="252424"/>
                <w:sz w:val="24"/>
                <w:szCs w:val="24"/>
                <w:lang w:eastAsia="hr-HR"/>
              </w:rPr>
            </w:pPr>
            <w:r>
              <w:rPr>
                <w:rFonts w:eastAsia="Times New Roman" w:cstheme="minorHAnsi"/>
                <w:color w:val="252424"/>
                <w:sz w:val="24"/>
                <w:szCs w:val="24"/>
                <w:lang w:eastAsia="hr-HR"/>
              </w:rPr>
              <w:t>V</w:t>
            </w:r>
            <w:r w:rsidRPr="007348B7">
              <w:rPr>
                <w:rFonts w:eastAsia="Times New Roman" w:cstheme="minorHAnsi"/>
                <w:color w:val="252424"/>
                <w:sz w:val="24"/>
                <w:szCs w:val="24"/>
                <w:lang w:eastAsia="hr-HR"/>
              </w:rPr>
              <w:t>rsta i procjena količine odloženog otpada:</w:t>
            </w:r>
          </w:p>
        </w:tc>
        <w:tc>
          <w:tcPr>
            <w:tcW w:w="4531" w:type="dxa"/>
          </w:tcPr>
          <w:p w:rsidR="003233A5" w:rsidRDefault="003233A5" w:rsidP="00AF1F40">
            <w:pPr>
              <w:jc w:val="both"/>
              <w:rPr>
                <w:rFonts w:eastAsia="Times New Roman" w:cstheme="minorHAnsi"/>
                <w:color w:val="252424"/>
                <w:sz w:val="24"/>
                <w:szCs w:val="24"/>
                <w:lang w:eastAsia="hr-HR"/>
              </w:rPr>
            </w:pPr>
            <w:r>
              <w:rPr>
                <w:rFonts w:eastAsia="Times New Roman" w:cstheme="minorHAnsi"/>
                <w:color w:val="252424"/>
                <w:sz w:val="24"/>
                <w:szCs w:val="24"/>
                <w:lang w:eastAsia="hr-HR"/>
              </w:rPr>
              <w:t>Glomazni otpad, biološki otpad – otpadni krumpir, građevinski otpad – cigle, crijepovi, šuta, izolacijski materijali; otpadna stolarija, dijelovi namještaja, ambalažni otpad – papirnate kutije, vreće, drveni sanduci, plastične mrežaste vreće, plastične otpadne posude, staklena ambalaža.</w:t>
            </w:r>
          </w:p>
          <w:p w:rsidR="003233A5" w:rsidRPr="00392265" w:rsidRDefault="003233A5" w:rsidP="00AF1F40">
            <w:pPr>
              <w:jc w:val="both"/>
              <w:rPr>
                <w:rFonts w:eastAsia="Times New Roman" w:cstheme="minorHAnsi"/>
                <w:color w:val="252424"/>
                <w:sz w:val="24"/>
                <w:szCs w:val="24"/>
                <w:lang w:eastAsia="hr-HR"/>
              </w:rPr>
            </w:pPr>
            <w:r>
              <w:rPr>
                <w:rFonts w:eastAsia="Times New Roman" w:cstheme="minorHAnsi"/>
                <w:color w:val="252424"/>
                <w:sz w:val="24"/>
                <w:szCs w:val="24"/>
                <w:lang w:eastAsia="hr-HR"/>
              </w:rPr>
              <w:t>Količina: 15.000 m</w:t>
            </w:r>
            <w:r>
              <w:rPr>
                <w:rFonts w:eastAsia="Times New Roman" w:cstheme="minorHAnsi"/>
                <w:color w:val="252424"/>
                <w:sz w:val="24"/>
                <w:szCs w:val="24"/>
                <w:vertAlign w:val="superscript"/>
                <w:lang w:eastAsia="hr-HR"/>
              </w:rPr>
              <w:t xml:space="preserve">3 </w:t>
            </w:r>
            <w:r>
              <w:rPr>
                <w:rFonts w:eastAsia="Times New Roman" w:cstheme="minorHAnsi"/>
                <w:color w:val="252424"/>
                <w:sz w:val="24"/>
                <w:szCs w:val="24"/>
                <w:lang w:eastAsia="hr-HR"/>
              </w:rPr>
              <w:t>– laička procjena</w:t>
            </w:r>
          </w:p>
          <w:p w:rsidR="003233A5" w:rsidRPr="007348B7" w:rsidRDefault="003233A5" w:rsidP="00AF1F40">
            <w:pPr>
              <w:jc w:val="both"/>
              <w:rPr>
                <w:rFonts w:eastAsia="Times New Roman" w:cstheme="minorHAnsi"/>
                <w:color w:val="252424"/>
                <w:sz w:val="24"/>
                <w:szCs w:val="24"/>
                <w:vertAlign w:val="superscript"/>
                <w:lang w:eastAsia="hr-HR"/>
              </w:rPr>
            </w:pPr>
          </w:p>
        </w:tc>
      </w:tr>
      <w:tr w:rsidR="003233A5" w:rsidTr="00AF1F40">
        <w:tc>
          <w:tcPr>
            <w:tcW w:w="4531" w:type="dxa"/>
          </w:tcPr>
          <w:p w:rsidR="003233A5" w:rsidRDefault="003233A5" w:rsidP="00AF1F40">
            <w:pPr>
              <w:jc w:val="both"/>
              <w:rPr>
                <w:rFonts w:eastAsia="Times New Roman" w:cstheme="minorHAnsi"/>
                <w:color w:val="252424"/>
                <w:sz w:val="24"/>
                <w:szCs w:val="24"/>
                <w:lang w:eastAsia="hr-HR"/>
              </w:rPr>
            </w:pPr>
            <w:r>
              <w:rPr>
                <w:rFonts w:eastAsia="Times New Roman" w:cstheme="minorHAnsi"/>
                <w:color w:val="252424"/>
                <w:sz w:val="24"/>
                <w:szCs w:val="24"/>
                <w:lang w:eastAsia="hr-HR"/>
              </w:rPr>
              <w:t>Površina koju zauzima odloženi otpad (procjena m</w:t>
            </w:r>
            <w:r>
              <w:rPr>
                <w:rFonts w:eastAsia="Times New Roman" w:cstheme="minorHAnsi"/>
                <w:color w:val="252424"/>
                <w:sz w:val="24"/>
                <w:szCs w:val="24"/>
                <w:vertAlign w:val="superscript"/>
                <w:lang w:eastAsia="hr-HR"/>
              </w:rPr>
              <w:t>2</w:t>
            </w:r>
            <w:r>
              <w:rPr>
                <w:rFonts w:eastAsia="Times New Roman" w:cstheme="minorHAnsi"/>
                <w:color w:val="252424"/>
                <w:sz w:val="24"/>
                <w:szCs w:val="24"/>
                <w:lang w:eastAsia="hr-HR"/>
              </w:rPr>
              <w:t>)</w:t>
            </w:r>
          </w:p>
        </w:tc>
        <w:tc>
          <w:tcPr>
            <w:tcW w:w="4531" w:type="dxa"/>
          </w:tcPr>
          <w:p w:rsidR="003233A5" w:rsidRPr="007348B7" w:rsidRDefault="003233A5" w:rsidP="00AF1F40">
            <w:pPr>
              <w:jc w:val="both"/>
              <w:rPr>
                <w:rFonts w:eastAsia="Times New Roman" w:cstheme="minorHAnsi"/>
                <w:color w:val="252424"/>
                <w:sz w:val="24"/>
                <w:szCs w:val="24"/>
                <w:vertAlign w:val="superscript"/>
                <w:lang w:eastAsia="hr-HR"/>
              </w:rPr>
            </w:pPr>
            <w:r>
              <w:rPr>
                <w:rFonts w:eastAsia="Times New Roman" w:cstheme="minorHAnsi"/>
                <w:color w:val="252424"/>
                <w:sz w:val="24"/>
                <w:szCs w:val="24"/>
                <w:lang w:eastAsia="hr-HR"/>
              </w:rPr>
              <w:t>1.662 m</w:t>
            </w:r>
            <w:r>
              <w:rPr>
                <w:rFonts w:eastAsia="Times New Roman" w:cstheme="minorHAnsi"/>
                <w:color w:val="252424"/>
                <w:sz w:val="24"/>
                <w:szCs w:val="24"/>
                <w:vertAlign w:val="superscript"/>
                <w:lang w:eastAsia="hr-HR"/>
              </w:rPr>
              <w:t>2</w:t>
            </w:r>
          </w:p>
        </w:tc>
      </w:tr>
      <w:tr w:rsidR="003233A5" w:rsidTr="00AF1F40">
        <w:tc>
          <w:tcPr>
            <w:tcW w:w="4531" w:type="dxa"/>
          </w:tcPr>
          <w:p w:rsidR="003233A5" w:rsidRDefault="003233A5" w:rsidP="00AF1F40">
            <w:pPr>
              <w:jc w:val="both"/>
              <w:rPr>
                <w:rFonts w:eastAsia="Times New Roman" w:cstheme="minorHAnsi"/>
                <w:color w:val="252424"/>
                <w:sz w:val="24"/>
                <w:szCs w:val="24"/>
                <w:lang w:eastAsia="hr-HR"/>
              </w:rPr>
            </w:pPr>
            <w:r>
              <w:rPr>
                <w:rFonts w:eastAsia="Times New Roman" w:cstheme="minorHAnsi"/>
                <w:color w:val="252424"/>
                <w:sz w:val="24"/>
                <w:szCs w:val="24"/>
                <w:lang w:eastAsia="hr-HR"/>
              </w:rPr>
              <w:t>Divlje odlagalište uklonjeno DA/NE</w:t>
            </w:r>
          </w:p>
        </w:tc>
        <w:tc>
          <w:tcPr>
            <w:tcW w:w="4531" w:type="dxa"/>
          </w:tcPr>
          <w:p w:rsidR="003233A5" w:rsidRDefault="003233A5" w:rsidP="00AF1F40">
            <w:pPr>
              <w:jc w:val="both"/>
              <w:rPr>
                <w:rFonts w:eastAsia="Times New Roman" w:cstheme="minorHAnsi"/>
                <w:color w:val="252424"/>
                <w:sz w:val="24"/>
                <w:szCs w:val="24"/>
                <w:lang w:eastAsia="hr-HR"/>
              </w:rPr>
            </w:pPr>
            <w:r>
              <w:rPr>
                <w:rFonts w:eastAsia="Times New Roman" w:cstheme="minorHAnsi"/>
                <w:color w:val="252424"/>
                <w:sz w:val="24"/>
                <w:szCs w:val="24"/>
                <w:lang w:eastAsia="hr-HR"/>
              </w:rPr>
              <w:t>NE</w:t>
            </w:r>
          </w:p>
        </w:tc>
      </w:tr>
    </w:tbl>
    <w:p w:rsidR="00C4730B" w:rsidRDefault="00C4730B" w:rsidP="003233A5">
      <w:pPr>
        <w:jc w:val="both"/>
        <w:rPr>
          <w:rFonts w:cstheme="minorHAnsi"/>
          <w:sz w:val="24"/>
          <w:szCs w:val="24"/>
        </w:rPr>
      </w:pPr>
    </w:p>
    <w:p w:rsidR="00C4730B" w:rsidRDefault="00C4730B">
      <w:pPr>
        <w:rPr>
          <w:rFonts w:cstheme="minorHAnsi"/>
          <w:sz w:val="24"/>
          <w:szCs w:val="24"/>
        </w:rPr>
      </w:pPr>
      <w:r>
        <w:rPr>
          <w:rFonts w:cstheme="minorHAnsi"/>
          <w:sz w:val="24"/>
          <w:szCs w:val="24"/>
        </w:rPr>
        <w:br w:type="page"/>
      </w:r>
    </w:p>
    <w:p w:rsidR="003233A5" w:rsidRDefault="003233A5" w:rsidP="003233A5">
      <w:pPr>
        <w:jc w:val="both"/>
        <w:rPr>
          <w:rFonts w:cstheme="minorHAnsi"/>
          <w:sz w:val="24"/>
          <w:szCs w:val="24"/>
        </w:rPr>
      </w:pPr>
    </w:p>
    <w:p w:rsidR="000A50D4" w:rsidRPr="000A50D4" w:rsidRDefault="000A50D4" w:rsidP="000A50D4">
      <w:pPr>
        <w:spacing w:after="0"/>
        <w:ind w:left="708"/>
        <w:rPr>
          <w:b/>
          <w:sz w:val="32"/>
        </w:rPr>
      </w:pPr>
      <w:r w:rsidRPr="000A50D4">
        <w:rPr>
          <w:rFonts w:cstheme="minorHAnsi"/>
          <w:b/>
          <w:sz w:val="32"/>
          <w:szCs w:val="24"/>
        </w:rPr>
        <w:t>3.</w:t>
      </w:r>
      <w:r w:rsidRPr="000A50D4">
        <w:rPr>
          <w:rFonts w:cstheme="minorHAnsi"/>
          <w:sz w:val="32"/>
          <w:szCs w:val="24"/>
        </w:rPr>
        <w:t xml:space="preserve"> </w:t>
      </w:r>
      <w:r w:rsidRPr="000A50D4">
        <w:rPr>
          <w:rFonts w:cstheme="minorHAnsi"/>
          <w:b/>
          <w:sz w:val="32"/>
          <w:szCs w:val="24"/>
        </w:rPr>
        <w:t>PROVEDBA MJERA ZA SPRJEČAVANJE NEPROPISNOG ODBACIVANJA OTPADA I MJERA ZA UKLANJANJE NEPROPISNO ODBAČENOG OTPADA</w:t>
      </w:r>
    </w:p>
    <w:p w:rsidR="000A50D4" w:rsidRDefault="000A50D4" w:rsidP="000A50D4">
      <w:pPr>
        <w:jc w:val="both"/>
        <w:rPr>
          <w:rFonts w:cstheme="minorHAnsi"/>
          <w:sz w:val="24"/>
          <w:szCs w:val="24"/>
        </w:rPr>
      </w:pPr>
    </w:p>
    <w:p w:rsidR="000A50D4" w:rsidRDefault="000A50D4" w:rsidP="000A50D4">
      <w:pPr>
        <w:spacing w:after="0" w:line="240" w:lineRule="auto"/>
        <w:rPr>
          <w:rFonts w:eastAsia="Times New Roman" w:cstheme="minorHAnsi"/>
          <w:sz w:val="24"/>
          <w:szCs w:val="24"/>
        </w:rPr>
      </w:pPr>
      <w:r w:rsidRPr="00D02EBF">
        <w:rPr>
          <w:rFonts w:eastAsia="Times New Roman" w:cstheme="minorHAnsi"/>
          <w:sz w:val="24"/>
          <w:szCs w:val="24"/>
        </w:rPr>
        <w:t xml:space="preserve">Mjere za sprečavanje nepropisnog odbacivanja otpada uključuju: </w:t>
      </w:r>
    </w:p>
    <w:p w:rsidR="000A50D4" w:rsidRDefault="000A50D4" w:rsidP="000A50D4">
      <w:pPr>
        <w:spacing w:after="0" w:line="240" w:lineRule="auto"/>
        <w:rPr>
          <w:rFonts w:eastAsia="Times New Roman" w:cstheme="minorHAnsi"/>
          <w:sz w:val="24"/>
          <w:szCs w:val="24"/>
        </w:rPr>
      </w:pPr>
    </w:p>
    <w:p w:rsidR="000A50D4" w:rsidRPr="00D02EBF" w:rsidRDefault="000A50D4" w:rsidP="000A50D4">
      <w:pPr>
        <w:spacing w:after="0" w:line="240" w:lineRule="auto"/>
        <w:ind w:firstLine="708"/>
        <w:rPr>
          <w:rFonts w:eastAsia="Times New Roman" w:cstheme="minorHAnsi"/>
          <w:b/>
          <w:sz w:val="24"/>
          <w:szCs w:val="24"/>
        </w:rPr>
      </w:pPr>
      <w:r w:rsidRPr="00D02EBF">
        <w:rPr>
          <w:rFonts w:eastAsia="Times New Roman" w:cstheme="minorHAnsi"/>
          <w:b/>
          <w:sz w:val="24"/>
          <w:szCs w:val="24"/>
        </w:rPr>
        <w:t>• Uspostavu sustava za zaprimanje obavijesti o nepropisno odbačenom otpadu</w:t>
      </w:r>
    </w:p>
    <w:p w:rsidR="000A50D4" w:rsidRPr="00D02EBF" w:rsidRDefault="000A50D4" w:rsidP="000A50D4">
      <w:pPr>
        <w:spacing w:after="0" w:line="240" w:lineRule="auto"/>
        <w:ind w:left="708"/>
        <w:jc w:val="both"/>
        <w:rPr>
          <w:rFonts w:eastAsia="Times New Roman" w:cstheme="minorHAnsi"/>
          <w:sz w:val="24"/>
          <w:szCs w:val="24"/>
        </w:rPr>
      </w:pPr>
      <w:r>
        <w:rPr>
          <w:rFonts w:eastAsia="Times New Roman" w:cstheme="minorHAnsi"/>
          <w:sz w:val="24"/>
          <w:szCs w:val="24"/>
        </w:rPr>
        <w:t xml:space="preserve">Obavijesti o nepropisno odbačenom otpadu građani mogu prijaviti: </w:t>
      </w:r>
      <w:r w:rsidRPr="00D02EBF">
        <w:rPr>
          <w:rFonts w:eastAsia="Times New Roman" w:cstheme="minorHAnsi"/>
          <w:sz w:val="24"/>
          <w:szCs w:val="24"/>
        </w:rPr>
        <w:t xml:space="preserve">putem  obrasca objavljenog na mrežnoj stranici </w:t>
      </w:r>
      <w:hyperlink r:id="rId7" w:history="1">
        <w:r w:rsidRPr="00D02EBF">
          <w:rPr>
            <w:rStyle w:val="Hiperveza"/>
            <w:rFonts w:eastAsia="Times New Roman" w:cstheme="minorHAnsi"/>
            <w:sz w:val="24"/>
            <w:szCs w:val="24"/>
          </w:rPr>
          <w:t>www.vidovec.hr</w:t>
        </w:r>
      </w:hyperlink>
      <w:r>
        <w:rPr>
          <w:rFonts w:eastAsia="Times New Roman" w:cstheme="minorHAnsi"/>
          <w:sz w:val="24"/>
          <w:szCs w:val="24"/>
        </w:rPr>
        <w:t xml:space="preserve">; </w:t>
      </w:r>
      <w:r w:rsidRPr="00D02EBF">
        <w:rPr>
          <w:rFonts w:eastAsia="Times New Roman" w:cstheme="minorHAnsi"/>
          <w:sz w:val="24"/>
          <w:szCs w:val="24"/>
        </w:rPr>
        <w:t xml:space="preserve"> na način da ispune obrazac Obavijest o nepropisno odbačenom otpadu te ga dostave osobno ili putem pošte u Jedinstveni upravni odjel Općine Vidovec.</w:t>
      </w:r>
    </w:p>
    <w:p w:rsidR="000A50D4" w:rsidRPr="00D02EBF" w:rsidRDefault="000A50D4" w:rsidP="000A50D4">
      <w:pPr>
        <w:pStyle w:val="Odlomakpopisa"/>
        <w:spacing w:after="0" w:line="240" w:lineRule="auto"/>
        <w:rPr>
          <w:rFonts w:eastAsia="Times New Roman" w:cstheme="minorHAnsi"/>
          <w:b/>
          <w:sz w:val="24"/>
          <w:szCs w:val="24"/>
        </w:rPr>
      </w:pPr>
      <w:r w:rsidRPr="00D02EBF">
        <w:rPr>
          <w:rFonts w:eastAsia="Times New Roman" w:cstheme="minorHAnsi"/>
          <w:b/>
          <w:sz w:val="24"/>
          <w:szCs w:val="24"/>
        </w:rPr>
        <w:t xml:space="preserve"> </w:t>
      </w:r>
    </w:p>
    <w:p w:rsidR="000A50D4" w:rsidRDefault="000A50D4" w:rsidP="000A50D4">
      <w:pPr>
        <w:pStyle w:val="Odlomakpopisa"/>
        <w:spacing w:after="0" w:line="240" w:lineRule="auto"/>
        <w:rPr>
          <w:rFonts w:eastAsia="Times New Roman" w:cstheme="minorHAnsi"/>
          <w:b/>
          <w:sz w:val="24"/>
          <w:szCs w:val="24"/>
        </w:rPr>
      </w:pPr>
      <w:r w:rsidRPr="00D02EBF">
        <w:rPr>
          <w:rFonts w:eastAsia="Times New Roman" w:cstheme="minorHAnsi"/>
          <w:b/>
          <w:sz w:val="24"/>
          <w:szCs w:val="24"/>
        </w:rPr>
        <w:t>•</w:t>
      </w:r>
      <w:r>
        <w:rPr>
          <w:rFonts w:eastAsia="Times New Roman" w:cstheme="minorHAnsi"/>
          <w:b/>
          <w:sz w:val="24"/>
          <w:szCs w:val="24"/>
        </w:rPr>
        <w:t xml:space="preserve"> P</w:t>
      </w:r>
      <w:r w:rsidRPr="00D02EBF">
        <w:rPr>
          <w:rFonts w:eastAsia="Times New Roman" w:cstheme="minorHAnsi"/>
          <w:b/>
          <w:sz w:val="24"/>
          <w:szCs w:val="24"/>
        </w:rPr>
        <w:t xml:space="preserve">ostavljanje znakova upozorenja o zabrani odbacivanja otpada na lokacijama Općine Vidovec za koje komunalni redar Općine Vidovec utvrdi da na njima postoji </w:t>
      </w:r>
      <w:r w:rsidRPr="00A90EB4">
        <w:rPr>
          <w:rFonts w:eastAsia="Times New Roman" w:cstheme="minorHAnsi"/>
          <w:b/>
          <w:sz w:val="24"/>
          <w:szCs w:val="24"/>
        </w:rPr>
        <w:t>opasnost za odbacivanje otpada,</w:t>
      </w:r>
    </w:p>
    <w:p w:rsidR="000A50D4" w:rsidRPr="00A90EB4" w:rsidRDefault="000A50D4" w:rsidP="000A50D4">
      <w:pPr>
        <w:pStyle w:val="Odlomakpopisa"/>
        <w:spacing w:after="0" w:line="240" w:lineRule="auto"/>
        <w:rPr>
          <w:rFonts w:eastAsia="Times New Roman" w:cstheme="minorHAnsi"/>
          <w:b/>
          <w:sz w:val="24"/>
          <w:szCs w:val="24"/>
        </w:rPr>
      </w:pPr>
    </w:p>
    <w:p w:rsidR="000A50D4" w:rsidRDefault="000A50D4" w:rsidP="000A50D4">
      <w:pPr>
        <w:pStyle w:val="Odlomakpopisa"/>
        <w:spacing w:after="0" w:line="240" w:lineRule="auto"/>
        <w:rPr>
          <w:rFonts w:eastAsia="Times New Roman" w:cstheme="minorHAnsi"/>
          <w:b/>
          <w:sz w:val="24"/>
          <w:szCs w:val="24"/>
        </w:rPr>
      </w:pPr>
      <w:r w:rsidRPr="00A90EB4">
        <w:rPr>
          <w:rFonts w:eastAsia="Times New Roman" w:cstheme="minorHAnsi"/>
          <w:b/>
          <w:sz w:val="24"/>
          <w:szCs w:val="24"/>
        </w:rPr>
        <w:t>•</w:t>
      </w:r>
      <w:r>
        <w:rPr>
          <w:rFonts w:eastAsia="Times New Roman" w:cstheme="minorHAnsi"/>
          <w:b/>
          <w:sz w:val="24"/>
          <w:szCs w:val="24"/>
        </w:rPr>
        <w:t xml:space="preserve"> P</w:t>
      </w:r>
      <w:r w:rsidRPr="00A90EB4">
        <w:rPr>
          <w:rFonts w:eastAsia="Times New Roman" w:cstheme="minorHAnsi"/>
          <w:b/>
          <w:sz w:val="24"/>
          <w:szCs w:val="24"/>
        </w:rPr>
        <w:t>rovođenje stalnog terenskog nadzora od strane komunalnog redara radi utvrđivanja postojanja nepropisno odbačenog otpada,</w:t>
      </w:r>
    </w:p>
    <w:p w:rsidR="000A50D4" w:rsidRPr="00A90EB4" w:rsidRDefault="000A50D4" w:rsidP="000A50D4">
      <w:pPr>
        <w:spacing w:after="0" w:line="240" w:lineRule="auto"/>
        <w:ind w:left="708"/>
        <w:jc w:val="both"/>
        <w:rPr>
          <w:rFonts w:eastAsia="Times New Roman" w:cstheme="minorHAnsi"/>
          <w:sz w:val="24"/>
        </w:rPr>
      </w:pPr>
      <w:r w:rsidRPr="00A90EB4">
        <w:rPr>
          <w:rFonts w:eastAsia="Times New Roman" w:cstheme="minorHAnsi"/>
          <w:sz w:val="24"/>
        </w:rPr>
        <w:t>Redovni godišnji nadzor područja Općine Vidovec radi utvrđivanja postojanja odbačenog otpada, a posebno lokacija na kojima je u prethodne dvije godine evidentirano postojanje odbačenog otpada vrši komunalni redar Općine Vidovec.</w:t>
      </w:r>
    </w:p>
    <w:p w:rsidR="000A50D4" w:rsidRPr="00A90EB4" w:rsidRDefault="000A50D4" w:rsidP="000A50D4">
      <w:pPr>
        <w:pStyle w:val="Odlomakpopisa"/>
        <w:spacing w:after="0" w:line="240" w:lineRule="auto"/>
        <w:rPr>
          <w:rFonts w:eastAsia="Times New Roman" w:cstheme="minorHAnsi"/>
          <w:b/>
          <w:sz w:val="24"/>
          <w:szCs w:val="24"/>
        </w:rPr>
      </w:pPr>
    </w:p>
    <w:p w:rsidR="000A50D4" w:rsidRDefault="000A50D4" w:rsidP="000A50D4">
      <w:pPr>
        <w:pStyle w:val="Odlomakpopisa"/>
        <w:spacing w:after="0" w:line="240" w:lineRule="auto"/>
        <w:rPr>
          <w:rFonts w:eastAsia="Times New Roman" w:cstheme="minorHAnsi"/>
          <w:b/>
          <w:sz w:val="24"/>
          <w:szCs w:val="24"/>
        </w:rPr>
      </w:pPr>
      <w:r w:rsidRPr="00A90EB4">
        <w:rPr>
          <w:rFonts w:eastAsia="Times New Roman" w:cstheme="minorHAnsi"/>
          <w:b/>
          <w:sz w:val="24"/>
          <w:szCs w:val="24"/>
        </w:rPr>
        <w:t>•</w:t>
      </w:r>
      <w:r>
        <w:rPr>
          <w:rFonts w:eastAsia="Times New Roman" w:cstheme="minorHAnsi"/>
          <w:b/>
          <w:sz w:val="24"/>
          <w:szCs w:val="24"/>
        </w:rPr>
        <w:t xml:space="preserve"> U</w:t>
      </w:r>
      <w:r w:rsidRPr="00A90EB4">
        <w:rPr>
          <w:rFonts w:eastAsia="Times New Roman" w:cstheme="minorHAnsi"/>
          <w:b/>
          <w:sz w:val="24"/>
          <w:szCs w:val="24"/>
        </w:rPr>
        <w:t>spostava sustava informatičkog evidentiranja lokacija nepropisno odbačenog otpada na području Općine Vidovec,</w:t>
      </w:r>
    </w:p>
    <w:p w:rsidR="000A50D4" w:rsidRPr="00A90EB4" w:rsidRDefault="000A50D4" w:rsidP="000A50D4">
      <w:pPr>
        <w:spacing w:after="0" w:line="240" w:lineRule="auto"/>
        <w:ind w:left="708"/>
        <w:jc w:val="both"/>
        <w:rPr>
          <w:rFonts w:eastAsia="Times New Roman" w:cstheme="minorHAnsi"/>
          <w:sz w:val="24"/>
        </w:rPr>
      </w:pPr>
      <w:r w:rsidRPr="00A90EB4">
        <w:rPr>
          <w:rFonts w:eastAsia="Times New Roman" w:cstheme="minorHAnsi"/>
          <w:sz w:val="24"/>
        </w:rPr>
        <w:t>Sustav evidentiranja lokacija odbačenog otpada uspostavlja se sukladno zakonskim propisima putem komunalnog redara.</w:t>
      </w:r>
    </w:p>
    <w:p w:rsidR="000A50D4" w:rsidRPr="006C2314" w:rsidRDefault="000A50D4" w:rsidP="000A50D4">
      <w:pPr>
        <w:spacing w:after="0" w:line="240" w:lineRule="auto"/>
        <w:rPr>
          <w:rFonts w:eastAsia="Times New Roman" w:cstheme="minorHAnsi"/>
          <w:sz w:val="24"/>
          <w:szCs w:val="24"/>
        </w:rPr>
      </w:pPr>
    </w:p>
    <w:p w:rsidR="000A50D4" w:rsidRPr="00A90EB4" w:rsidRDefault="000A50D4" w:rsidP="000A50D4">
      <w:pPr>
        <w:pStyle w:val="Odlomakpopisa"/>
        <w:spacing w:after="0" w:line="240" w:lineRule="auto"/>
        <w:jc w:val="both"/>
        <w:rPr>
          <w:rFonts w:eastAsia="Times New Roman" w:cstheme="minorHAnsi"/>
          <w:b/>
          <w:sz w:val="24"/>
          <w:szCs w:val="24"/>
        </w:rPr>
      </w:pPr>
      <w:r w:rsidRPr="00A90EB4">
        <w:rPr>
          <w:rFonts w:eastAsia="Times New Roman" w:cstheme="minorHAnsi"/>
          <w:b/>
          <w:sz w:val="24"/>
          <w:szCs w:val="24"/>
        </w:rPr>
        <w:t xml:space="preserve">•distribucija letaka o pravilnom načinu zbrinjavanja svih vrsta otpada, a posebice o načinu zbrinjavanja: krupnog (glomaznog) otpada, električnog i elektroničkog otpada, problematičnog otpada, građevinskog otpada, automobilskih guma, zelenog rezanog otpada i biorazgradivog i miješanog komunalnog otpada, sa naznakom telefonskih brojeva trgovačkog društva Čistoća Varaždin d.o.o. na kojima se mogu dobiti sve informacije o pravilnom zbrinjavanju svih vrsta otpada, te sa naznakom prekršajnih kazni za slučajeve nepropisnog odbacivanja otpada u okoliš, </w:t>
      </w:r>
    </w:p>
    <w:p w:rsidR="000A50D4" w:rsidRPr="00A90EB4" w:rsidRDefault="000A50D4" w:rsidP="000A50D4">
      <w:pPr>
        <w:pStyle w:val="Odlomakpopisa"/>
        <w:spacing w:after="0" w:line="240" w:lineRule="auto"/>
        <w:jc w:val="both"/>
        <w:rPr>
          <w:rFonts w:eastAsia="Times New Roman" w:cstheme="minorHAnsi"/>
          <w:b/>
          <w:sz w:val="24"/>
          <w:szCs w:val="24"/>
        </w:rPr>
      </w:pPr>
    </w:p>
    <w:p w:rsidR="000A50D4" w:rsidRDefault="000A50D4" w:rsidP="000A50D4">
      <w:pPr>
        <w:pStyle w:val="Odlomakpopisa"/>
        <w:spacing w:after="0" w:line="240" w:lineRule="auto"/>
        <w:jc w:val="both"/>
        <w:rPr>
          <w:rFonts w:eastAsia="Times New Roman" w:cstheme="minorHAnsi"/>
          <w:b/>
          <w:sz w:val="24"/>
          <w:szCs w:val="24"/>
        </w:rPr>
      </w:pPr>
      <w:r w:rsidRPr="00A90EB4">
        <w:rPr>
          <w:rFonts w:eastAsia="Times New Roman" w:cstheme="minorHAnsi"/>
          <w:b/>
          <w:sz w:val="24"/>
          <w:szCs w:val="24"/>
        </w:rPr>
        <w:t>• vođenje informatičke evidencije o osobama koje nisu sa trgovačkim društvom Čistoća d.o.o. Varaždin, po njihovoj obavijesti, sklopile ugovor o pružanju javne usluge prikupljanja biorazgradivog i miješanog komunalnog otpada, kao i prikupljanje informacija o tome gdje te osobe odlažu svoj proizvedeni otpad.</w:t>
      </w:r>
    </w:p>
    <w:p w:rsidR="000A50D4" w:rsidRDefault="000A50D4" w:rsidP="000A50D4">
      <w:pPr>
        <w:spacing w:after="0" w:line="240" w:lineRule="auto"/>
        <w:jc w:val="both"/>
        <w:rPr>
          <w:rFonts w:eastAsia="Times New Roman" w:cstheme="minorHAnsi"/>
          <w:b/>
          <w:sz w:val="24"/>
          <w:szCs w:val="24"/>
        </w:rPr>
      </w:pPr>
    </w:p>
    <w:p w:rsidR="006C5401" w:rsidRDefault="006C5401" w:rsidP="000A50D4">
      <w:pPr>
        <w:spacing w:after="0" w:line="240" w:lineRule="auto"/>
        <w:jc w:val="both"/>
        <w:rPr>
          <w:rFonts w:eastAsia="Times New Roman" w:cstheme="minorHAnsi"/>
          <w:b/>
          <w:sz w:val="24"/>
          <w:szCs w:val="24"/>
        </w:rPr>
      </w:pPr>
    </w:p>
    <w:p w:rsidR="006C5401" w:rsidRDefault="006C5401" w:rsidP="000A50D4">
      <w:pPr>
        <w:spacing w:after="0" w:line="240" w:lineRule="auto"/>
        <w:jc w:val="both"/>
        <w:rPr>
          <w:rFonts w:eastAsia="Times New Roman" w:cstheme="minorHAnsi"/>
          <w:b/>
          <w:sz w:val="24"/>
          <w:szCs w:val="24"/>
        </w:rPr>
      </w:pPr>
    </w:p>
    <w:p w:rsidR="006C5401" w:rsidRDefault="006C5401" w:rsidP="000A50D4">
      <w:pPr>
        <w:spacing w:after="0" w:line="240" w:lineRule="auto"/>
        <w:jc w:val="both"/>
        <w:rPr>
          <w:rFonts w:eastAsia="Times New Roman" w:cstheme="minorHAnsi"/>
          <w:b/>
          <w:sz w:val="24"/>
          <w:szCs w:val="24"/>
        </w:rPr>
      </w:pPr>
    </w:p>
    <w:p w:rsidR="006C5401" w:rsidRDefault="006C5401" w:rsidP="000A50D4">
      <w:pPr>
        <w:spacing w:after="0" w:line="240" w:lineRule="auto"/>
        <w:jc w:val="both"/>
        <w:rPr>
          <w:rFonts w:eastAsia="Times New Roman" w:cstheme="minorHAnsi"/>
          <w:b/>
          <w:sz w:val="24"/>
          <w:szCs w:val="24"/>
        </w:rPr>
      </w:pPr>
    </w:p>
    <w:p w:rsidR="006C5401" w:rsidRDefault="006C5401" w:rsidP="000A50D4">
      <w:pPr>
        <w:spacing w:after="0" w:line="240" w:lineRule="auto"/>
        <w:jc w:val="both"/>
        <w:rPr>
          <w:rFonts w:eastAsia="Times New Roman" w:cstheme="minorHAnsi"/>
          <w:b/>
          <w:sz w:val="24"/>
          <w:szCs w:val="24"/>
        </w:rPr>
      </w:pPr>
    </w:p>
    <w:p w:rsidR="006C5401" w:rsidRDefault="006C5401" w:rsidP="000A50D4">
      <w:pPr>
        <w:spacing w:after="0" w:line="240" w:lineRule="auto"/>
        <w:jc w:val="both"/>
        <w:rPr>
          <w:rFonts w:eastAsia="Times New Roman" w:cstheme="minorHAnsi"/>
          <w:b/>
          <w:sz w:val="24"/>
          <w:szCs w:val="24"/>
        </w:rPr>
      </w:pPr>
    </w:p>
    <w:p w:rsidR="006C5401" w:rsidRDefault="006C5401" w:rsidP="006C5401">
      <w:pPr>
        <w:spacing w:after="0" w:line="240" w:lineRule="auto"/>
        <w:jc w:val="both"/>
        <w:rPr>
          <w:rFonts w:eastAsia="Times New Roman" w:cstheme="minorHAnsi"/>
          <w:i/>
          <w:sz w:val="24"/>
          <w:szCs w:val="24"/>
          <w:u w:val="single"/>
        </w:rPr>
      </w:pPr>
      <w:r>
        <w:rPr>
          <w:rFonts w:eastAsia="Times New Roman" w:cstheme="minorHAnsi"/>
          <w:i/>
          <w:sz w:val="24"/>
          <w:szCs w:val="24"/>
          <w:u w:val="single"/>
        </w:rPr>
        <w:t xml:space="preserve">Izvješće o provedbi </w:t>
      </w:r>
      <w:proofErr w:type="spellStart"/>
      <w:r>
        <w:rPr>
          <w:rFonts w:eastAsia="Times New Roman" w:cstheme="minorHAnsi"/>
          <w:i/>
          <w:sz w:val="24"/>
          <w:szCs w:val="24"/>
          <w:u w:val="single"/>
        </w:rPr>
        <w:t>izobrazno</w:t>
      </w:r>
      <w:proofErr w:type="spellEnd"/>
      <w:r>
        <w:rPr>
          <w:rFonts w:eastAsia="Times New Roman" w:cstheme="minorHAnsi"/>
          <w:i/>
          <w:sz w:val="24"/>
          <w:szCs w:val="24"/>
          <w:u w:val="single"/>
        </w:rPr>
        <w:t xml:space="preserve"> – informativnih aktivnosti</w:t>
      </w:r>
    </w:p>
    <w:p w:rsidR="006C5401" w:rsidRDefault="006C5401" w:rsidP="006C5401">
      <w:pPr>
        <w:spacing w:after="0" w:line="240" w:lineRule="auto"/>
        <w:jc w:val="both"/>
        <w:rPr>
          <w:rFonts w:eastAsia="Times New Roman" w:cstheme="minorHAnsi"/>
          <w:i/>
          <w:sz w:val="24"/>
          <w:szCs w:val="24"/>
          <w:u w:val="single"/>
        </w:rPr>
      </w:pPr>
    </w:p>
    <w:p w:rsidR="006C5401" w:rsidRDefault="006C5401" w:rsidP="006C5401">
      <w:pPr>
        <w:spacing w:after="0" w:line="240" w:lineRule="auto"/>
        <w:jc w:val="both"/>
        <w:rPr>
          <w:rFonts w:eastAsia="Times New Roman" w:cstheme="minorHAnsi"/>
          <w:sz w:val="24"/>
          <w:szCs w:val="24"/>
        </w:rPr>
      </w:pPr>
      <w:r>
        <w:rPr>
          <w:rFonts w:eastAsia="Times New Roman" w:cstheme="minorHAnsi"/>
          <w:sz w:val="24"/>
          <w:szCs w:val="24"/>
        </w:rPr>
        <w:t>Na području Općine Vidovec tokom 2018. godine provodile su se edukacije stanovništva na temu gospodarenja komunalnim otpadom.</w:t>
      </w:r>
    </w:p>
    <w:p w:rsidR="006C5401" w:rsidRDefault="006C5401" w:rsidP="006C5401">
      <w:pPr>
        <w:spacing w:after="0" w:line="240" w:lineRule="auto"/>
        <w:jc w:val="both"/>
        <w:rPr>
          <w:rFonts w:cstheme="minorHAnsi"/>
          <w:sz w:val="24"/>
          <w:shd w:val="clear" w:color="auto" w:fill="FFFFFF"/>
        </w:rPr>
      </w:pPr>
      <w:r>
        <w:rPr>
          <w:rFonts w:eastAsia="Times New Roman" w:cstheme="minorHAnsi"/>
          <w:sz w:val="24"/>
          <w:szCs w:val="24"/>
        </w:rPr>
        <w:t xml:space="preserve">27., 29. i 30. ožujka 2018. te 06. srpanja 2018. održane su javne tribine u naseljima Tužno, Vidovec i </w:t>
      </w:r>
      <w:proofErr w:type="spellStart"/>
      <w:r>
        <w:rPr>
          <w:rFonts w:eastAsia="Times New Roman" w:cstheme="minorHAnsi"/>
          <w:sz w:val="24"/>
          <w:szCs w:val="24"/>
        </w:rPr>
        <w:t>Nedeljanec</w:t>
      </w:r>
      <w:proofErr w:type="spellEnd"/>
      <w:r>
        <w:rPr>
          <w:rFonts w:eastAsia="Times New Roman" w:cstheme="minorHAnsi"/>
          <w:sz w:val="24"/>
          <w:szCs w:val="24"/>
        </w:rPr>
        <w:t xml:space="preserve"> na kojima su bile </w:t>
      </w:r>
      <w:r w:rsidRPr="00C86FF3">
        <w:rPr>
          <w:rFonts w:cstheme="minorHAnsi"/>
          <w:sz w:val="24"/>
          <w:shd w:val="clear" w:color="auto" w:fill="FFFFFF"/>
        </w:rPr>
        <w:t>prezentira</w:t>
      </w:r>
      <w:r>
        <w:rPr>
          <w:rFonts w:cstheme="minorHAnsi"/>
          <w:sz w:val="24"/>
          <w:shd w:val="clear" w:color="auto" w:fill="FFFFFF"/>
        </w:rPr>
        <w:t>ne sve</w:t>
      </w:r>
      <w:r w:rsidRPr="00C86FF3">
        <w:rPr>
          <w:rFonts w:cstheme="minorHAnsi"/>
          <w:sz w:val="24"/>
          <w:shd w:val="clear" w:color="auto" w:fill="FFFFFF"/>
        </w:rPr>
        <w:t xml:space="preserve"> novosti vezane o gospodarenju komunalnim otpadom.</w:t>
      </w:r>
    </w:p>
    <w:p w:rsidR="006C5401" w:rsidRPr="006468E2" w:rsidRDefault="006C5401" w:rsidP="006C5401">
      <w:pPr>
        <w:spacing w:after="0" w:line="240" w:lineRule="auto"/>
        <w:jc w:val="both"/>
        <w:rPr>
          <w:rFonts w:eastAsia="Times New Roman" w:cstheme="minorHAnsi"/>
          <w:sz w:val="24"/>
          <w:szCs w:val="24"/>
        </w:rPr>
      </w:pPr>
      <w:r>
        <w:rPr>
          <w:rFonts w:cstheme="minorHAnsi"/>
          <w:sz w:val="24"/>
          <w:shd w:val="clear" w:color="auto" w:fill="FFFFFF"/>
        </w:rPr>
        <w:t xml:space="preserve">Također, Općina Vidovec u suradnji s Čistoćom Varaždin održala je predavanje na temu razvrstavanja otpada u Osnovnoj školi Vidovec i Osnovnoj školi Tužno. Predavanje je organizirano uz Dan planeta zemlje. Predstavnici Čistoće Varaždin učenicima osnovnih škola prenijeli su sve novosti vezane za kvalitetno razvrstavanje otpada te na praktičnim primjerima prikazali njihovu važnost. </w:t>
      </w:r>
      <w:r w:rsidRPr="00DE49A9">
        <w:rPr>
          <w:rFonts w:cstheme="minorHAnsi"/>
          <w:sz w:val="24"/>
          <w:szCs w:val="24"/>
          <w:shd w:val="clear" w:color="auto" w:fill="FFFFFF"/>
        </w:rPr>
        <w:t>Učenicima su podijeljeni letci s jednostavnim uputama o razvrstavanju otpada i važnosti takvog postupanja.</w:t>
      </w:r>
    </w:p>
    <w:p w:rsidR="006C5401" w:rsidRDefault="006C5401" w:rsidP="006C5401">
      <w:pPr>
        <w:jc w:val="both"/>
        <w:rPr>
          <w:rFonts w:cstheme="minorHAnsi"/>
          <w:sz w:val="24"/>
          <w:szCs w:val="24"/>
        </w:rPr>
      </w:pPr>
    </w:p>
    <w:p w:rsidR="006C5401" w:rsidRDefault="006C5401" w:rsidP="006C5401">
      <w:pPr>
        <w:jc w:val="both"/>
        <w:rPr>
          <w:rFonts w:cstheme="minorHAnsi"/>
          <w:i/>
          <w:sz w:val="24"/>
          <w:szCs w:val="24"/>
          <w:u w:val="single"/>
        </w:rPr>
      </w:pPr>
      <w:r w:rsidRPr="00DE49A9">
        <w:rPr>
          <w:rFonts w:cstheme="minorHAnsi"/>
          <w:i/>
          <w:sz w:val="24"/>
          <w:szCs w:val="24"/>
          <w:u w:val="single"/>
        </w:rPr>
        <w:t>Mjere za uklanjanje nepropisno odbačenog otpada</w:t>
      </w:r>
    </w:p>
    <w:p w:rsidR="006C5401" w:rsidRDefault="006C5401" w:rsidP="006C5401">
      <w:pPr>
        <w:jc w:val="both"/>
        <w:rPr>
          <w:rFonts w:eastAsia="Times New Roman" w:cstheme="minorHAnsi"/>
          <w:sz w:val="24"/>
        </w:rPr>
      </w:pPr>
      <w:r w:rsidRPr="00DE49A9">
        <w:rPr>
          <w:rFonts w:eastAsia="Times New Roman" w:cstheme="minorHAnsi"/>
          <w:sz w:val="24"/>
        </w:rPr>
        <w:t>Radi provedbe mjera za uklanjanje otpada odbačenog u okoliš, komunalni redar rješenjem naređuje vlasniku, odnosno posjedniku nekretnine, ako vlasnik nije poznat na kojem je nepropisno odložen otpad uklanjanje tog otpada, odnosno osobi koja sukladno posebnom propisu upravlja određenim područjem (dobrom), ako je otpad odložen na tom području (dobru).</w:t>
      </w:r>
    </w:p>
    <w:p w:rsidR="006C5401" w:rsidRDefault="006C5401" w:rsidP="006C5401">
      <w:pPr>
        <w:jc w:val="both"/>
        <w:rPr>
          <w:rFonts w:eastAsia="Times New Roman" w:cstheme="minorHAnsi"/>
          <w:sz w:val="24"/>
        </w:rPr>
      </w:pPr>
      <w:r w:rsidRPr="00DE49A9">
        <w:rPr>
          <w:rFonts w:eastAsia="Times New Roman" w:cstheme="minorHAnsi"/>
          <w:sz w:val="24"/>
        </w:rPr>
        <w:t xml:space="preserve">Rješenjem </w:t>
      </w:r>
      <w:r>
        <w:rPr>
          <w:rFonts w:eastAsia="Times New Roman" w:cstheme="minorHAnsi"/>
          <w:sz w:val="24"/>
        </w:rPr>
        <w:t>se</w:t>
      </w:r>
      <w:r w:rsidRPr="00DE49A9">
        <w:rPr>
          <w:rFonts w:eastAsia="Times New Roman" w:cstheme="minorHAnsi"/>
          <w:sz w:val="24"/>
        </w:rPr>
        <w:t xml:space="preserve"> određuje: lokacija odbačenog otpada, procijenjena količina otpada, obveznik uklanjanja otpada te obveza uklanjanja otpada predajom ovlaštenoj osobi za gospodarenje predmetnom vrstom otpada u roku koji ne može biti duži od 6 mjeseca od dana zaprimanja rješenja.</w:t>
      </w:r>
    </w:p>
    <w:p w:rsidR="006C5401" w:rsidRPr="00A03DFF" w:rsidRDefault="006C5401" w:rsidP="006C5401">
      <w:pPr>
        <w:jc w:val="both"/>
        <w:rPr>
          <w:rFonts w:eastAsia="Times New Roman" w:cstheme="minorHAnsi"/>
          <w:sz w:val="28"/>
        </w:rPr>
      </w:pPr>
      <w:r w:rsidRPr="00A03DFF">
        <w:rPr>
          <w:rFonts w:eastAsia="Times New Roman" w:cstheme="minorHAnsi"/>
          <w:bCs/>
          <w:sz w:val="24"/>
        </w:rPr>
        <w:t>Ako komunalni redar utvrdi da obveza određena rješenjem nije izvršena, Općina Vidovec ukloniti će tako odbačeni otpad, predajom ovlaštenoj osobi za gospodarenje tom vrstom otpada.</w:t>
      </w:r>
    </w:p>
    <w:p w:rsidR="006C5401" w:rsidRDefault="006C5401" w:rsidP="006C5401">
      <w:pPr>
        <w:spacing w:after="0" w:line="240" w:lineRule="auto"/>
        <w:jc w:val="both"/>
        <w:rPr>
          <w:rFonts w:eastAsia="Times New Roman" w:cstheme="minorHAnsi"/>
          <w:sz w:val="24"/>
        </w:rPr>
      </w:pPr>
      <w:r w:rsidRPr="00A03DFF">
        <w:rPr>
          <w:rFonts w:eastAsia="Times New Roman" w:cstheme="minorHAnsi"/>
          <w:sz w:val="24"/>
        </w:rPr>
        <w:t>Općina Vidovec ima pravo na nadoknadu troška uklanjanja odbačenog otpada od vlasnika, odnosno posjednika nekretnine, ako vlasnik nije poznat, odnosno od osobe koja, sukladno posebnom propisu, upravlja određenim područjem (dobrom), na kojoj je otpad bio odbačen.</w:t>
      </w:r>
    </w:p>
    <w:p w:rsidR="006C5401" w:rsidRDefault="006C5401" w:rsidP="006C5401">
      <w:pPr>
        <w:spacing w:after="0" w:line="240" w:lineRule="auto"/>
        <w:jc w:val="both"/>
        <w:rPr>
          <w:rFonts w:eastAsia="Times New Roman" w:cstheme="minorHAnsi"/>
          <w:sz w:val="24"/>
        </w:rPr>
      </w:pPr>
    </w:p>
    <w:p w:rsidR="006C5401" w:rsidRPr="00606184" w:rsidRDefault="006C5401" w:rsidP="006C5401">
      <w:pPr>
        <w:spacing w:after="0" w:line="240" w:lineRule="auto"/>
        <w:jc w:val="both"/>
        <w:rPr>
          <w:rFonts w:eastAsia="Times New Roman" w:cstheme="minorHAnsi"/>
          <w:b/>
          <w:sz w:val="28"/>
        </w:rPr>
      </w:pPr>
      <w:r w:rsidRPr="00606184">
        <w:rPr>
          <w:rFonts w:eastAsia="Times New Roman" w:cstheme="minorHAnsi"/>
          <w:b/>
          <w:sz w:val="28"/>
        </w:rPr>
        <w:t>Akcije prikupljanja otpada</w:t>
      </w:r>
    </w:p>
    <w:p w:rsidR="006C5401" w:rsidRDefault="006C5401" w:rsidP="006C5401">
      <w:pPr>
        <w:spacing w:after="0" w:line="240" w:lineRule="auto"/>
        <w:jc w:val="both"/>
        <w:rPr>
          <w:rFonts w:eastAsia="Times New Roman" w:cstheme="minorHAnsi"/>
          <w:b/>
          <w:sz w:val="24"/>
        </w:rPr>
      </w:pPr>
    </w:p>
    <w:p w:rsidR="006C5401" w:rsidRDefault="006C5401" w:rsidP="006C5401">
      <w:pPr>
        <w:spacing w:after="0" w:line="240" w:lineRule="auto"/>
        <w:jc w:val="both"/>
        <w:rPr>
          <w:rFonts w:eastAsia="Times New Roman" w:cstheme="minorHAnsi"/>
          <w:sz w:val="24"/>
        </w:rPr>
      </w:pPr>
      <w:r>
        <w:rPr>
          <w:rFonts w:eastAsia="Times New Roman" w:cstheme="minorHAnsi"/>
          <w:sz w:val="24"/>
        </w:rPr>
        <w:t xml:space="preserve">Općina Vidovec svake godine organizira akcije prikupljanja odbačenog otpada u okoliš pa je tako i 22.04.2018. godine organizirana zelena čistka na lokaciji Nova </w:t>
      </w:r>
      <w:proofErr w:type="spellStart"/>
      <w:r>
        <w:rPr>
          <w:rFonts w:eastAsia="Times New Roman" w:cstheme="minorHAnsi"/>
          <w:sz w:val="24"/>
        </w:rPr>
        <w:t>šudrana</w:t>
      </w:r>
      <w:proofErr w:type="spellEnd"/>
      <w:r>
        <w:rPr>
          <w:rFonts w:eastAsia="Times New Roman" w:cstheme="minorHAnsi"/>
          <w:sz w:val="24"/>
        </w:rPr>
        <w:t xml:space="preserve"> uz zapadnu zaobilaznicu, deponij ispod podvožnjaka (cesta uz Novu Ves). U zelenoj čistki sudjeluju Udruge s područja općine Vidovec te se objavljuje poziv svim mještanima Općine Vidovec da se u skladu sa mogućnostima pridruže čišćenju. </w:t>
      </w:r>
    </w:p>
    <w:p w:rsidR="006C5401" w:rsidRDefault="006C5401" w:rsidP="000A50D4">
      <w:pPr>
        <w:spacing w:after="0" w:line="240" w:lineRule="auto"/>
        <w:jc w:val="both"/>
        <w:rPr>
          <w:rFonts w:eastAsia="Times New Roman" w:cstheme="minorHAnsi"/>
          <w:b/>
          <w:sz w:val="32"/>
          <w:szCs w:val="24"/>
        </w:rPr>
      </w:pPr>
    </w:p>
    <w:p w:rsidR="006C5401" w:rsidRDefault="006C5401" w:rsidP="000A50D4">
      <w:pPr>
        <w:spacing w:after="0" w:line="240" w:lineRule="auto"/>
        <w:jc w:val="both"/>
        <w:rPr>
          <w:rFonts w:eastAsia="Times New Roman" w:cstheme="minorHAnsi"/>
          <w:b/>
          <w:sz w:val="32"/>
          <w:szCs w:val="24"/>
        </w:rPr>
      </w:pPr>
    </w:p>
    <w:p w:rsidR="006C5401" w:rsidRPr="006C5401" w:rsidRDefault="006C5401" w:rsidP="000A50D4">
      <w:pPr>
        <w:spacing w:after="0" w:line="240" w:lineRule="auto"/>
        <w:jc w:val="both"/>
        <w:rPr>
          <w:rFonts w:eastAsia="Times New Roman" w:cstheme="minorHAnsi"/>
          <w:b/>
          <w:sz w:val="32"/>
          <w:szCs w:val="24"/>
        </w:rPr>
      </w:pPr>
    </w:p>
    <w:p w:rsidR="006C5401" w:rsidRPr="006C5401" w:rsidRDefault="006C5401" w:rsidP="006C5401">
      <w:pPr>
        <w:pStyle w:val="Odlomakpopisa"/>
        <w:numPr>
          <w:ilvl w:val="0"/>
          <w:numId w:val="2"/>
        </w:numPr>
        <w:spacing w:after="0" w:line="240" w:lineRule="auto"/>
        <w:jc w:val="both"/>
        <w:rPr>
          <w:rFonts w:eastAsia="Times New Roman" w:cstheme="minorHAnsi"/>
          <w:b/>
          <w:sz w:val="32"/>
          <w:szCs w:val="24"/>
        </w:rPr>
      </w:pPr>
      <w:r w:rsidRPr="006C5401">
        <w:rPr>
          <w:rFonts w:eastAsia="Times New Roman" w:cstheme="minorHAnsi"/>
          <w:b/>
          <w:sz w:val="32"/>
          <w:szCs w:val="24"/>
        </w:rPr>
        <w:lastRenderedPageBreak/>
        <w:t>ZAKLJUČAK</w:t>
      </w:r>
    </w:p>
    <w:p w:rsidR="000A50D4" w:rsidRDefault="000A50D4" w:rsidP="000A50D4">
      <w:pPr>
        <w:jc w:val="both"/>
        <w:rPr>
          <w:rFonts w:cstheme="minorHAnsi"/>
          <w:sz w:val="24"/>
          <w:szCs w:val="24"/>
        </w:rPr>
      </w:pPr>
    </w:p>
    <w:p w:rsidR="006C5401" w:rsidRDefault="006C5401" w:rsidP="000A50D4">
      <w:pPr>
        <w:jc w:val="both"/>
        <w:rPr>
          <w:rFonts w:cstheme="minorHAnsi"/>
          <w:sz w:val="24"/>
          <w:szCs w:val="24"/>
        </w:rPr>
      </w:pPr>
      <w:r>
        <w:rPr>
          <w:rFonts w:cstheme="minorHAnsi"/>
          <w:sz w:val="24"/>
          <w:szCs w:val="24"/>
        </w:rPr>
        <w:t>Zakonom o održivom gospodarenju otpadom („Narodne novine“ broj 94/13, 73/17 i 14/19), zabranjeno je odbacivanje otpada u okoliš te utvrđena načela gospodarenja otpadom od kojih načelo „onečišćivač plaća“ definira financijsku odgovornost posjednika i proizvođača otpada za nezakonito postupanje s otpadom. Nadalje, jedinica lokalne samouprave je dužna osigurati sprječavanje odbacivanja otpada na način suprotan Zakonu te uklanjanje tako odbačenog otpada. Mjere za sprječavanje nepropisnog odbacivanja otpada uključuju uspostavu sustava za zaprimanje obavijesti o nepropisno odbačenom otpadu, evidentiranje lokacije odbačenog otpada te provedbu redovitog godišnjeg nadzora područja Općine Vidovec radi utvrđivanja postojanja odbačenog otpada.</w:t>
      </w:r>
    </w:p>
    <w:p w:rsidR="00C4730B" w:rsidRDefault="006C5401" w:rsidP="00C4730B">
      <w:pPr>
        <w:jc w:val="both"/>
        <w:rPr>
          <w:rFonts w:cstheme="minorHAnsi"/>
          <w:sz w:val="24"/>
          <w:szCs w:val="24"/>
        </w:rPr>
      </w:pPr>
      <w:r>
        <w:rPr>
          <w:rFonts w:cstheme="minorHAnsi"/>
          <w:sz w:val="24"/>
          <w:szCs w:val="24"/>
        </w:rPr>
        <w:t xml:space="preserve">Mjere za sprječavanje nepropisnog odbacivanja otpada i mjera za uklanjanje nepropisno odbačenog otpada provode se u skladu s financijskim mogućnostima Općine Vidovec i mogućnostima dobivanja sredstava iz drugih izvora. </w:t>
      </w:r>
      <w:r w:rsidR="003D13B4">
        <w:rPr>
          <w:rFonts w:cstheme="minorHAnsi"/>
          <w:sz w:val="24"/>
          <w:szCs w:val="24"/>
        </w:rPr>
        <w:t>C</w:t>
      </w:r>
      <w:r>
        <w:rPr>
          <w:rFonts w:cstheme="minorHAnsi"/>
          <w:sz w:val="24"/>
          <w:szCs w:val="24"/>
        </w:rPr>
        <w:t xml:space="preserve">ijelo područje Općine Vidovec obuhvaćeno </w:t>
      </w:r>
      <w:r w:rsidR="003D13B4">
        <w:rPr>
          <w:rFonts w:cstheme="minorHAnsi"/>
          <w:sz w:val="24"/>
          <w:szCs w:val="24"/>
        </w:rPr>
        <w:t xml:space="preserve">je </w:t>
      </w:r>
      <w:r>
        <w:rPr>
          <w:rFonts w:cstheme="minorHAnsi"/>
          <w:sz w:val="24"/>
          <w:szCs w:val="24"/>
        </w:rPr>
        <w:t>redovitim odvozom otpada s kućnog praga</w:t>
      </w:r>
      <w:r w:rsidR="003D13B4">
        <w:rPr>
          <w:rFonts w:cstheme="minorHAnsi"/>
          <w:sz w:val="24"/>
          <w:szCs w:val="24"/>
        </w:rPr>
        <w:t xml:space="preserve"> i</w:t>
      </w:r>
      <w:r>
        <w:rPr>
          <w:rFonts w:cstheme="minorHAnsi"/>
          <w:sz w:val="24"/>
          <w:szCs w:val="24"/>
        </w:rPr>
        <w:t xml:space="preserve"> osigurana</w:t>
      </w:r>
      <w:r w:rsidR="003D13B4">
        <w:rPr>
          <w:rFonts w:cstheme="minorHAnsi"/>
          <w:sz w:val="24"/>
          <w:szCs w:val="24"/>
        </w:rPr>
        <w:t xml:space="preserve"> je</w:t>
      </w:r>
      <w:r>
        <w:rPr>
          <w:rFonts w:cstheme="minorHAnsi"/>
          <w:sz w:val="24"/>
          <w:szCs w:val="24"/>
        </w:rPr>
        <w:t xml:space="preserve"> </w:t>
      </w:r>
      <w:r w:rsidR="003D13B4">
        <w:rPr>
          <w:rFonts w:cstheme="minorHAnsi"/>
          <w:sz w:val="24"/>
          <w:szCs w:val="24"/>
        </w:rPr>
        <w:t>provedba preuzimanja krupnog (glomaznog) otpada na kućnom pragu te sukladno tome nema opravdanja za odbacivanje bilo kakvog otpada u okoliš.</w:t>
      </w:r>
    </w:p>
    <w:p w:rsidR="00C4730B" w:rsidRDefault="00C4730B" w:rsidP="00C4730B">
      <w:pPr>
        <w:jc w:val="both"/>
        <w:rPr>
          <w:rFonts w:cstheme="minorHAnsi"/>
          <w:sz w:val="24"/>
          <w:szCs w:val="24"/>
        </w:rPr>
      </w:pPr>
    </w:p>
    <w:p w:rsidR="003D13B4" w:rsidRPr="00C4730B" w:rsidRDefault="003D13B4" w:rsidP="00C4730B">
      <w:pPr>
        <w:spacing w:after="0"/>
        <w:jc w:val="both"/>
        <w:rPr>
          <w:rFonts w:cstheme="minorHAnsi"/>
          <w:sz w:val="24"/>
          <w:szCs w:val="24"/>
        </w:rPr>
      </w:pPr>
      <w:r w:rsidRPr="00B22721">
        <w:rPr>
          <w:sz w:val="24"/>
          <w:szCs w:val="24"/>
        </w:rPr>
        <w:t>KLASA: 351-02/19-01/0</w:t>
      </w:r>
      <w:r>
        <w:rPr>
          <w:sz w:val="24"/>
          <w:szCs w:val="24"/>
        </w:rPr>
        <w:t>3</w:t>
      </w:r>
    </w:p>
    <w:p w:rsidR="003D13B4" w:rsidRPr="00B22721" w:rsidRDefault="003D13B4" w:rsidP="00C4730B">
      <w:pPr>
        <w:spacing w:after="0"/>
        <w:jc w:val="both"/>
        <w:rPr>
          <w:sz w:val="24"/>
          <w:szCs w:val="24"/>
        </w:rPr>
      </w:pPr>
      <w:r w:rsidRPr="00B22721">
        <w:rPr>
          <w:sz w:val="24"/>
          <w:szCs w:val="24"/>
        </w:rPr>
        <w:t>URBROJ: 2186/10-02/1-19-01</w:t>
      </w:r>
    </w:p>
    <w:p w:rsidR="003D13B4" w:rsidRPr="00B22721" w:rsidRDefault="003D13B4" w:rsidP="00C4730B">
      <w:pPr>
        <w:spacing w:after="0"/>
        <w:jc w:val="both"/>
        <w:rPr>
          <w:sz w:val="24"/>
          <w:szCs w:val="24"/>
        </w:rPr>
      </w:pPr>
      <w:r w:rsidRPr="00B22721">
        <w:rPr>
          <w:sz w:val="24"/>
          <w:szCs w:val="24"/>
        </w:rPr>
        <w:t>Vidovec, 2</w:t>
      </w:r>
      <w:r w:rsidR="00C77A45">
        <w:rPr>
          <w:sz w:val="24"/>
          <w:szCs w:val="24"/>
        </w:rPr>
        <w:t>0</w:t>
      </w:r>
      <w:r w:rsidRPr="00B22721">
        <w:rPr>
          <w:sz w:val="24"/>
          <w:szCs w:val="24"/>
        </w:rPr>
        <w:t xml:space="preserve">. </w:t>
      </w:r>
      <w:r w:rsidR="00C77A45">
        <w:rPr>
          <w:sz w:val="24"/>
          <w:szCs w:val="24"/>
        </w:rPr>
        <w:t>ožujka</w:t>
      </w:r>
      <w:r w:rsidRPr="00B22721">
        <w:rPr>
          <w:sz w:val="24"/>
          <w:szCs w:val="24"/>
        </w:rPr>
        <w:t xml:space="preserve">  2019.</w:t>
      </w:r>
    </w:p>
    <w:p w:rsidR="003D13B4" w:rsidRPr="00CD625F" w:rsidRDefault="003D13B4" w:rsidP="003D13B4">
      <w:pPr>
        <w:spacing w:after="0"/>
        <w:jc w:val="both"/>
        <w:rPr>
          <w:sz w:val="24"/>
          <w:szCs w:val="24"/>
        </w:rPr>
      </w:pPr>
      <w:r w:rsidRPr="00CD625F">
        <w:rPr>
          <w:sz w:val="24"/>
          <w:szCs w:val="24"/>
        </w:rPr>
        <w:tab/>
      </w:r>
      <w:r w:rsidRPr="00CD625F">
        <w:rPr>
          <w:sz w:val="24"/>
          <w:szCs w:val="24"/>
        </w:rPr>
        <w:tab/>
      </w:r>
      <w:r w:rsidRPr="00CD625F">
        <w:rPr>
          <w:sz w:val="24"/>
          <w:szCs w:val="24"/>
        </w:rPr>
        <w:tab/>
      </w:r>
      <w:r w:rsidRPr="00CD625F">
        <w:rPr>
          <w:sz w:val="24"/>
          <w:szCs w:val="24"/>
        </w:rPr>
        <w:tab/>
      </w:r>
      <w:r w:rsidRPr="00CD625F">
        <w:rPr>
          <w:sz w:val="24"/>
          <w:szCs w:val="24"/>
        </w:rPr>
        <w:tab/>
      </w:r>
      <w:r w:rsidRPr="00CD625F">
        <w:rPr>
          <w:sz w:val="24"/>
          <w:szCs w:val="24"/>
        </w:rPr>
        <w:tab/>
      </w:r>
      <w:r w:rsidRPr="00CD625F">
        <w:rPr>
          <w:sz w:val="24"/>
          <w:szCs w:val="24"/>
        </w:rPr>
        <w:tab/>
      </w:r>
      <w:r w:rsidRPr="00CD625F">
        <w:rPr>
          <w:sz w:val="24"/>
          <w:szCs w:val="24"/>
        </w:rPr>
        <w:tab/>
        <w:t xml:space="preserve">          </w:t>
      </w:r>
      <w:r w:rsidRPr="00CD625F">
        <w:rPr>
          <w:sz w:val="24"/>
          <w:szCs w:val="24"/>
        </w:rPr>
        <w:tab/>
      </w:r>
      <w:r w:rsidRPr="00CD625F">
        <w:rPr>
          <w:sz w:val="24"/>
          <w:szCs w:val="24"/>
        </w:rPr>
        <w:tab/>
        <w:t>OPĆINSKI NAČELNIK</w:t>
      </w:r>
    </w:p>
    <w:p w:rsidR="003D13B4" w:rsidRDefault="003D13B4" w:rsidP="003D13B4">
      <w:pPr>
        <w:spacing w:after="0"/>
        <w:jc w:val="both"/>
        <w:rPr>
          <w:sz w:val="24"/>
          <w:szCs w:val="24"/>
        </w:rPr>
      </w:pPr>
      <w:r w:rsidRPr="00CD625F">
        <w:rPr>
          <w:sz w:val="24"/>
          <w:szCs w:val="24"/>
        </w:rPr>
        <w:tab/>
      </w:r>
      <w:r w:rsidRPr="00CD625F">
        <w:rPr>
          <w:sz w:val="24"/>
          <w:szCs w:val="24"/>
        </w:rPr>
        <w:tab/>
      </w:r>
      <w:r w:rsidRPr="00CD625F">
        <w:rPr>
          <w:sz w:val="24"/>
          <w:szCs w:val="24"/>
        </w:rPr>
        <w:tab/>
      </w:r>
      <w:r w:rsidRPr="00CD625F">
        <w:rPr>
          <w:sz w:val="24"/>
          <w:szCs w:val="24"/>
        </w:rPr>
        <w:tab/>
      </w:r>
      <w:r w:rsidRPr="00CD625F">
        <w:rPr>
          <w:sz w:val="24"/>
          <w:szCs w:val="24"/>
        </w:rPr>
        <w:tab/>
      </w:r>
      <w:r w:rsidRPr="00CD625F">
        <w:rPr>
          <w:sz w:val="24"/>
          <w:szCs w:val="24"/>
        </w:rPr>
        <w:tab/>
      </w:r>
      <w:r w:rsidRPr="00CD625F">
        <w:rPr>
          <w:sz w:val="24"/>
          <w:szCs w:val="24"/>
        </w:rPr>
        <w:tab/>
      </w:r>
      <w:r w:rsidRPr="00CD625F">
        <w:rPr>
          <w:sz w:val="24"/>
          <w:szCs w:val="24"/>
        </w:rPr>
        <w:tab/>
      </w:r>
      <w:r w:rsidRPr="00CD625F">
        <w:rPr>
          <w:sz w:val="24"/>
          <w:szCs w:val="24"/>
        </w:rPr>
        <w:tab/>
      </w:r>
      <w:r w:rsidRPr="00CD625F">
        <w:rPr>
          <w:sz w:val="24"/>
          <w:szCs w:val="24"/>
        </w:rPr>
        <w:tab/>
        <w:t xml:space="preserve">      Bruno Hranić</w:t>
      </w:r>
    </w:p>
    <w:p w:rsidR="003D13B4" w:rsidRDefault="003D13B4" w:rsidP="003D13B4">
      <w:pPr>
        <w:spacing w:after="0"/>
        <w:jc w:val="both"/>
        <w:rPr>
          <w:sz w:val="24"/>
          <w:szCs w:val="24"/>
        </w:rPr>
      </w:pPr>
    </w:p>
    <w:p w:rsidR="003D13B4" w:rsidRDefault="003D13B4" w:rsidP="003D13B4">
      <w:pPr>
        <w:spacing w:after="0"/>
        <w:jc w:val="both"/>
        <w:rPr>
          <w:sz w:val="24"/>
          <w:szCs w:val="24"/>
        </w:rPr>
      </w:pPr>
    </w:p>
    <w:p w:rsidR="006C5401" w:rsidRPr="000A50D4" w:rsidRDefault="003D13B4" w:rsidP="000A50D4">
      <w:pPr>
        <w:jc w:val="both"/>
        <w:rPr>
          <w:rFonts w:cstheme="minorHAnsi"/>
          <w:sz w:val="24"/>
          <w:szCs w:val="24"/>
        </w:rPr>
      </w:pPr>
      <w:r>
        <w:rPr>
          <w:rFonts w:cstheme="minorHAnsi"/>
          <w:sz w:val="24"/>
          <w:szCs w:val="24"/>
        </w:rPr>
        <w:t xml:space="preserve"> </w:t>
      </w:r>
    </w:p>
    <w:p w:rsidR="003233A5" w:rsidRDefault="003233A5" w:rsidP="003233A5">
      <w:pPr>
        <w:spacing w:after="0" w:line="240" w:lineRule="auto"/>
        <w:jc w:val="both"/>
        <w:rPr>
          <w:rFonts w:eastAsia="Times New Roman" w:cstheme="minorHAnsi"/>
          <w:color w:val="252424"/>
          <w:sz w:val="24"/>
          <w:szCs w:val="24"/>
          <w:lang w:eastAsia="hr-HR"/>
        </w:rPr>
      </w:pPr>
    </w:p>
    <w:p w:rsidR="00731F57" w:rsidRDefault="00731F57"/>
    <w:sectPr w:rsidR="00731F57" w:rsidSect="000A50D4">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47412"/>
    <w:multiLevelType w:val="hybridMultilevel"/>
    <w:tmpl w:val="B36834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9011F23"/>
    <w:multiLevelType w:val="hybridMultilevel"/>
    <w:tmpl w:val="DE0E5F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CA24E5D"/>
    <w:multiLevelType w:val="hybridMultilevel"/>
    <w:tmpl w:val="B36834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3A5"/>
    <w:rsid w:val="000A50D4"/>
    <w:rsid w:val="00213DD1"/>
    <w:rsid w:val="003233A5"/>
    <w:rsid w:val="003D13B4"/>
    <w:rsid w:val="006C5401"/>
    <w:rsid w:val="00731F57"/>
    <w:rsid w:val="00C4730B"/>
    <w:rsid w:val="00C77A45"/>
    <w:rsid w:val="00CF6C48"/>
    <w:rsid w:val="00FA4B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3A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3233A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233A5"/>
    <w:rPr>
      <w:rFonts w:ascii="Segoe UI" w:hAnsi="Segoe UI" w:cs="Segoe UI"/>
      <w:sz w:val="18"/>
      <w:szCs w:val="18"/>
    </w:rPr>
  </w:style>
  <w:style w:type="paragraph" w:styleId="Odlomakpopisa">
    <w:name w:val="List Paragraph"/>
    <w:basedOn w:val="Normal"/>
    <w:link w:val="OdlomakpopisaChar"/>
    <w:qFormat/>
    <w:rsid w:val="003233A5"/>
    <w:pPr>
      <w:ind w:left="720"/>
      <w:contextualSpacing/>
    </w:pPr>
  </w:style>
  <w:style w:type="table" w:styleId="Reetkatablice">
    <w:name w:val="Table Grid"/>
    <w:basedOn w:val="Obinatablica"/>
    <w:uiPriority w:val="39"/>
    <w:rsid w:val="003233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dlomakpopisaChar">
    <w:name w:val="Odlomak popisa Char"/>
    <w:link w:val="Odlomakpopisa"/>
    <w:rsid w:val="003233A5"/>
  </w:style>
  <w:style w:type="character" w:styleId="Hiperveza">
    <w:name w:val="Hyperlink"/>
    <w:uiPriority w:val="99"/>
    <w:rsid w:val="000A50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3A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3233A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233A5"/>
    <w:rPr>
      <w:rFonts w:ascii="Segoe UI" w:hAnsi="Segoe UI" w:cs="Segoe UI"/>
      <w:sz w:val="18"/>
      <w:szCs w:val="18"/>
    </w:rPr>
  </w:style>
  <w:style w:type="paragraph" w:styleId="Odlomakpopisa">
    <w:name w:val="List Paragraph"/>
    <w:basedOn w:val="Normal"/>
    <w:link w:val="OdlomakpopisaChar"/>
    <w:qFormat/>
    <w:rsid w:val="003233A5"/>
    <w:pPr>
      <w:ind w:left="720"/>
      <w:contextualSpacing/>
    </w:pPr>
  </w:style>
  <w:style w:type="table" w:styleId="Reetkatablice">
    <w:name w:val="Table Grid"/>
    <w:basedOn w:val="Obinatablica"/>
    <w:uiPriority w:val="39"/>
    <w:rsid w:val="003233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dlomakpopisaChar">
    <w:name w:val="Odlomak popisa Char"/>
    <w:link w:val="Odlomakpopisa"/>
    <w:rsid w:val="003233A5"/>
  </w:style>
  <w:style w:type="character" w:styleId="Hiperveza">
    <w:name w:val="Hyperlink"/>
    <w:uiPriority w:val="99"/>
    <w:rsid w:val="000A50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idovec.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1384</Words>
  <Characters>7891</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Nikolina</cp:lastModifiedBy>
  <cp:revision>2</cp:revision>
  <cp:lastPrinted>2019-05-02T10:52:00Z</cp:lastPrinted>
  <dcterms:created xsi:type="dcterms:W3CDTF">2019-05-02T10:55:00Z</dcterms:created>
  <dcterms:modified xsi:type="dcterms:W3CDTF">2019-05-02T10:55:00Z</dcterms:modified>
</cp:coreProperties>
</file>