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BA" w:rsidRPr="000F57BA" w:rsidRDefault="000F57BA" w:rsidP="000F57B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bookmarkStart w:id="0" w:name="_GoBack"/>
      <w:bookmarkEnd w:id="0"/>
      <w:r w:rsidRPr="000F57B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       </w:t>
      </w:r>
      <w:r w:rsidRPr="000F57BA">
        <w:rPr>
          <w:rFonts w:ascii="Verdana" w:eastAsia="Times New Roman" w:hAnsi="Verdana" w:cs="Times New Roman"/>
          <w:noProof/>
          <w:sz w:val="20"/>
          <w:szCs w:val="20"/>
          <w:lang w:eastAsia="hr-HR"/>
        </w:rPr>
        <w:drawing>
          <wp:inline distT="0" distB="0" distL="0" distR="0" wp14:anchorId="51DE3754" wp14:editId="54FD7F6F">
            <wp:extent cx="536884" cy="676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84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7BA" w:rsidRPr="000F57BA" w:rsidRDefault="000F57BA" w:rsidP="000F57BA">
      <w:pPr>
        <w:spacing w:after="0" w:line="240" w:lineRule="auto"/>
        <w:jc w:val="both"/>
        <w:rPr>
          <w:rFonts w:ascii="Verdana" w:eastAsia="Times New Roman" w:hAnsi="Verdana" w:cs="Tunga"/>
          <w:sz w:val="20"/>
          <w:szCs w:val="20"/>
          <w:lang w:val="en-AU" w:eastAsia="hr-HR"/>
        </w:rPr>
      </w:pPr>
      <w:r w:rsidRPr="000F57BA">
        <w:rPr>
          <w:rFonts w:ascii="Verdana" w:eastAsia="Times New Roman" w:hAnsi="Verdana" w:cs="Tunga"/>
          <w:sz w:val="20"/>
          <w:szCs w:val="20"/>
          <w:lang w:val="en-AU" w:eastAsia="hr-HR"/>
        </w:rPr>
        <w:t xml:space="preserve">              </w:t>
      </w:r>
    </w:p>
    <w:p w:rsidR="000F57BA" w:rsidRPr="000F57BA" w:rsidRDefault="000F57BA" w:rsidP="000F5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REPUBLIKA HRVATSKA                                                                       </w:t>
      </w:r>
    </w:p>
    <w:p w:rsidR="000F57BA" w:rsidRPr="000F57BA" w:rsidRDefault="000F57BA" w:rsidP="000F57B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:rsidR="000F57BA" w:rsidRPr="000F57BA" w:rsidRDefault="000F57BA" w:rsidP="000F5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VIDOVEC</w:t>
      </w:r>
    </w:p>
    <w:p w:rsidR="000F57BA" w:rsidRPr="000F57BA" w:rsidRDefault="000F57BA" w:rsidP="000F5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:rsidR="000F57BA" w:rsidRPr="000F57BA" w:rsidRDefault="000F57BA" w:rsidP="000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7BA" w:rsidRPr="000F57BA" w:rsidRDefault="000F57BA" w:rsidP="000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021-05/17-01/08</w:t>
      </w:r>
    </w:p>
    <w:p w:rsidR="000F57BA" w:rsidRPr="000F57BA" w:rsidRDefault="000F57BA" w:rsidP="000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2186/10-02/1-17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-03</w:t>
      </w:r>
    </w:p>
    <w:p w:rsidR="000F57BA" w:rsidRPr="000F57BA" w:rsidRDefault="000F57BA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>Vidovec,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18. srpnja</w:t>
      </w: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2017.</w:t>
      </w:r>
    </w:p>
    <w:p w:rsidR="000F57BA" w:rsidRPr="000F57BA" w:rsidRDefault="000F57BA" w:rsidP="000F57BA">
      <w:pPr>
        <w:spacing w:after="0" w:line="240" w:lineRule="auto"/>
        <w:jc w:val="both"/>
        <w:rPr>
          <w:rFonts w:ascii="Verdana" w:eastAsia="Times New Roman" w:hAnsi="Verdana" w:cs="Tunga"/>
          <w:sz w:val="20"/>
          <w:szCs w:val="20"/>
          <w:lang w:eastAsia="hr-HR"/>
        </w:rPr>
      </w:pPr>
    </w:p>
    <w:p w:rsidR="000F57BA" w:rsidRPr="000F57BA" w:rsidRDefault="000F57BA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Temeljem članka </w:t>
      </w:r>
      <w:r w:rsidRPr="000F57B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Odluke o uključenju u akciju Gradovi </w:t>
      </w:r>
      <w:r w:rsidR="00F51F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r w:rsidR="00F51F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Općine </w:t>
      </w: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- prijatelji djece (“Službeni vjesnik Varaždinske županije”</w:t>
      </w:r>
      <w:r w:rsidR="00F51F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broj 26/</w:t>
      </w: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14) </w:t>
      </w: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46. Statuta Općine Vidovec („Službeni vjesnik Varaždinske županije“ broj 09/13 i 36/13), </w:t>
      </w:r>
      <w:r w:rsid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Općine Vidovec</w:t>
      </w: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18. srpnja</w:t>
      </w: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2017. godine, donosi</w:t>
      </w:r>
    </w:p>
    <w:p w:rsidR="000F57BA" w:rsidRPr="000F57BA" w:rsidRDefault="000F57BA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0F57BA" w:rsidRPr="000F57BA" w:rsidRDefault="000F57BA" w:rsidP="000F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 w:rsidRPr="000F57BA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ODLUKU</w:t>
      </w:r>
    </w:p>
    <w:p w:rsidR="000F57BA" w:rsidRDefault="000F57BA" w:rsidP="000F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 w:rsidRPr="000F57BA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imenovanju članova Koordinacijskog odbora akcije</w:t>
      </w:r>
    </w:p>
    <w:p w:rsidR="000F57BA" w:rsidRDefault="000F57BA" w:rsidP="000F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“GRADOVI I OPĆINE – PRIJATELJI DJECE” </w:t>
      </w:r>
    </w:p>
    <w:p w:rsidR="000F57BA" w:rsidRDefault="000F57BA" w:rsidP="000F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za Općinu Vidovec</w:t>
      </w:r>
    </w:p>
    <w:p w:rsidR="000F57BA" w:rsidRPr="000F57BA" w:rsidRDefault="000F57BA" w:rsidP="000F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:rsidR="00F51FC6" w:rsidRDefault="000F57BA" w:rsidP="00F51FC6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F51FC6" w:rsidRDefault="00F51FC6" w:rsidP="00F51FC6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7BA" w:rsidRPr="000F57BA" w:rsidRDefault="00F51FC6" w:rsidP="00F51FC6">
      <w:pPr>
        <w:tabs>
          <w:tab w:val="left" w:pos="19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0F57BA"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Općinsko vijeće Općine  Vidovec donijelo je Odluku o uključenju u akciju „Gradovi i Općine – prijatelji djece“ za Općinu Vidovec.</w:t>
      </w:r>
    </w:p>
    <w:p w:rsidR="000F57BA" w:rsidRPr="000F57BA" w:rsidRDefault="000F57BA" w:rsidP="000F57BA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="00F51F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</w:t>
      </w: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Koordiniranje svih aktivnosti prema pravilima akcije iz prethodnog stavka provodit</w:t>
      </w:r>
      <w:r w:rsidR="00F51F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će Koordinacijski odbor akcije „GRADOVI I OPĆINE – PRIJATELJI DJECE“ </w:t>
      </w:r>
      <w:r w:rsidR="00F51F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Općinu Vidovec</w:t>
      </w: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(u daljnjem tekstu: Koordinacijski odbor).</w:t>
      </w:r>
    </w:p>
    <w:p w:rsidR="000F57BA" w:rsidRPr="000F57BA" w:rsidRDefault="000F57BA" w:rsidP="000F57BA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F57BA" w:rsidRPr="000F57BA" w:rsidRDefault="000F57BA" w:rsidP="000F57BA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0F57BA" w:rsidRPr="000F57BA" w:rsidRDefault="000F57BA" w:rsidP="000F57BA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U Koordinacijski odbor se imenuju:</w:t>
      </w:r>
    </w:p>
    <w:p w:rsidR="000F57BA" w:rsidRPr="000F57BA" w:rsidRDefault="000F57BA" w:rsidP="000F57BA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F57BA" w:rsidRPr="000F57BA" w:rsidRDefault="000F57BA" w:rsidP="000F57BA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predsjednicu</w:t>
      </w:r>
    </w:p>
    <w:p w:rsidR="000F57BA" w:rsidRPr="000F57BA" w:rsidRDefault="000F57BA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1. Dubravka Rog,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članica Općinskog vijeća</w:t>
      </w: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Općine  Vidovec</w:t>
      </w:r>
    </w:p>
    <w:p w:rsidR="000F57BA" w:rsidRPr="000F57BA" w:rsidRDefault="000F57BA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F57BA" w:rsidRPr="000F57BA" w:rsidRDefault="000F57BA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članove</w:t>
      </w:r>
    </w:p>
    <w:p w:rsidR="000F57BA" w:rsidRPr="000F57BA" w:rsidRDefault="000F57BA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Ana Haramina</w:t>
      </w:r>
    </w:p>
    <w:p w:rsidR="000F57BA" w:rsidRPr="000F57BA" w:rsidRDefault="000F57BA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Biserka Posavec  </w:t>
      </w:r>
    </w:p>
    <w:p w:rsidR="000F57BA" w:rsidRPr="000F57BA" w:rsidRDefault="000F57BA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Ivana Sirovec</w:t>
      </w:r>
    </w:p>
    <w:p w:rsidR="000F57BA" w:rsidRPr="000F57BA" w:rsidRDefault="000F57BA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Lea Lesar Dolenc                                   </w:t>
      </w:r>
    </w:p>
    <w:p w:rsidR="000F57BA" w:rsidRPr="000F57BA" w:rsidRDefault="00F05755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Lovro Hleb</w:t>
      </w:r>
    </w:p>
    <w:p w:rsidR="000F57BA" w:rsidRPr="000F57BA" w:rsidRDefault="00F05755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Niko Šimek</w:t>
      </w:r>
    </w:p>
    <w:p w:rsidR="000F57BA" w:rsidRPr="000F57BA" w:rsidRDefault="000F57BA" w:rsidP="000F57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Sandra Toplak</w:t>
      </w:r>
      <w:r w:rsidRPr="000F5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Hranić</w:t>
      </w:r>
    </w:p>
    <w:p w:rsidR="000F57BA" w:rsidRPr="000F57BA" w:rsidRDefault="000F57BA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Sanja Puček </w:t>
      </w:r>
    </w:p>
    <w:p w:rsidR="000F57BA" w:rsidRPr="000F57BA" w:rsidRDefault="000F57BA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Slavica Koščak </w:t>
      </w:r>
    </w:p>
    <w:p w:rsidR="000F57BA" w:rsidRPr="000F57BA" w:rsidRDefault="000F57BA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Verica Ozmec</w:t>
      </w:r>
    </w:p>
    <w:p w:rsidR="000F57BA" w:rsidRPr="000F57BA" w:rsidRDefault="000F57BA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Vesna Kovačić  </w:t>
      </w:r>
    </w:p>
    <w:p w:rsidR="000F57BA" w:rsidRPr="000F57BA" w:rsidRDefault="000F57BA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13. Zoran Košić Čačić</w:t>
      </w:r>
    </w:p>
    <w:p w:rsidR="000F57BA" w:rsidRPr="000F57BA" w:rsidRDefault="000F57BA" w:rsidP="000F57BA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:rsidR="000F57BA" w:rsidRPr="000F57BA" w:rsidRDefault="000F57BA" w:rsidP="000F57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0F57BA" w:rsidRPr="000F57BA" w:rsidRDefault="000F57BA" w:rsidP="00F51FC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F51FC6" w:rsidRDefault="000F57BA" w:rsidP="00F05755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F51FC6">
        <w:rPr>
          <w:rFonts w:ascii="Times New Roman" w:eastAsia="Times New Roman" w:hAnsi="Times New Roman" w:cs="Times New Roman"/>
          <w:sz w:val="24"/>
          <w:szCs w:val="24"/>
          <w:lang w:eastAsia="hr-HR"/>
        </w:rPr>
        <w:t>vom Odlukom stavlja se van snage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imenovanju članova Koordinacijskog odbora akcije  „GRADOVI I OPĆINE – PRIJATELJI </w:t>
      </w:r>
      <w:r w:rsidR="00F51FC6">
        <w:rPr>
          <w:rFonts w:ascii="Times New Roman" w:eastAsia="Times New Roman" w:hAnsi="Times New Roman" w:cs="Times New Roman"/>
          <w:sz w:val="24"/>
          <w:szCs w:val="24"/>
          <w:lang w:eastAsia="hr-HR"/>
        </w:rPr>
        <w:t>DJECE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Općinu Vidovec, KLASA: 021-05/14-01/05, URBROJ: </w:t>
      </w: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>2186/10-02/1-14-03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F51FC6">
        <w:rPr>
          <w:rFonts w:ascii="Times New Roman" w:eastAsia="Times New Roman" w:hAnsi="Times New Roman" w:cs="Times New Roman"/>
          <w:sz w:val="24"/>
          <w:szCs w:val="24"/>
          <w:lang w:eastAsia="hr-HR"/>
        </w:rPr>
        <w:t>08. prosin</w:t>
      </w: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>ca 2014</w:t>
      </w:r>
      <w:r w:rsidR="00F51F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te Odluka o izmjeni i dopuni </w:t>
      </w: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</w:t>
      </w:r>
      <w:r w:rsidR="00F51F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imenovanju članova Koordinacijskog odbora akcije  „GRADOVI I OPĆINE – PRIJATELJI DJECE za Općinu Vidovec, KLASA: 021-05/14-01/05, URBROJ: </w:t>
      </w:r>
      <w:r w:rsid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>2186/10-02/1-15-10</w:t>
      </w:r>
      <w:r w:rsidR="00F51F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17. lipnja</w:t>
      </w:r>
      <w:r w:rsidR="00F51FC6"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F51FC6">
        <w:rPr>
          <w:rFonts w:ascii="Times New Roman" w:eastAsia="Times New Roman" w:hAnsi="Times New Roman" w:cs="Times New Roman"/>
          <w:sz w:val="24"/>
          <w:szCs w:val="24"/>
          <w:lang w:eastAsia="hr-HR"/>
        </w:rPr>
        <w:t>5. godine.</w:t>
      </w:r>
    </w:p>
    <w:p w:rsidR="00F51FC6" w:rsidRDefault="00F51FC6" w:rsidP="00F51FC6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0F57BA" w:rsidRPr="000F57BA" w:rsidRDefault="00F51FC6" w:rsidP="00F51FC6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0F57BA"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 Odluka stupa na snagu danom donošenja. </w:t>
      </w:r>
    </w:p>
    <w:p w:rsidR="000F57BA" w:rsidRPr="000F57BA" w:rsidRDefault="000F57BA" w:rsidP="00F51FC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7BA" w:rsidRPr="00F05755" w:rsidRDefault="000F57BA" w:rsidP="000F5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7B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F57B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F57B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F57B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F57B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F57B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F57B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05755"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</w:t>
      </w: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Vidovec</w:t>
      </w:r>
    </w:p>
    <w:p w:rsidR="000F57BA" w:rsidRPr="00F05755" w:rsidRDefault="000F57BA" w:rsidP="000F57B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0575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              </w:t>
      </w:r>
      <w:r w:rsidRPr="00F0575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F0575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Bruno Hranić</w:t>
      </w:r>
    </w:p>
    <w:p w:rsidR="006A3D89" w:rsidRDefault="006A3D89"/>
    <w:sectPr w:rsidR="006A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2A31"/>
    <w:multiLevelType w:val="hybridMultilevel"/>
    <w:tmpl w:val="12546C4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BA"/>
    <w:rsid w:val="000F57BA"/>
    <w:rsid w:val="00132C10"/>
    <w:rsid w:val="001E19D7"/>
    <w:rsid w:val="006A3D89"/>
    <w:rsid w:val="00F05755"/>
    <w:rsid w:val="00F5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5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opcina</cp:lastModifiedBy>
  <cp:revision>2</cp:revision>
  <cp:lastPrinted>2017-07-20T12:48:00Z</cp:lastPrinted>
  <dcterms:created xsi:type="dcterms:W3CDTF">2018-10-02T13:10:00Z</dcterms:created>
  <dcterms:modified xsi:type="dcterms:W3CDTF">2018-10-02T13:10:00Z</dcterms:modified>
</cp:coreProperties>
</file>