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C7" w:rsidRPr="0018160F" w:rsidRDefault="005474C7" w:rsidP="00442430">
      <w:pPr>
        <w:jc w:val="both"/>
        <w:rPr>
          <w:rFonts w:asciiTheme="minorHAnsi" w:hAnsiTheme="minorHAnsi" w:cstheme="minorHAnsi"/>
          <w:sz w:val="24"/>
        </w:rPr>
      </w:pPr>
    </w:p>
    <w:p w:rsidR="003E48AB" w:rsidRPr="0018160F" w:rsidRDefault="003E48AB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temelju članka 18. stavka 1. Zakona o grobljima </w:t>
      </w:r>
      <w:r w:rsidR="004657D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(„Narodne novine“, broj 19/98, </w:t>
      </w: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50/12</w:t>
      </w:r>
      <w:r w:rsidR="004657D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89/17</w:t>
      </w: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i članka 31. Statuta Općine Vidovec </w:t>
      </w:r>
      <w:r w:rsidR="00935C97" w:rsidRPr="00935C97">
        <w:rPr>
          <w:rFonts w:asciiTheme="minorHAnsi" w:eastAsia="Calibri" w:hAnsiTheme="minorHAnsi" w:cstheme="minorHAnsi"/>
          <w:sz w:val="22"/>
          <w:szCs w:val="22"/>
          <w:lang w:eastAsia="en-US"/>
        </w:rPr>
        <w:t>(„Službeni vjesnik V</w:t>
      </w:r>
      <w:r w:rsidR="00935C97">
        <w:rPr>
          <w:rFonts w:asciiTheme="minorHAnsi" w:eastAsia="Calibri" w:hAnsiTheme="minorHAnsi" w:cstheme="minorHAnsi"/>
          <w:sz w:val="22"/>
          <w:szCs w:val="22"/>
          <w:lang w:eastAsia="en-US"/>
        </w:rPr>
        <w:t>araždinske županije</w:t>
      </w:r>
      <w:r w:rsidR="00442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 w:rsidR="00935C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broj 04/18), </w:t>
      </w: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Općinsko vijeće Općine Vidovec na</w:t>
      </w:r>
      <w:r w:rsidR="00442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svojo</w:t>
      </w:r>
      <w:bookmarkStart w:id="0" w:name="_GoBack"/>
      <w:bookmarkEnd w:id="0"/>
      <w:r w:rsidR="00442430">
        <w:rPr>
          <w:rFonts w:asciiTheme="minorHAnsi" w:eastAsia="Calibri" w:hAnsiTheme="minorHAnsi" w:cstheme="minorHAnsi"/>
          <w:sz w:val="22"/>
          <w:szCs w:val="22"/>
          <w:lang w:eastAsia="en-US"/>
        </w:rPr>
        <w:t>j 7</w:t>
      </w:r>
      <w:r w:rsidR="00AA7F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sjednici održanoj </w:t>
      </w: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dana</w:t>
      </w:r>
      <w:r w:rsidR="00442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29. ožujka </w:t>
      </w: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2018. godine, donosi</w:t>
      </w:r>
    </w:p>
    <w:p w:rsidR="003E48AB" w:rsidRPr="0018160F" w:rsidRDefault="003E48AB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E48AB" w:rsidRPr="0018160F" w:rsidRDefault="003E48AB" w:rsidP="00935C97">
      <w:pPr>
        <w:spacing w:line="100" w:lineRule="atLeast"/>
        <w:ind w:left="-794" w:right="-794" w:firstLine="68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ODLUKU</w:t>
      </w:r>
    </w:p>
    <w:p w:rsidR="003E48AB" w:rsidRPr="0018160F" w:rsidRDefault="003E48AB" w:rsidP="00935C97">
      <w:pPr>
        <w:spacing w:line="100" w:lineRule="atLeast"/>
        <w:ind w:left="-794" w:right="-794" w:firstLine="68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 </w:t>
      </w:r>
      <w:r w:rsidR="00935C9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groblju na području O</w:t>
      </w:r>
      <w:r w:rsidRPr="0018160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pćine Vidovec </w:t>
      </w:r>
    </w:p>
    <w:p w:rsidR="00844887" w:rsidRPr="0018160F" w:rsidRDefault="0084488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I. OPĆE ODREDBE</w:t>
      </w:r>
    </w:p>
    <w:p w:rsidR="005474C7" w:rsidRPr="00935C97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935C97" w:rsidRPr="0018160F" w:rsidRDefault="00935C9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34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Ovom se Odlukom propisuju:</w:t>
      </w:r>
    </w:p>
    <w:p w:rsidR="005474C7" w:rsidRPr="0018160F" w:rsidRDefault="005474C7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način</w:t>
      </w:r>
      <w:r w:rsidR="003E48AB" w:rsidRPr="0018160F">
        <w:rPr>
          <w:rFonts w:asciiTheme="minorHAnsi" w:hAnsiTheme="minorHAnsi" w:cstheme="minorHAnsi"/>
          <w:sz w:val="22"/>
          <w:szCs w:val="22"/>
        </w:rPr>
        <w:t xml:space="preserve">  i uvjeti upravljanja grobljem</w:t>
      </w:r>
      <w:r w:rsidRPr="0018160F">
        <w:rPr>
          <w:rFonts w:asciiTheme="minorHAnsi" w:hAnsiTheme="minorHAnsi" w:cstheme="minorHAnsi"/>
          <w:sz w:val="22"/>
          <w:szCs w:val="22"/>
        </w:rPr>
        <w:t>,</w:t>
      </w:r>
    </w:p>
    <w:p w:rsidR="008279AD" w:rsidRDefault="008279AD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održavanje groblja,</w:t>
      </w:r>
    </w:p>
    <w:p w:rsidR="005474C7" w:rsidRPr="008279AD" w:rsidRDefault="0029454A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8279AD">
        <w:rPr>
          <w:rFonts w:asciiTheme="minorHAnsi" w:hAnsiTheme="minorHAnsi" w:cstheme="minorHAnsi"/>
          <w:sz w:val="22"/>
          <w:szCs w:val="22"/>
        </w:rPr>
        <w:t>grobovi i grobnice,</w:t>
      </w:r>
    </w:p>
    <w:p w:rsidR="005474C7" w:rsidRDefault="0029454A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dodjeljivanje grobnih mjesta i grobne naknade,</w:t>
      </w:r>
    </w:p>
    <w:p w:rsidR="0029454A" w:rsidRDefault="0029454A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nasljeđivanje i ustupanje grobnih mjesta,</w:t>
      </w:r>
    </w:p>
    <w:p w:rsidR="00164796" w:rsidRPr="008279AD" w:rsidRDefault="0029454A" w:rsidP="008279AD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način i vrijeme ukopa,</w:t>
      </w:r>
    </w:p>
    <w:p w:rsidR="008279AD" w:rsidRDefault="0029454A" w:rsidP="008279AD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vremenski razmaci ukopa u popunjena grobna mjesta,</w:t>
      </w:r>
    </w:p>
    <w:p w:rsidR="008279AD" w:rsidRPr="008279AD" w:rsidRDefault="008279AD" w:rsidP="008279AD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8279AD">
        <w:rPr>
          <w:rFonts w:asciiTheme="minorHAnsi" w:hAnsiTheme="minorHAnsi" w:cstheme="minorHAnsi"/>
          <w:sz w:val="22"/>
          <w:szCs w:val="22"/>
        </w:rPr>
        <w:t>pogrebni poslovi,</w:t>
      </w:r>
    </w:p>
    <w:p w:rsidR="005474C7" w:rsidRPr="0018160F" w:rsidRDefault="0029454A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održavanje reda i mira na groblju,</w:t>
      </w:r>
    </w:p>
    <w:p w:rsidR="00D57C84" w:rsidRPr="0018160F" w:rsidRDefault="0029454A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prekršajne odredbe,</w:t>
      </w:r>
    </w:p>
    <w:p w:rsidR="005474C7" w:rsidRDefault="008279AD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nadzor,</w:t>
      </w:r>
    </w:p>
    <w:p w:rsidR="008279AD" w:rsidRPr="0018160F" w:rsidRDefault="008279AD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prijelazne i završne odredbe.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AC3D66" w:rsidRPr="0029454A" w:rsidRDefault="00AC3D66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Na području općine Vidovec nalazi se jedno mjesno groblje koje spada u k.o. Vidovec na sl</w:t>
      </w:r>
      <w:r w:rsidR="002945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ijedećim </w:t>
      </w:r>
      <w:r w:rsidR="0029454A"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>katastarskim česticama</w:t>
      </w:r>
      <w:r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br.</w:t>
      </w:r>
      <w:r w:rsidR="0029454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454A"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>131, 132/6, 132/7, 130/14, 130/15, 130/16 i 130/17.</w:t>
      </w:r>
      <w:r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Ukupna bruto površina groblja iznosi </w:t>
      </w:r>
      <w:r w:rsidR="0029454A"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>20.751</w:t>
      </w:r>
      <w:r w:rsidRPr="002945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m². </w:t>
      </w:r>
    </w:p>
    <w:p w:rsidR="00AC3D66" w:rsidRPr="0018160F" w:rsidRDefault="00AC3D66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3D66" w:rsidRPr="0018160F" w:rsidRDefault="00AC3D66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Groblje na području Općine Vidovec komunalni je objekt u vlasništvu Općine Vidovec. </w:t>
      </w:r>
    </w:p>
    <w:p w:rsidR="00931885" w:rsidRPr="0018160F" w:rsidRDefault="00995F6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935C97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3.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4C3A85" w:rsidRPr="0018160F" w:rsidRDefault="004C3A8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Grobnim mjestom</w:t>
      </w:r>
      <w:r w:rsidRPr="0018160F">
        <w:rPr>
          <w:rFonts w:asciiTheme="minorHAnsi" w:hAnsiTheme="minorHAnsi" w:cstheme="minorHAnsi"/>
          <w:sz w:val="22"/>
          <w:szCs w:val="22"/>
        </w:rPr>
        <w:t xml:space="preserve"> u smislu ove Odluke smatraju se grobovi i grobnice namijenjeni za ukop umrlih osoba.</w:t>
      </w:r>
    </w:p>
    <w:p w:rsidR="004C3A85" w:rsidRPr="0018160F" w:rsidRDefault="004C3A8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 xml:space="preserve">Korisnik grobnog mjesta </w:t>
      </w:r>
      <w:r w:rsidRPr="0018160F">
        <w:rPr>
          <w:rFonts w:asciiTheme="minorHAnsi" w:hAnsiTheme="minorHAnsi" w:cstheme="minorHAnsi"/>
          <w:sz w:val="22"/>
          <w:szCs w:val="22"/>
        </w:rPr>
        <w:t>u smislu ove Odluke jesu osobe kojima je grobno mjesto, u skladu s Zakonom o grobljima i odredbama ove Odluke, dodijeljeno odnosno ustupljeno na korištenje.</w:t>
      </w:r>
    </w:p>
    <w:p w:rsidR="004C3A85" w:rsidRPr="0018160F" w:rsidRDefault="004C3A8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4C3A85" w:rsidRPr="00935C97" w:rsidRDefault="004C3A85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4.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995F6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G</w:t>
      </w:r>
      <w:r w:rsidR="008E1D0A" w:rsidRPr="0018160F">
        <w:rPr>
          <w:rFonts w:asciiTheme="minorHAnsi" w:hAnsiTheme="minorHAnsi" w:cstheme="minorHAnsi"/>
          <w:sz w:val="22"/>
          <w:szCs w:val="22"/>
        </w:rPr>
        <w:t xml:space="preserve">roblje iz članka 2. ove Odluke </w:t>
      </w:r>
      <w:r w:rsidR="005474C7" w:rsidRPr="0018160F">
        <w:rPr>
          <w:rFonts w:asciiTheme="minorHAnsi" w:hAnsiTheme="minorHAnsi" w:cstheme="minorHAnsi"/>
          <w:sz w:val="22"/>
          <w:szCs w:val="22"/>
        </w:rPr>
        <w:t>uređuj</w:t>
      </w:r>
      <w:r w:rsidR="00274A3F" w:rsidRPr="0018160F">
        <w:rPr>
          <w:rFonts w:asciiTheme="minorHAnsi" w:hAnsiTheme="minorHAnsi" w:cstheme="minorHAnsi"/>
          <w:sz w:val="22"/>
          <w:szCs w:val="22"/>
        </w:rPr>
        <w:t>e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se i održava u skladu s dokumentacijom prostornog uređenja</w:t>
      </w:r>
      <w:r w:rsidR="00B051E5" w:rsidRPr="0018160F">
        <w:rPr>
          <w:rFonts w:asciiTheme="minorHAnsi" w:hAnsiTheme="minorHAnsi" w:cstheme="minorHAnsi"/>
          <w:sz w:val="22"/>
          <w:szCs w:val="22"/>
        </w:rPr>
        <w:t>, projektnom dokumentacijom</w:t>
      </w:r>
      <w:r w:rsidR="005474C7" w:rsidRPr="0018160F">
        <w:rPr>
          <w:rFonts w:asciiTheme="minorHAnsi" w:hAnsiTheme="minorHAnsi" w:cstheme="minorHAnsi"/>
          <w:sz w:val="22"/>
          <w:szCs w:val="22"/>
        </w:rPr>
        <w:t>, sanitarnim propisima, ovom Odlukom, zakonima i drugim propisima.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Unutarnje uređenje i održavanje groblja mora se obavljati na temelju projekta i programa uređenja groblja.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Pr="00935C97">
        <w:rPr>
          <w:rFonts w:asciiTheme="minorHAnsi" w:hAnsiTheme="minorHAnsi" w:cstheme="minorHAnsi"/>
          <w:b/>
          <w:sz w:val="22"/>
          <w:szCs w:val="22"/>
        </w:rPr>
        <w:t>Projekt uređenja groblja</w:t>
      </w:r>
      <w:r w:rsidRPr="0018160F">
        <w:rPr>
          <w:rFonts w:asciiTheme="minorHAnsi" w:hAnsiTheme="minorHAnsi" w:cstheme="minorHAnsi"/>
          <w:sz w:val="22"/>
          <w:szCs w:val="22"/>
        </w:rPr>
        <w:t xml:space="preserve"> obavezno mora sadržavati raspored grobnih polja, redova, mjesta, glavnih i sporednih putova, građevina (mrtvačnice, sanitarni čvor i sl.), te komunalnih vodova i uređaja (vodovodne mreže, rasvjete i sl.).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35C97">
        <w:rPr>
          <w:rFonts w:asciiTheme="minorHAnsi" w:hAnsiTheme="minorHAnsi" w:cstheme="minorHAnsi"/>
          <w:b/>
          <w:sz w:val="22"/>
          <w:szCs w:val="22"/>
        </w:rPr>
        <w:t>Hortikulturni plan</w:t>
      </w:r>
      <w:r w:rsidRPr="0018160F">
        <w:rPr>
          <w:rFonts w:asciiTheme="minorHAnsi" w:hAnsiTheme="minorHAnsi" w:cstheme="minorHAnsi"/>
          <w:sz w:val="22"/>
          <w:szCs w:val="22"/>
        </w:rPr>
        <w:t xml:space="preserve"> kojim se detaljno razrađuje sadnja ukrasnog drveća, bilja i sl., sastavni je dio projekta uređenja groblja. </w:t>
      </w:r>
    </w:p>
    <w:p w:rsidR="005474C7" w:rsidRPr="00935C97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Pr="00935C97">
        <w:rPr>
          <w:rFonts w:asciiTheme="minorHAnsi" w:hAnsiTheme="minorHAnsi" w:cstheme="minorHAnsi"/>
          <w:b/>
          <w:sz w:val="22"/>
          <w:szCs w:val="22"/>
        </w:rPr>
        <w:t>Programom uređenja i održavanja groblja</w:t>
      </w:r>
      <w:r w:rsidRPr="0018160F">
        <w:rPr>
          <w:rFonts w:asciiTheme="minorHAnsi" w:hAnsiTheme="minorHAnsi" w:cstheme="minorHAnsi"/>
          <w:sz w:val="22"/>
          <w:szCs w:val="22"/>
        </w:rPr>
        <w:t xml:space="preserve"> detaljnije se razrađuju pojedine faze uređenja i održavanja, opseg i vrsta radova, potr</w:t>
      </w:r>
      <w:r w:rsidR="00274A3F" w:rsidRPr="0018160F">
        <w:rPr>
          <w:rFonts w:asciiTheme="minorHAnsi" w:hAnsiTheme="minorHAnsi" w:cstheme="minorHAnsi"/>
          <w:sz w:val="22"/>
          <w:szCs w:val="22"/>
        </w:rPr>
        <w:t xml:space="preserve">ebna financijska sredstva i dr. </w:t>
      </w:r>
      <w:r w:rsidR="00D75A92" w:rsidRPr="0018160F">
        <w:rPr>
          <w:rFonts w:asciiTheme="minorHAnsi" w:hAnsiTheme="minorHAnsi" w:cstheme="minorHAnsi"/>
          <w:sz w:val="22"/>
          <w:szCs w:val="22"/>
        </w:rPr>
        <w:t>G</w:t>
      </w:r>
      <w:r w:rsidR="008E1D0A" w:rsidRPr="0018160F">
        <w:rPr>
          <w:rFonts w:asciiTheme="minorHAnsi" w:hAnsiTheme="minorHAnsi" w:cstheme="minorHAnsi"/>
          <w:sz w:val="22"/>
          <w:szCs w:val="22"/>
        </w:rPr>
        <w:t xml:space="preserve">odišnji </w:t>
      </w:r>
      <w:r w:rsidRPr="0018160F">
        <w:rPr>
          <w:rFonts w:asciiTheme="minorHAnsi" w:hAnsiTheme="minorHAnsi" w:cstheme="minorHAnsi"/>
          <w:sz w:val="22"/>
          <w:szCs w:val="22"/>
        </w:rPr>
        <w:t xml:space="preserve">program </w:t>
      </w:r>
      <w:r w:rsidR="00D75A92" w:rsidRPr="0018160F">
        <w:rPr>
          <w:rFonts w:asciiTheme="minorHAnsi" w:hAnsiTheme="minorHAnsi" w:cstheme="minorHAnsi"/>
          <w:sz w:val="22"/>
          <w:szCs w:val="22"/>
        </w:rPr>
        <w:t xml:space="preserve">redovnog </w:t>
      </w:r>
      <w:r w:rsidRPr="0018160F">
        <w:rPr>
          <w:rFonts w:asciiTheme="minorHAnsi" w:hAnsiTheme="minorHAnsi" w:cstheme="minorHAnsi"/>
          <w:sz w:val="22"/>
          <w:szCs w:val="22"/>
        </w:rPr>
        <w:t>ure</w:t>
      </w:r>
      <w:r w:rsidR="008E1D0A" w:rsidRPr="0018160F">
        <w:rPr>
          <w:rFonts w:asciiTheme="minorHAnsi" w:hAnsiTheme="minorHAnsi" w:cstheme="minorHAnsi"/>
          <w:sz w:val="22"/>
          <w:szCs w:val="22"/>
        </w:rPr>
        <w:t xml:space="preserve">đenja </w:t>
      </w:r>
      <w:r w:rsidR="00D75A92" w:rsidRPr="0018160F">
        <w:rPr>
          <w:rFonts w:asciiTheme="minorHAnsi" w:hAnsiTheme="minorHAnsi" w:cstheme="minorHAnsi"/>
          <w:sz w:val="22"/>
          <w:szCs w:val="22"/>
        </w:rPr>
        <w:t xml:space="preserve">i održavanja </w:t>
      </w:r>
      <w:r w:rsidR="008E1D0A" w:rsidRPr="0018160F">
        <w:rPr>
          <w:rFonts w:asciiTheme="minorHAnsi" w:hAnsiTheme="minorHAnsi" w:cstheme="minorHAnsi"/>
          <w:sz w:val="22"/>
          <w:szCs w:val="22"/>
        </w:rPr>
        <w:t>groblja na prijedlog U</w:t>
      </w:r>
      <w:r w:rsidRPr="0018160F">
        <w:rPr>
          <w:rFonts w:asciiTheme="minorHAnsi" w:hAnsiTheme="minorHAnsi" w:cstheme="minorHAnsi"/>
          <w:sz w:val="22"/>
          <w:szCs w:val="22"/>
        </w:rPr>
        <w:t>prave groblja donosi</w:t>
      </w:r>
      <w:r w:rsidR="008E1D0A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935C97">
        <w:rPr>
          <w:rFonts w:asciiTheme="minorHAnsi" w:hAnsiTheme="minorHAnsi" w:cstheme="minorHAnsi"/>
          <w:sz w:val="22"/>
          <w:szCs w:val="22"/>
        </w:rPr>
        <w:t>općinski načelnik uz prethodnu s</w:t>
      </w:r>
      <w:r w:rsidR="00D75A92" w:rsidRPr="0018160F">
        <w:rPr>
          <w:rFonts w:asciiTheme="minorHAnsi" w:hAnsiTheme="minorHAnsi" w:cstheme="minorHAnsi"/>
          <w:sz w:val="22"/>
          <w:szCs w:val="22"/>
        </w:rPr>
        <w:t>uglasnost Općinskog vijeća</w:t>
      </w:r>
      <w:r w:rsidR="00935C97">
        <w:rPr>
          <w:rFonts w:asciiTheme="minorHAnsi" w:hAnsiTheme="minorHAnsi" w:cstheme="minorHAnsi"/>
          <w:sz w:val="22"/>
          <w:szCs w:val="22"/>
        </w:rPr>
        <w:t xml:space="preserve"> Općine Vidovec.</w:t>
      </w:r>
    </w:p>
    <w:p w:rsidR="005474C7" w:rsidRPr="00935C97" w:rsidRDefault="00D75A92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5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Radi čuvanja groblja </w:t>
      </w:r>
      <w:r w:rsidR="0080147D" w:rsidRPr="0018160F">
        <w:rPr>
          <w:rFonts w:asciiTheme="minorHAnsi" w:hAnsiTheme="minorHAnsi" w:cstheme="minorHAnsi"/>
          <w:sz w:val="22"/>
          <w:szCs w:val="22"/>
        </w:rPr>
        <w:t>u slučajevima povećanog rizika od nastanka požara organizirat</w:t>
      </w:r>
      <w:r w:rsidR="00935C97">
        <w:rPr>
          <w:rFonts w:asciiTheme="minorHAnsi" w:hAnsiTheme="minorHAnsi" w:cstheme="minorHAnsi"/>
          <w:sz w:val="22"/>
          <w:szCs w:val="22"/>
        </w:rPr>
        <w:t>i</w:t>
      </w:r>
      <w:r w:rsidR="0080147D" w:rsidRPr="0018160F">
        <w:rPr>
          <w:rFonts w:asciiTheme="minorHAnsi" w:hAnsiTheme="minorHAnsi" w:cstheme="minorHAnsi"/>
          <w:sz w:val="22"/>
          <w:szCs w:val="22"/>
        </w:rPr>
        <w:t xml:space="preserve"> će se </w:t>
      </w:r>
      <w:r w:rsidRPr="0018160F">
        <w:rPr>
          <w:rFonts w:asciiTheme="minorHAnsi" w:hAnsiTheme="minorHAnsi" w:cstheme="minorHAnsi"/>
          <w:sz w:val="22"/>
          <w:szCs w:val="22"/>
        </w:rPr>
        <w:t xml:space="preserve">zaštita od požara (blagdan Svih svetih i </w:t>
      </w:r>
      <w:r w:rsidR="00685A7B">
        <w:rPr>
          <w:rFonts w:asciiTheme="minorHAnsi" w:hAnsiTheme="minorHAnsi" w:cstheme="minorHAnsi"/>
          <w:sz w:val="22"/>
          <w:szCs w:val="22"/>
        </w:rPr>
        <w:t xml:space="preserve">razdoblje </w:t>
      </w:r>
      <w:r w:rsidRPr="0018160F">
        <w:rPr>
          <w:rFonts w:asciiTheme="minorHAnsi" w:hAnsiTheme="minorHAnsi" w:cstheme="minorHAnsi"/>
          <w:sz w:val="22"/>
          <w:szCs w:val="22"/>
        </w:rPr>
        <w:t xml:space="preserve">velike suše).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AC3D66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140CF">
        <w:rPr>
          <w:rFonts w:asciiTheme="minorHAnsi" w:hAnsiTheme="minorHAnsi" w:cstheme="minorHAnsi"/>
          <w:b/>
          <w:sz w:val="22"/>
          <w:szCs w:val="22"/>
        </w:rPr>
        <w:t>NAČIN I UVJETI UPRAVLJANJA</w:t>
      </w:r>
      <w:r w:rsidRPr="0018160F">
        <w:rPr>
          <w:rFonts w:asciiTheme="minorHAnsi" w:hAnsiTheme="minorHAnsi" w:cstheme="minorHAnsi"/>
          <w:b/>
          <w:sz w:val="22"/>
          <w:szCs w:val="22"/>
        </w:rPr>
        <w:t xml:space="preserve"> GROBLJEM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714EE2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6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714EE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Grobljem iz članka 2.</w:t>
      </w:r>
      <w:r w:rsidR="00D75A92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AC3D66" w:rsidRPr="0018160F">
        <w:rPr>
          <w:rFonts w:asciiTheme="minorHAnsi" w:hAnsiTheme="minorHAnsi" w:cstheme="minorHAnsi"/>
          <w:sz w:val="22"/>
          <w:szCs w:val="22"/>
        </w:rPr>
        <w:t>o</w:t>
      </w:r>
      <w:r w:rsidRPr="0018160F">
        <w:rPr>
          <w:rFonts w:asciiTheme="minorHAnsi" w:hAnsiTheme="minorHAnsi" w:cstheme="minorHAnsi"/>
          <w:sz w:val="22"/>
          <w:szCs w:val="22"/>
        </w:rPr>
        <w:t xml:space="preserve">ve </w:t>
      </w:r>
      <w:r w:rsidR="00AC3D66" w:rsidRPr="0018160F">
        <w:rPr>
          <w:rFonts w:asciiTheme="minorHAnsi" w:hAnsiTheme="minorHAnsi" w:cstheme="minorHAnsi"/>
          <w:sz w:val="22"/>
          <w:szCs w:val="22"/>
        </w:rPr>
        <w:t xml:space="preserve">Odluke upravlja trgovačko društvo ČISTOĆA d.o.o. (u daljnjem tekstu: Uprava groblja), a temeljem Odluke Općinskog vijeća Općine Vidovec od 26. rujna 2014. godine (KLASA: 363-02/14-01/06; URBROJ: 2186/10-01/1-14-02).  </w:t>
      </w:r>
      <w:r w:rsidR="005474C7" w:rsidRPr="0018160F">
        <w:rPr>
          <w:rFonts w:asciiTheme="minorHAnsi" w:hAnsiTheme="minorHAnsi" w:cstheme="minorHAnsi"/>
          <w:sz w:val="22"/>
          <w:szCs w:val="22"/>
        </w:rPr>
        <w:tab/>
      </w:r>
      <w:r w:rsidR="005474C7" w:rsidRPr="0018160F">
        <w:rPr>
          <w:rFonts w:asciiTheme="minorHAnsi" w:hAnsiTheme="minorHAnsi" w:cstheme="minorHAnsi"/>
          <w:sz w:val="22"/>
          <w:szCs w:val="22"/>
        </w:rPr>
        <w:tab/>
      </w:r>
      <w:r w:rsidR="005474C7" w:rsidRPr="0018160F">
        <w:rPr>
          <w:rFonts w:asciiTheme="minorHAnsi" w:hAnsiTheme="minorHAnsi" w:cstheme="minorHAnsi"/>
          <w:sz w:val="22"/>
          <w:szCs w:val="22"/>
        </w:rPr>
        <w:tab/>
      </w:r>
      <w:r w:rsidR="005474C7"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935C97" w:rsidRDefault="00714EE2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7</w:t>
      </w:r>
      <w:r w:rsidR="00336A6F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714EE2" w:rsidRPr="0018160F">
        <w:rPr>
          <w:rFonts w:asciiTheme="minorHAnsi" w:hAnsiTheme="minorHAnsi" w:cstheme="minorHAnsi"/>
          <w:sz w:val="22"/>
          <w:szCs w:val="22"/>
        </w:rPr>
        <w:t>Uprava groblja dužna</w:t>
      </w:r>
      <w:r w:rsidRPr="0018160F">
        <w:rPr>
          <w:rFonts w:asciiTheme="minorHAnsi" w:hAnsiTheme="minorHAnsi" w:cstheme="minorHAnsi"/>
          <w:sz w:val="22"/>
          <w:szCs w:val="22"/>
        </w:rPr>
        <w:t xml:space="preserve"> je poslovnu dokumentaciju</w:t>
      </w:r>
      <w:r w:rsidR="003764F3">
        <w:rPr>
          <w:rFonts w:asciiTheme="minorHAnsi" w:hAnsiTheme="minorHAnsi" w:cstheme="minorHAnsi"/>
          <w:sz w:val="22"/>
          <w:szCs w:val="22"/>
        </w:rPr>
        <w:t xml:space="preserve"> u vezi s upravljanjem groblja</w:t>
      </w:r>
      <w:r w:rsidRPr="0018160F">
        <w:rPr>
          <w:rFonts w:asciiTheme="minorHAnsi" w:hAnsiTheme="minorHAnsi" w:cstheme="minorHAnsi"/>
          <w:sz w:val="22"/>
          <w:szCs w:val="22"/>
        </w:rPr>
        <w:t xml:space="preserve"> voditi odvojeno od ostalog svog poslovanja, a posebno financijske prihode i rashode</w:t>
      </w:r>
      <w:r w:rsidR="003764F3">
        <w:rPr>
          <w:rFonts w:asciiTheme="minorHAnsi" w:hAnsiTheme="minorHAnsi" w:cstheme="minorHAnsi"/>
          <w:sz w:val="22"/>
          <w:szCs w:val="22"/>
        </w:rPr>
        <w:t xml:space="preserve"> vezane uz upravljanje grobljem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Uprava groblja dužna je najmanje jedanput godišnje, </w:t>
      </w:r>
      <w:r w:rsidR="003764F3">
        <w:rPr>
          <w:rFonts w:asciiTheme="minorHAnsi" w:hAnsiTheme="minorHAnsi" w:cstheme="minorHAnsi"/>
          <w:sz w:val="22"/>
          <w:szCs w:val="22"/>
        </w:rPr>
        <w:t>općin</w:t>
      </w:r>
      <w:r w:rsidR="00AC3D66" w:rsidRPr="0018160F">
        <w:rPr>
          <w:rFonts w:asciiTheme="minorHAnsi" w:hAnsiTheme="minorHAnsi" w:cstheme="minorHAnsi"/>
          <w:sz w:val="22"/>
          <w:szCs w:val="22"/>
        </w:rPr>
        <w:t>skom n</w:t>
      </w:r>
      <w:r w:rsidR="00714EE2" w:rsidRPr="0018160F">
        <w:rPr>
          <w:rFonts w:asciiTheme="minorHAnsi" w:hAnsiTheme="minorHAnsi" w:cstheme="minorHAnsi"/>
          <w:sz w:val="22"/>
          <w:szCs w:val="22"/>
        </w:rPr>
        <w:t>ačelniku ili Općinskom vijeću</w:t>
      </w:r>
      <w:r w:rsidR="00AC3D66" w:rsidRPr="0018160F">
        <w:rPr>
          <w:rFonts w:asciiTheme="minorHAnsi" w:hAnsiTheme="minorHAnsi" w:cstheme="minorHAnsi"/>
          <w:sz w:val="22"/>
          <w:szCs w:val="22"/>
        </w:rPr>
        <w:t xml:space="preserve"> Općine Vidovec</w:t>
      </w:r>
      <w:r w:rsidR="00714EE2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Pr="0018160F">
        <w:rPr>
          <w:rFonts w:asciiTheme="minorHAnsi" w:hAnsiTheme="minorHAnsi" w:cstheme="minorHAnsi"/>
          <w:sz w:val="22"/>
          <w:szCs w:val="22"/>
        </w:rPr>
        <w:t>podnijeti izvješće o svom radu i financijskom poslovanju.</w:t>
      </w:r>
    </w:p>
    <w:p w:rsidR="00AC3D66" w:rsidRPr="0018160F" w:rsidRDefault="00AC3D66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714EE2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8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Pod poslovima upravljanja grobljima </w:t>
      </w:r>
      <w:r w:rsidR="00714EE2" w:rsidRPr="0018160F">
        <w:rPr>
          <w:rFonts w:asciiTheme="minorHAnsi" w:hAnsiTheme="minorHAnsi" w:cstheme="minorHAnsi"/>
          <w:sz w:val="22"/>
          <w:szCs w:val="22"/>
        </w:rPr>
        <w:t>pod</w:t>
      </w:r>
      <w:r w:rsidRPr="0018160F">
        <w:rPr>
          <w:rFonts w:asciiTheme="minorHAnsi" w:hAnsiTheme="minorHAnsi" w:cstheme="minorHAnsi"/>
          <w:sz w:val="22"/>
          <w:szCs w:val="22"/>
        </w:rPr>
        <w:t>razumijeva</w:t>
      </w:r>
      <w:r w:rsidR="00714EE2" w:rsidRPr="0018160F">
        <w:rPr>
          <w:rFonts w:asciiTheme="minorHAnsi" w:hAnsiTheme="minorHAnsi" w:cstheme="minorHAnsi"/>
          <w:sz w:val="22"/>
          <w:szCs w:val="22"/>
        </w:rPr>
        <w:t xml:space="preserve"> se</w:t>
      </w:r>
      <w:r w:rsidRPr="0018160F">
        <w:rPr>
          <w:rFonts w:asciiTheme="minorHAnsi" w:hAnsiTheme="minorHAnsi" w:cstheme="minorHAnsi"/>
          <w:sz w:val="22"/>
          <w:szCs w:val="22"/>
        </w:rPr>
        <w:t>:</w:t>
      </w:r>
    </w:p>
    <w:p w:rsidR="005474C7" w:rsidRPr="0018160F" w:rsidRDefault="005474C7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uređenje, održavanje i rekonstrukcija groblja</w:t>
      </w:r>
      <w:r w:rsidR="00057093" w:rsidRPr="0018160F">
        <w:rPr>
          <w:rFonts w:asciiTheme="minorHAnsi" w:hAnsiTheme="minorHAnsi" w:cstheme="minorHAnsi"/>
          <w:sz w:val="22"/>
          <w:szCs w:val="22"/>
        </w:rPr>
        <w:t xml:space="preserve"> (promjena po</w:t>
      </w:r>
      <w:r w:rsidR="00EE7E24" w:rsidRPr="0018160F">
        <w:rPr>
          <w:rFonts w:asciiTheme="minorHAnsi" w:hAnsiTheme="minorHAnsi" w:cstheme="minorHAnsi"/>
          <w:sz w:val="22"/>
          <w:szCs w:val="22"/>
        </w:rPr>
        <w:t>vršina, razmještaj putova i sl.)</w:t>
      </w:r>
      <w:r w:rsidR="00057093" w:rsidRPr="0018160F">
        <w:rPr>
          <w:rFonts w:asciiTheme="minorHAnsi" w:hAnsiTheme="minorHAnsi" w:cstheme="minorHAnsi"/>
          <w:sz w:val="22"/>
          <w:szCs w:val="22"/>
        </w:rPr>
        <w:t xml:space="preserve"> na način koji odgovara tehničkim i sanitarnim uvjetima</w:t>
      </w:r>
      <w:r w:rsidRPr="0018160F">
        <w:rPr>
          <w:rFonts w:asciiTheme="minorHAnsi" w:hAnsiTheme="minorHAnsi" w:cstheme="minorHAnsi"/>
          <w:sz w:val="22"/>
          <w:szCs w:val="22"/>
        </w:rPr>
        <w:t>,</w:t>
      </w:r>
    </w:p>
    <w:p w:rsidR="005474C7" w:rsidRPr="0018160F" w:rsidRDefault="005474C7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dodjela grobnih mjesta,</w:t>
      </w:r>
    </w:p>
    <w:p w:rsidR="005474C7" w:rsidRPr="0018160F" w:rsidRDefault="005474C7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naplaćivanje naknade za dodijeljeno grobno mjesto i naknade za korištenje groblja,</w:t>
      </w:r>
    </w:p>
    <w:p w:rsidR="005474C7" w:rsidRPr="0018160F" w:rsidRDefault="005474C7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vođenje grobnih očevidnika i regist</w:t>
      </w:r>
      <w:r w:rsidR="00BF7C56" w:rsidRPr="0018160F">
        <w:rPr>
          <w:rFonts w:asciiTheme="minorHAnsi" w:hAnsiTheme="minorHAnsi" w:cstheme="minorHAnsi"/>
          <w:sz w:val="22"/>
          <w:szCs w:val="22"/>
        </w:rPr>
        <w:t>ra</w:t>
      </w:r>
      <w:r w:rsidRPr="0018160F">
        <w:rPr>
          <w:rFonts w:asciiTheme="minorHAnsi" w:hAnsiTheme="minorHAnsi" w:cstheme="minorHAnsi"/>
          <w:sz w:val="22"/>
          <w:szCs w:val="22"/>
        </w:rPr>
        <w:t xml:space="preserve"> umrlih osoba</w:t>
      </w:r>
      <w:r w:rsidR="00714EE2" w:rsidRPr="0018160F">
        <w:rPr>
          <w:rFonts w:asciiTheme="minorHAnsi" w:hAnsiTheme="minorHAnsi" w:cstheme="minorHAnsi"/>
          <w:sz w:val="22"/>
          <w:szCs w:val="22"/>
        </w:rPr>
        <w:t xml:space="preserve"> sukladno odredbama </w:t>
      </w:r>
      <w:r w:rsidR="00BF7C56" w:rsidRPr="0018160F">
        <w:rPr>
          <w:rFonts w:asciiTheme="minorHAnsi" w:hAnsiTheme="minorHAnsi" w:cstheme="minorHAnsi"/>
          <w:sz w:val="22"/>
          <w:szCs w:val="22"/>
        </w:rPr>
        <w:t>z</w:t>
      </w:r>
      <w:r w:rsidR="00714EE2" w:rsidRPr="0018160F">
        <w:rPr>
          <w:rFonts w:asciiTheme="minorHAnsi" w:hAnsiTheme="minorHAnsi" w:cstheme="minorHAnsi"/>
          <w:sz w:val="22"/>
          <w:szCs w:val="22"/>
        </w:rPr>
        <w:t>akona</w:t>
      </w:r>
      <w:r w:rsidR="00AB4415" w:rsidRPr="0018160F">
        <w:rPr>
          <w:rFonts w:asciiTheme="minorHAnsi" w:hAnsiTheme="minorHAnsi" w:cstheme="minorHAnsi"/>
          <w:sz w:val="22"/>
          <w:szCs w:val="22"/>
        </w:rPr>
        <w:t xml:space="preserve"> i važeć</w:t>
      </w:r>
      <w:r w:rsidR="00BF7C56" w:rsidRPr="0018160F">
        <w:rPr>
          <w:rFonts w:asciiTheme="minorHAnsi" w:hAnsiTheme="minorHAnsi" w:cstheme="minorHAnsi"/>
          <w:sz w:val="22"/>
          <w:szCs w:val="22"/>
        </w:rPr>
        <w:t xml:space="preserve">ih </w:t>
      </w:r>
      <w:r w:rsidR="00AB4415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BF7C56" w:rsidRPr="0018160F">
        <w:rPr>
          <w:rFonts w:asciiTheme="minorHAnsi" w:hAnsiTheme="minorHAnsi" w:cstheme="minorHAnsi"/>
          <w:sz w:val="22"/>
          <w:szCs w:val="22"/>
        </w:rPr>
        <w:t>p</w:t>
      </w:r>
      <w:r w:rsidR="00AB4415" w:rsidRPr="0018160F">
        <w:rPr>
          <w:rFonts w:asciiTheme="minorHAnsi" w:hAnsiTheme="minorHAnsi" w:cstheme="minorHAnsi"/>
          <w:sz w:val="22"/>
          <w:szCs w:val="22"/>
        </w:rPr>
        <w:t>ravilni</w:t>
      </w:r>
      <w:r w:rsidR="00BF7C56" w:rsidRPr="0018160F">
        <w:rPr>
          <w:rFonts w:asciiTheme="minorHAnsi" w:hAnsiTheme="minorHAnsi" w:cstheme="minorHAnsi"/>
          <w:sz w:val="22"/>
          <w:szCs w:val="22"/>
        </w:rPr>
        <w:t>ka</w:t>
      </w:r>
      <w:r w:rsidRPr="0018160F">
        <w:rPr>
          <w:rFonts w:asciiTheme="minorHAnsi" w:hAnsiTheme="minorHAnsi" w:cstheme="minorHAnsi"/>
          <w:sz w:val="22"/>
          <w:szCs w:val="22"/>
        </w:rPr>
        <w:t>,</w:t>
      </w:r>
    </w:p>
    <w:p w:rsidR="005474C7" w:rsidRPr="0018160F" w:rsidRDefault="00C71AF5" w:rsidP="00935C97">
      <w:pPr>
        <w:numPr>
          <w:ilvl w:val="0"/>
          <w:numId w:val="1"/>
        </w:num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i drugi poslovi propisani zakonom, podzakonskim propisima</w:t>
      </w:r>
      <w:r w:rsidR="00714EE2" w:rsidRPr="0018160F">
        <w:rPr>
          <w:rFonts w:asciiTheme="minorHAnsi" w:hAnsiTheme="minorHAnsi" w:cstheme="minorHAnsi"/>
          <w:sz w:val="22"/>
          <w:szCs w:val="22"/>
        </w:rPr>
        <w:t xml:space="preserve"> i </w:t>
      </w:r>
      <w:r w:rsidR="005474C7" w:rsidRPr="0018160F">
        <w:rPr>
          <w:rFonts w:asciiTheme="minorHAnsi" w:hAnsiTheme="minorHAnsi" w:cstheme="minorHAnsi"/>
          <w:sz w:val="22"/>
          <w:szCs w:val="22"/>
        </w:rPr>
        <w:t>ovom Odlukom.</w:t>
      </w:r>
    </w:p>
    <w:p w:rsidR="00935C97" w:rsidRDefault="00935C97" w:rsidP="00935C97">
      <w:pPr>
        <w:spacing w:line="100" w:lineRule="atLeast"/>
        <w:ind w:right="-794"/>
        <w:rPr>
          <w:rFonts w:asciiTheme="minorHAnsi" w:hAnsiTheme="minorHAnsi" w:cstheme="minorHAnsi"/>
          <w:b/>
          <w:sz w:val="22"/>
          <w:szCs w:val="22"/>
        </w:rPr>
      </w:pPr>
    </w:p>
    <w:p w:rsidR="005474C7" w:rsidRPr="00935C97" w:rsidRDefault="005474C7" w:rsidP="00935C97">
      <w:pPr>
        <w:spacing w:line="100" w:lineRule="atLeast"/>
        <w:ind w:right="-794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III. ODRŽAVANJE GROBLJA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Redovno održavanje groblja</w:t>
      </w:r>
    </w:p>
    <w:p w:rsidR="0017188C" w:rsidRPr="0018160F" w:rsidRDefault="0017188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714EE2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9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Redovno održavanje groblja obavlja se</w:t>
      </w:r>
      <w:r w:rsidR="00714EE2" w:rsidRPr="0018160F">
        <w:rPr>
          <w:rFonts w:asciiTheme="minorHAnsi" w:hAnsiTheme="minorHAnsi" w:cstheme="minorHAnsi"/>
          <w:sz w:val="22"/>
          <w:szCs w:val="22"/>
        </w:rPr>
        <w:t xml:space="preserve"> u skladu s godišnjim programom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714EE2" w:rsidRPr="0018160F">
        <w:rPr>
          <w:rFonts w:asciiTheme="minorHAnsi" w:hAnsiTheme="minorHAnsi" w:cstheme="minorHAnsi"/>
          <w:sz w:val="22"/>
          <w:szCs w:val="22"/>
        </w:rPr>
        <w:t>i obuhvaća</w:t>
      </w:r>
      <w:r w:rsidRPr="0018160F">
        <w:rPr>
          <w:rFonts w:asciiTheme="minorHAnsi" w:hAnsiTheme="minorHAnsi" w:cstheme="minorHAnsi"/>
          <w:sz w:val="22"/>
          <w:szCs w:val="22"/>
        </w:rPr>
        <w:t>: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održavanje građevina - mrtvačnice, spremišta, ograde, sanitarnog čvora,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održavanje glavnog križa, spomen groblja i spomen križeva,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orezivanje stabala, tuja i drugog ukrasnog grmlja, kao i dosađivanje novim nasadima,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održavanje cvjetnjaka i košnja travnatih površina,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košnja i uređenje zakorovljenih površina,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održavanje putova i staza,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čišćenje staza i putova od snijega i otresanje snijega sa stabala,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održavanje električnih instalacija, vodovodne i hidrantne mreže i drugih uređaja,</w:t>
      </w:r>
    </w:p>
    <w:p w:rsidR="005474C7" w:rsidRPr="0018160F" w:rsidRDefault="00714EE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lastRenderedPageBreak/>
        <w:t xml:space="preserve">- prikupljanje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i odvoz otpada, </w:t>
      </w:r>
      <w:r w:rsidRPr="0018160F">
        <w:rPr>
          <w:rFonts w:asciiTheme="minorHAnsi" w:hAnsiTheme="minorHAnsi" w:cstheme="minorHAnsi"/>
          <w:sz w:val="22"/>
          <w:szCs w:val="22"/>
        </w:rPr>
        <w:t xml:space="preserve">sukladno odredbama Zakona o održivom gospodarenju </w:t>
      </w:r>
      <w:r w:rsidRPr="004657D2">
        <w:rPr>
          <w:rFonts w:asciiTheme="minorHAnsi" w:hAnsiTheme="minorHAnsi" w:cstheme="minorHAnsi"/>
          <w:sz w:val="22"/>
          <w:szCs w:val="22"/>
        </w:rPr>
        <w:t xml:space="preserve">otpadom, </w:t>
      </w:r>
    </w:p>
    <w:p w:rsidR="008C3FE1" w:rsidRPr="00C52838" w:rsidRDefault="008C3FE1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C52838">
        <w:rPr>
          <w:rFonts w:asciiTheme="minorHAnsi" w:hAnsiTheme="minorHAnsi" w:cstheme="minorHAnsi"/>
          <w:sz w:val="22"/>
          <w:szCs w:val="22"/>
        </w:rPr>
        <w:t>- uklanjanja uvelih vijenaca i cvijeća sa grobova i grobnica nakon pogreba i to u roku od 10 dana za ljetni period i 15 dana za zimski period</w:t>
      </w:r>
      <w:r w:rsidR="000D202A" w:rsidRPr="00C52838">
        <w:rPr>
          <w:rFonts w:asciiTheme="minorHAnsi" w:hAnsiTheme="minorHAnsi" w:cstheme="minorHAnsi"/>
          <w:sz w:val="22"/>
          <w:szCs w:val="22"/>
        </w:rPr>
        <w:t xml:space="preserve"> od dana održavanja pogreba</w:t>
      </w:r>
      <w:r w:rsidR="00C71AF5" w:rsidRPr="00C52838">
        <w:rPr>
          <w:rFonts w:asciiTheme="minorHAnsi" w:hAnsiTheme="minorHAnsi" w:cstheme="minorHAnsi"/>
          <w:sz w:val="22"/>
          <w:szCs w:val="22"/>
        </w:rPr>
        <w:t xml:space="preserve"> </w:t>
      </w:r>
      <w:r w:rsidR="00EC0AB4" w:rsidRPr="00C52838">
        <w:rPr>
          <w:rFonts w:asciiTheme="minorHAnsi" w:hAnsiTheme="minorHAnsi" w:cstheme="minorHAnsi"/>
          <w:sz w:val="22"/>
          <w:szCs w:val="22"/>
        </w:rPr>
        <w:t>umrlog</w:t>
      </w:r>
      <w:r w:rsidRPr="00C5283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25FED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po potrebi zaštita od požara.</w:t>
      </w:r>
    </w:p>
    <w:p w:rsidR="00AC3D66" w:rsidRPr="0018160F" w:rsidRDefault="00AC3D66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625FED" w:rsidRPr="0018160F" w:rsidRDefault="00625FED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Godišnji program redovnog održavanja, koji sadrži financijski plan prihoda i rashoda, na prijedlog Uprave groblja donosi </w:t>
      </w:r>
      <w:r w:rsidR="00714EE2" w:rsidRPr="0018160F">
        <w:rPr>
          <w:rFonts w:asciiTheme="minorHAnsi" w:hAnsiTheme="minorHAnsi" w:cstheme="minorHAnsi"/>
          <w:sz w:val="22"/>
          <w:szCs w:val="22"/>
        </w:rPr>
        <w:t>Općinsko vijeće</w:t>
      </w:r>
      <w:r w:rsidR="00AC3D66" w:rsidRPr="0018160F">
        <w:rPr>
          <w:rFonts w:asciiTheme="minorHAnsi" w:hAnsiTheme="minorHAnsi" w:cstheme="minorHAnsi"/>
          <w:sz w:val="22"/>
          <w:szCs w:val="22"/>
        </w:rPr>
        <w:t xml:space="preserve"> Općine Vidovec.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Redovno održavanje iz stavka 1. ovog članka financira se prvenstveno iz sredstava godišnje naknade za korištenje grobnih mjesta, a po potreb</w:t>
      </w:r>
      <w:r w:rsidR="00714EE2" w:rsidRPr="0018160F">
        <w:rPr>
          <w:rFonts w:asciiTheme="minorHAnsi" w:hAnsiTheme="minorHAnsi" w:cstheme="minorHAnsi"/>
          <w:sz w:val="22"/>
          <w:szCs w:val="22"/>
        </w:rPr>
        <w:t xml:space="preserve">i i iz </w:t>
      </w:r>
      <w:r w:rsidR="00AC3D66" w:rsidRPr="0018160F">
        <w:rPr>
          <w:rFonts w:asciiTheme="minorHAnsi" w:hAnsiTheme="minorHAnsi" w:cstheme="minorHAnsi"/>
          <w:sz w:val="22"/>
          <w:szCs w:val="22"/>
        </w:rPr>
        <w:t>Proračuna Općine Vidovec.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Održavanje grobnih mjesta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</w:t>
      </w:r>
      <w:r w:rsidR="008C3FE1" w:rsidRPr="00935C97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625FED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O uređenju i održavanju grobnih mjesta (grobova i grobnica) dužni su </w:t>
      </w:r>
      <w:r w:rsidR="00701380" w:rsidRPr="0018160F">
        <w:rPr>
          <w:rFonts w:asciiTheme="minorHAnsi" w:hAnsiTheme="minorHAnsi" w:cstheme="minorHAnsi"/>
          <w:sz w:val="22"/>
          <w:szCs w:val="22"/>
        </w:rPr>
        <w:t xml:space="preserve">se </w:t>
      </w:r>
      <w:r w:rsidRPr="0018160F">
        <w:rPr>
          <w:rFonts w:asciiTheme="minorHAnsi" w:hAnsiTheme="minorHAnsi" w:cstheme="minorHAnsi"/>
          <w:sz w:val="22"/>
          <w:szCs w:val="22"/>
        </w:rPr>
        <w:t>bri</w:t>
      </w:r>
      <w:r w:rsidR="00701380" w:rsidRPr="0018160F">
        <w:rPr>
          <w:rFonts w:asciiTheme="minorHAnsi" w:hAnsiTheme="minorHAnsi" w:cstheme="minorHAnsi"/>
          <w:sz w:val="22"/>
          <w:szCs w:val="22"/>
        </w:rPr>
        <w:t xml:space="preserve">nuti korisnici o svom trošku na način da ne oštete susjedna grobna mjesta. Otpad nastao prilikom uređenja i održavanja korisnici su dužni odložiti na za to predviđeno mjesto.  </w:t>
      </w:r>
    </w:p>
    <w:p w:rsidR="00625FED" w:rsidRPr="0018160F" w:rsidRDefault="00625FED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Korisnik grobnog mjesta je osoba kojoj je izdano rješenje o dodjeli grobnog mjesta, koja se u grobnim očevidnicima vodi kao osoba zadužena za plaćanje godišnje grobne naknade i dužna je voditi brigu o grobnom mjestu.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Korisnici grobnih mjesta mogu na osnovi ugovora, uređenje i održavanje grobnih mjesta povjeriti pravnim ili fizičkim osobama registriranim za obavljanje tih poslova.</w:t>
      </w:r>
    </w:p>
    <w:p w:rsidR="00625FED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dužna je nadzirati uređenje i održavanje grobnih mjesta od strane korisnika.</w:t>
      </w:r>
      <w:r w:rsidR="008C3FE1" w:rsidRPr="0018160F">
        <w:rPr>
          <w:rFonts w:asciiTheme="minorHAnsi" w:hAnsiTheme="minorHAnsi" w:cstheme="minorHAnsi"/>
          <w:sz w:val="22"/>
          <w:szCs w:val="22"/>
        </w:rPr>
        <w:t xml:space="preserve"> Ukoliko korisnik grobnog mjesta ne održava red i čistoću grobnog mjesta Uprava groblja može izvršiti čišćenje grobnog mjesta na trošak korisnika. </w:t>
      </w:r>
    </w:p>
    <w:p w:rsidR="00625FED" w:rsidRPr="0018160F" w:rsidRDefault="00625FED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Na cijelom </w:t>
      </w:r>
      <w:r w:rsidR="008C3FE1" w:rsidRPr="0018160F">
        <w:rPr>
          <w:rFonts w:asciiTheme="minorHAnsi" w:hAnsiTheme="minorHAnsi" w:cstheme="minorHAnsi"/>
          <w:sz w:val="22"/>
          <w:szCs w:val="22"/>
        </w:rPr>
        <w:t>g</w:t>
      </w:r>
      <w:r w:rsidRPr="0018160F">
        <w:rPr>
          <w:rFonts w:asciiTheme="minorHAnsi" w:hAnsiTheme="minorHAnsi" w:cstheme="minorHAnsi"/>
          <w:sz w:val="22"/>
          <w:szCs w:val="22"/>
        </w:rPr>
        <w:t xml:space="preserve">roblju zabranjuju se intervencije, betoniranje obruba grobova i grobnica, čime se povećavaju dimenzije i smanjuje zelena površina između grobova, a koja nisu predviđena projektom.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Korisnicima za koje je očigledno da ne uređuju svoja grobna mjesta, može se odrediti uvećana godišnja grobna naknada.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Redovno održavanje zašti</w:t>
      </w:r>
      <w:r w:rsidR="00220156" w:rsidRPr="0018160F">
        <w:rPr>
          <w:rFonts w:asciiTheme="minorHAnsi" w:hAnsiTheme="minorHAnsi" w:cstheme="minorHAnsi"/>
          <w:sz w:val="22"/>
          <w:szCs w:val="22"/>
        </w:rPr>
        <w:t>ćenih grobnica, grobnih kapela,</w:t>
      </w:r>
      <w:r w:rsidRPr="0018160F">
        <w:rPr>
          <w:rFonts w:asciiTheme="minorHAnsi" w:hAnsiTheme="minorHAnsi" w:cstheme="minorHAnsi"/>
          <w:sz w:val="22"/>
          <w:szCs w:val="22"/>
        </w:rPr>
        <w:t xml:space="preserve"> nadgrobnih ploča </w:t>
      </w:r>
      <w:r w:rsidR="00220156" w:rsidRPr="0018160F">
        <w:rPr>
          <w:rFonts w:asciiTheme="minorHAnsi" w:hAnsiTheme="minorHAnsi" w:cstheme="minorHAnsi"/>
          <w:sz w:val="22"/>
          <w:szCs w:val="22"/>
        </w:rPr>
        <w:t xml:space="preserve">i grobnih mjesta od posebnog povijesnog i društvenog značaja </w:t>
      </w:r>
      <w:r w:rsidRPr="0018160F">
        <w:rPr>
          <w:rFonts w:asciiTheme="minorHAnsi" w:hAnsiTheme="minorHAnsi" w:cstheme="minorHAnsi"/>
          <w:sz w:val="22"/>
          <w:szCs w:val="22"/>
        </w:rPr>
        <w:t xml:space="preserve">dužna je provoditi Uprava groblja.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 xml:space="preserve"> Investicijsko održavanje i proširenje groblja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935C97" w:rsidRDefault="00701380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11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Pod investicijskim održavanjem groblja podrazumijeva se prib</w:t>
      </w:r>
      <w:r w:rsidR="008214B0" w:rsidRPr="0018160F">
        <w:rPr>
          <w:rFonts w:asciiTheme="minorHAnsi" w:hAnsiTheme="minorHAnsi" w:cstheme="minorHAnsi"/>
          <w:sz w:val="22"/>
          <w:szCs w:val="22"/>
        </w:rPr>
        <w:t>avljanje potrebne dokumentacije i</w:t>
      </w:r>
      <w:r w:rsidRPr="0018160F">
        <w:rPr>
          <w:rFonts w:asciiTheme="minorHAnsi" w:hAnsiTheme="minorHAnsi" w:cstheme="minorHAnsi"/>
          <w:sz w:val="22"/>
          <w:szCs w:val="22"/>
        </w:rPr>
        <w:t xml:space="preserve"> izgra</w:t>
      </w:r>
      <w:r w:rsidR="008214B0" w:rsidRPr="0018160F">
        <w:rPr>
          <w:rFonts w:asciiTheme="minorHAnsi" w:hAnsiTheme="minorHAnsi" w:cstheme="minorHAnsi"/>
          <w:sz w:val="22"/>
          <w:szCs w:val="22"/>
        </w:rPr>
        <w:t xml:space="preserve">dnja komunalne infrastrukture </w:t>
      </w:r>
      <w:r w:rsidRPr="0018160F">
        <w:rPr>
          <w:rFonts w:asciiTheme="minorHAnsi" w:hAnsiTheme="minorHAnsi" w:cstheme="minorHAnsi"/>
          <w:sz w:val="22"/>
          <w:szCs w:val="22"/>
        </w:rPr>
        <w:t>na grob</w:t>
      </w:r>
      <w:r w:rsidR="008214B0" w:rsidRPr="0018160F">
        <w:rPr>
          <w:rFonts w:asciiTheme="minorHAnsi" w:hAnsiTheme="minorHAnsi" w:cstheme="minorHAnsi"/>
          <w:sz w:val="22"/>
          <w:szCs w:val="22"/>
        </w:rPr>
        <w:t>lju</w:t>
      </w:r>
      <w:r w:rsidRPr="0018160F">
        <w:rPr>
          <w:rFonts w:asciiTheme="minorHAnsi" w:hAnsiTheme="minorHAnsi" w:cstheme="minorHAnsi"/>
          <w:sz w:val="22"/>
          <w:szCs w:val="22"/>
        </w:rPr>
        <w:t xml:space="preserve"> (putovi, staze, vodovod, hidrantna mreža, rasvjeta, uređenje hortikulture, ograde, objekti i ostalo).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Pod proširenjem groblja podrazumijeva se pribavljanje potrebne dokumentacije, otkup potrebnog zemljišta i izgradnja komunalne infrastrukture i ostalog</w:t>
      </w:r>
      <w:r w:rsidR="00701380" w:rsidRPr="0018160F">
        <w:rPr>
          <w:rFonts w:asciiTheme="minorHAnsi" w:hAnsiTheme="minorHAnsi" w:cstheme="minorHAnsi"/>
          <w:sz w:val="22"/>
          <w:szCs w:val="22"/>
        </w:rPr>
        <w:t>.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935C97" w:rsidRDefault="00701380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12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Program investicijskog održavanja sastavni je dio godišnjeg programa uređenja i održavanja.</w:t>
      </w:r>
    </w:p>
    <w:p w:rsidR="005474C7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Sredstva za investicijsko održavanje osiguravaju se iz </w:t>
      </w:r>
      <w:r w:rsidR="002076A4">
        <w:rPr>
          <w:rFonts w:asciiTheme="minorHAnsi" w:hAnsiTheme="minorHAnsi" w:cstheme="minorHAnsi"/>
          <w:sz w:val="22"/>
          <w:szCs w:val="22"/>
        </w:rPr>
        <w:t>sredstava</w:t>
      </w:r>
      <w:r w:rsidR="00701380" w:rsidRPr="0018160F">
        <w:rPr>
          <w:rFonts w:asciiTheme="minorHAnsi" w:hAnsiTheme="minorHAnsi" w:cstheme="minorHAnsi"/>
          <w:sz w:val="22"/>
          <w:szCs w:val="22"/>
        </w:rPr>
        <w:t xml:space="preserve"> Proračuna</w:t>
      </w:r>
      <w:r w:rsidR="002076A4">
        <w:rPr>
          <w:rFonts w:asciiTheme="minorHAnsi" w:hAnsiTheme="minorHAnsi" w:cstheme="minorHAnsi"/>
          <w:sz w:val="22"/>
          <w:szCs w:val="22"/>
        </w:rPr>
        <w:t xml:space="preserve"> Općine Vidovec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C52838" w:rsidRDefault="00C52838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C52838" w:rsidRDefault="00C52838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C52838" w:rsidRDefault="00C52838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C52838" w:rsidRDefault="00C52838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C52838" w:rsidRPr="0018160F" w:rsidRDefault="00C52838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IV. GROBOVI I GROBNICE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701380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13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931885" w:rsidRPr="0018160F" w:rsidRDefault="00931885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F97850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Za ukop</w:t>
      </w:r>
      <w:r w:rsidR="002076A4">
        <w:rPr>
          <w:rFonts w:asciiTheme="minorHAnsi" w:hAnsiTheme="minorHAnsi" w:cstheme="minorHAnsi"/>
          <w:sz w:val="22"/>
          <w:szCs w:val="22"/>
        </w:rPr>
        <w:t xml:space="preserve"> umrlih na groblju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predviđena su grobna mjesta </w:t>
      </w:r>
      <w:r w:rsidRPr="0018160F">
        <w:rPr>
          <w:rFonts w:asciiTheme="minorHAnsi" w:hAnsiTheme="minorHAnsi" w:cstheme="minorHAnsi"/>
          <w:sz w:val="22"/>
          <w:szCs w:val="22"/>
        </w:rPr>
        <w:t>(zemljište) koja se uređuju kao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grobovi i grobnice, grobovi i grobnice za polaganje urni i grobnice za privremeni ukop.</w:t>
      </w:r>
    </w:p>
    <w:p w:rsidR="005474C7" w:rsidRPr="0018160F" w:rsidRDefault="002076A4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groblju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se mora osigurati prostor za zajedničku grobnicu koja će služiti za smještaj posmrtnih ostataka iz napuštenih grobnih mjesta</w:t>
      </w:r>
      <w:r w:rsidR="001C61C1" w:rsidRPr="0018160F">
        <w:rPr>
          <w:rFonts w:asciiTheme="minorHAnsi" w:hAnsiTheme="minorHAnsi" w:cstheme="minorHAnsi"/>
          <w:sz w:val="22"/>
          <w:szCs w:val="22"/>
        </w:rPr>
        <w:t xml:space="preserve"> (kosturnica)</w:t>
      </w:r>
      <w:r w:rsidR="005474C7" w:rsidRPr="0018160F">
        <w:rPr>
          <w:rFonts w:asciiTheme="minorHAnsi" w:hAnsiTheme="minorHAnsi" w:cstheme="minorHAnsi"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935C97" w:rsidRDefault="00F97850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14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931885" w:rsidRPr="0018160F" w:rsidRDefault="0093188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Grobovi mogu biti pojedinačni ili obiteljski za pokop dviju ili više pokojnika.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Unutar jednog grobnog mjesta koje se uređuje kao grob, </w:t>
      </w:r>
      <w:r w:rsidR="001C61C1" w:rsidRPr="0018160F">
        <w:rPr>
          <w:rFonts w:asciiTheme="minorHAnsi" w:hAnsiTheme="minorHAnsi" w:cstheme="minorHAnsi"/>
          <w:sz w:val="22"/>
          <w:szCs w:val="22"/>
        </w:rPr>
        <w:t xml:space="preserve">može se pokopati najviše </w:t>
      </w:r>
      <w:r w:rsidR="00887836" w:rsidRPr="0018160F">
        <w:rPr>
          <w:rFonts w:asciiTheme="minorHAnsi" w:hAnsiTheme="minorHAnsi" w:cstheme="minorHAnsi"/>
          <w:sz w:val="22"/>
          <w:szCs w:val="22"/>
        </w:rPr>
        <w:t>dva</w:t>
      </w:r>
      <w:r w:rsidR="001C61C1" w:rsidRPr="0018160F">
        <w:rPr>
          <w:rFonts w:asciiTheme="minorHAnsi" w:hAnsiTheme="minorHAnsi" w:cstheme="minorHAnsi"/>
          <w:sz w:val="22"/>
          <w:szCs w:val="22"/>
        </w:rPr>
        <w:t xml:space="preserve"> pokojnika pri čemu se moraju poštovati odredbe Pravilnika </w:t>
      </w:r>
      <w:r w:rsidR="00887836" w:rsidRPr="0018160F">
        <w:rPr>
          <w:rFonts w:asciiTheme="minorHAnsi" w:hAnsiTheme="minorHAnsi" w:cstheme="minorHAnsi"/>
          <w:sz w:val="22"/>
          <w:szCs w:val="22"/>
        </w:rPr>
        <w:t xml:space="preserve">o grobljima.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Izuzetno se u jedan grob može pokopati još jedan pokojnik, uz suglasnost korisnika grobnog mjesta ili njegovog nasljednika ukoliko je grob produbljen.</w:t>
      </w:r>
    </w:p>
    <w:p w:rsidR="005E5B82" w:rsidRPr="0018160F" w:rsidRDefault="008214B0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 grobove za urne može se položiti urna bez obzira na to kada je položena prethodna urna.</w:t>
      </w:r>
    </w:p>
    <w:p w:rsidR="00931885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18160F" w:rsidRDefault="00F97850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15</w:t>
      </w:r>
      <w:r w:rsidR="005474C7" w:rsidRPr="0018160F">
        <w:rPr>
          <w:rFonts w:asciiTheme="minorHAnsi" w:hAnsiTheme="minorHAnsi" w:cstheme="minorHAnsi"/>
          <w:sz w:val="22"/>
          <w:szCs w:val="22"/>
        </w:rPr>
        <w:t>.</w:t>
      </w:r>
    </w:p>
    <w:p w:rsidR="00931885" w:rsidRPr="0018160F" w:rsidRDefault="00931885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F606DA" w:rsidRPr="0018160F" w:rsidRDefault="00F97850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Dimenzije</w:t>
      </w:r>
      <w:r w:rsidR="00F606DA" w:rsidRPr="0018160F">
        <w:rPr>
          <w:rFonts w:asciiTheme="minorHAnsi" w:hAnsiTheme="minorHAnsi" w:cstheme="minorHAnsi"/>
          <w:sz w:val="22"/>
          <w:szCs w:val="22"/>
        </w:rPr>
        <w:t xml:space="preserve"> gro</w:t>
      </w:r>
      <w:r w:rsidR="00C4107A" w:rsidRPr="0018160F">
        <w:rPr>
          <w:rFonts w:asciiTheme="minorHAnsi" w:hAnsiTheme="minorHAnsi" w:cstheme="minorHAnsi"/>
          <w:sz w:val="22"/>
          <w:szCs w:val="22"/>
        </w:rPr>
        <w:t>bnog mjesta i grobnice propisane su</w:t>
      </w:r>
      <w:r w:rsidR="00F606DA" w:rsidRPr="0018160F">
        <w:rPr>
          <w:rFonts w:asciiTheme="minorHAnsi" w:hAnsiTheme="minorHAnsi" w:cstheme="minorHAnsi"/>
          <w:sz w:val="22"/>
          <w:szCs w:val="22"/>
        </w:rPr>
        <w:t xml:space="preserve"> Pravilnikom o grobljima koji </w:t>
      </w:r>
      <w:r w:rsidR="00C4107A" w:rsidRPr="0018160F">
        <w:rPr>
          <w:rFonts w:asciiTheme="minorHAnsi" w:hAnsiTheme="minorHAnsi" w:cstheme="minorHAnsi"/>
          <w:sz w:val="22"/>
          <w:szCs w:val="22"/>
        </w:rPr>
        <w:t>je donijelo</w:t>
      </w:r>
      <w:r w:rsidR="00F606DA" w:rsidRPr="0018160F">
        <w:rPr>
          <w:rFonts w:asciiTheme="minorHAnsi" w:hAnsiTheme="minorHAnsi" w:cstheme="minorHAnsi"/>
          <w:sz w:val="22"/>
          <w:szCs w:val="22"/>
        </w:rPr>
        <w:t xml:space="preserve"> nadležno ministarstvo.</w:t>
      </w:r>
    </w:p>
    <w:p w:rsidR="00AB728A" w:rsidRPr="0018160F" w:rsidRDefault="00AB728A" w:rsidP="00935C97">
      <w:pPr>
        <w:pStyle w:val="Odlomakpopisa"/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C4107A" w:rsidRPr="0018160F">
        <w:rPr>
          <w:rFonts w:asciiTheme="minorHAnsi" w:hAnsiTheme="minorHAnsi" w:cstheme="minorHAnsi"/>
          <w:sz w:val="22"/>
          <w:szCs w:val="22"/>
        </w:rPr>
        <w:t xml:space="preserve">Dimenzije </w:t>
      </w:r>
      <w:r w:rsidRPr="0018160F">
        <w:rPr>
          <w:rFonts w:asciiTheme="minorHAnsi" w:hAnsiTheme="minorHAnsi" w:cstheme="minorHAnsi"/>
          <w:sz w:val="22"/>
          <w:szCs w:val="22"/>
        </w:rPr>
        <w:t>grobnog mjesta za</w:t>
      </w:r>
      <w:r w:rsidR="004F6C0F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C4107A" w:rsidRPr="0018160F">
        <w:rPr>
          <w:rFonts w:asciiTheme="minorHAnsi" w:hAnsiTheme="minorHAnsi" w:cstheme="minorHAnsi"/>
          <w:sz w:val="22"/>
          <w:szCs w:val="22"/>
        </w:rPr>
        <w:t xml:space="preserve">ukop umrlog </w:t>
      </w:r>
      <w:r w:rsidR="004F6C0F" w:rsidRPr="0018160F">
        <w:rPr>
          <w:rFonts w:asciiTheme="minorHAnsi" w:hAnsiTheme="minorHAnsi" w:cstheme="minorHAnsi"/>
          <w:sz w:val="22"/>
          <w:szCs w:val="22"/>
        </w:rPr>
        <w:t>djeteta</w:t>
      </w:r>
      <w:r w:rsidR="00C4107A" w:rsidRPr="0018160F">
        <w:rPr>
          <w:rFonts w:asciiTheme="minorHAnsi" w:hAnsiTheme="minorHAnsi" w:cstheme="minorHAnsi"/>
          <w:sz w:val="22"/>
          <w:szCs w:val="22"/>
        </w:rPr>
        <w:t xml:space="preserve"> iznosi</w:t>
      </w:r>
      <w:r w:rsidRPr="0018160F">
        <w:rPr>
          <w:rFonts w:asciiTheme="minorHAnsi" w:hAnsiTheme="minorHAnsi" w:cstheme="minorHAnsi"/>
          <w:sz w:val="22"/>
          <w:szCs w:val="22"/>
        </w:rPr>
        <w:t xml:space="preserve"> 2,00 m</w:t>
      </w:r>
      <w:r w:rsidR="00C4107A" w:rsidRPr="0018160F">
        <w:rPr>
          <w:rFonts w:asciiTheme="minorHAnsi" w:hAnsiTheme="minorHAnsi" w:cstheme="minorHAnsi"/>
          <w:sz w:val="22"/>
          <w:szCs w:val="22"/>
        </w:rPr>
        <w:t xml:space="preserve"> u dužinu i 1m u širinu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3A3C6D" w:rsidRPr="00935C97" w:rsidRDefault="003A3C6D" w:rsidP="00935C97">
      <w:pPr>
        <w:spacing w:line="100" w:lineRule="atLeast"/>
        <w:ind w:right="-794"/>
        <w:rPr>
          <w:rFonts w:asciiTheme="minorHAnsi" w:hAnsiTheme="minorHAnsi" w:cstheme="minorHAnsi"/>
          <w:sz w:val="22"/>
          <w:szCs w:val="22"/>
        </w:rPr>
      </w:pPr>
    </w:p>
    <w:p w:rsidR="00C4107A" w:rsidRPr="00935C97" w:rsidRDefault="00C4107A" w:rsidP="00935C97">
      <w:pPr>
        <w:pStyle w:val="Odlomakpopisa"/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16.</w:t>
      </w:r>
    </w:p>
    <w:p w:rsidR="00C4107A" w:rsidRPr="0018160F" w:rsidRDefault="00C4107A" w:rsidP="00935C97">
      <w:pPr>
        <w:pStyle w:val="Odlomakpopisa"/>
        <w:spacing w:line="100" w:lineRule="atLeast"/>
        <w:ind w:left="-794" w:right="-794" w:firstLine="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E92CBA" w:rsidRPr="0018160F" w:rsidRDefault="00C4107A" w:rsidP="00935C97">
      <w:pPr>
        <w:pStyle w:val="Odlomakpopisa"/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E92CBA" w:rsidRPr="0018160F">
        <w:rPr>
          <w:rFonts w:asciiTheme="minorHAnsi" w:hAnsiTheme="minorHAnsi" w:cstheme="minorHAnsi"/>
          <w:sz w:val="22"/>
          <w:szCs w:val="22"/>
        </w:rPr>
        <w:t>Razmak između grobnih mjesta mora iznositi najmanje 0,25</w:t>
      </w:r>
      <w:r w:rsidRPr="0018160F">
        <w:rPr>
          <w:rFonts w:asciiTheme="minorHAnsi" w:hAnsiTheme="minorHAnsi" w:cstheme="minorHAnsi"/>
          <w:sz w:val="22"/>
          <w:szCs w:val="22"/>
        </w:rPr>
        <w:t xml:space="preserve"> m.</w:t>
      </w:r>
    </w:p>
    <w:p w:rsidR="00C4107A" w:rsidRPr="0018160F" w:rsidRDefault="00C4107A" w:rsidP="00935C97">
      <w:pPr>
        <w:pStyle w:val="Odlomakpopisa"/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Iznimno razmak između grobnih mjesta može </w:t>
      </w:r>
      <w:r w:rsidR="004F6C0F" w:rsidRPr="0018160F">
        <w:rPr>
          <w:rFonts w:asciiTheme="minorHAnsi" w:hAnsiTheme="minorHAnsi" w:cstheme="minorHAnsi"/>
          <w:sz w:val="22"/>
          <w:szCs w:val="22"/>
        </w:rPr>
        <w:t>iznositi</w:t>
      </w:r>
      <w:r w:rsidRPr="0018160F">
        <w:rPr>
          <w:rFonts w:asciiTheme="minorHAnsi" w:hAnsiTheme="minorHAnsi" w:cstheme="minorHAnsi"/>
          <w:sz w:val="22"/>
          <w:szCs w:val="22"/>
        </w:rPr>
        <w:t xml:space="preserve"> i manje za već postojeće grobne uređaje.</w:t>
      </w:r>
    </w:p>
    <w:p w:rsidR="00975978" w:rsidRPr="0018160F" w:rsidRDefault="00AB728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8F5BA0" w:rsidRPr="0018160F">
        <w:rPr>
          <w:rFonts w:asciiTheme="minorHAnsi" w:hAnsiTheme="minorHAnsi" w:cstheme="minorHAnsi"/>
          <w:sz w:val="22"/>
          <w:szCs w:val="22"/>
        </w:rPr>
        <w:t>Navedene d</w:t>
      </w:r>
      <w:r w:rsidR="00E92CBA" w:rsidRPr="0018160F">
        <w:rPr>
          <w:rFonts w:asciiTheme="minorHAnsi" w:hAnsiTheme="minorHAnsi" w:cstheme="minorHAnsi"/>
          <w:sz w:val="22"/>
          <w:szCs w:val="22"/>
        </w:rPr>
        <w:t xml:space="preserve">imenzije </w:t>
      </w:r>
      <w:r w:rsidR="008F5BA0" w:rsidRPr="0018160F">
        <w:rPr>
          <w:rFonts w:asciiTheme="minorHAnsi" w:hAnsiTheme="minorHAnsi" w:cstheme="minorHAnsi"/>
          <w:sz w:val="22"/>
          <w:szCs w:val="22"/>
        </w:rPr>
        <w:t>iz stavka</w:t>
      </w:r>
      <w:r w:rsidR="00C4107A" w:rsidRPr="0018160F">
        <w:rPr>
          <w:rFonts w:asciiTheme="minorHAnsi" w:hAnsiTheme="minorHAnsi" w:cstheme="minorHAnsi"/>
          <w:sz w:val="22"/>
          <w:szCs w:val="22"/>
        </w:rPr>
        <w:t xml:space="preserve"> 1. i 2. </w:t>
      </w:r>
      <w:r w:rsidR="00E92CBA" w:rsidRPr="0018160F">
        <w:rPr>
          <w:rFonts w:asciiTheme="minorHAnsi" w:hAnsiTheme="minorHAnsi" w:cstheme="minorHAnsi"/>
          <w:sz w:val="22"/>
          <w:szCs w:val="22"/>
        </w:rPr>
        <w:t xml:space="preserve">ovog članka </w:t>
      </w:r>
      <w:r w:rsidR="008F5BA0" w:rsidRPr="0018160F">
        <w:rPr>
          <w:rFonts w:asciiTheme="minorHAnsi" w:hAnsiTheme="minorHAnsi" w:cstheme="minorHAnsi"/>
          <w:sz w:val="22"/>
          <w:szCs w:val="22"/>
        </w:rPr>
        <w:t>primjenjuju se ukoliko Projektom uređenja groblja</w:t>
      </w:r>
      <w:r w:rsidR="008413BE" w:rsidRPr="0018160F">
        <w:rPr>
          <w:rFonts w:asciiTheme="minorHAnsi" w:hAnsiTheme="minorHAnsi" w:cstheme="minorHAnsi"/>
          <w:sz w:val="22"/>
          <w:szCs w:val="22"/>
        </w:rPr>
        <w:t xml:space="preserve"> nije drugačije određeno</w:t>
      </w:r>
      <w:r w:rsidR="00935C97">
        <w:rPr>
          <w:rFonts w:asciiTheme="minorHAnsi" w:hAnsiTheme="minorHAnsi" w:cstheme="minorHAnsi"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17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Grobnice se grade od čvrstog materijala i namijenjene su pokopu dviju ili više umrlih osoba.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18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Grobnice za privremeni pokop služe za pokop na određeno vrijeme, do preseljenja na drugo grobno mjesto. Grobnice za privremeni pokop vlasništvo su </w:t>
      </w:r>
      <w:r w:rsidR="00785039" w:rsidRPr="0018160F">
        <w:rPr>
          <w:rFonts w:asciiTheme="minorHAnsi" w:hAnsiTheme="minorHAnsi" w:cstheme="minorHAnsi"/>
          <w:sz w:val="22"/>
          <w:szCs w:val="22"/>
        </w:rPr>
        <w:t>U</w:t>
      </w:r>
      <w:r w:rsidRPr="0018160F">
        <w:rPr>
          <w:rFonts w:asciiTheme="minorHAnsi" w:hAnsiTheme="minorHAnsi" w:cstheme="minorHAnsi"/>
          <w:sz w:val="22"/>
          <w:szCs w:val="22"/>
        </w:rPr>
        <w:t xml:space="preserve">prave groblja koja naplaćuje naknadu za  privremeni smještaj pokojnika, a daju se na korištenje temeljem ugovora o zakupu.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19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Položaj grobnica, grobova i nadgrobnih spomenika i ploča radi izgradnje određuje Uprava groblja, u skladu s prihvaćenim projektima uređenja groblja. </w:t>
      </w:r>
    </w:p>
    <w:p w:rsidR="00932E5A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932E5A" w:rsidRPr="0018160F">
        <w:rPr>
          <w:rFonts w:asciiTheme="minorHAnsi" w:hAnsiTheme="minorHAnsi" w:cstheme="minorHAnsi"/>
          <w:sz w:val="22"/>
          <w:szCs w:val="22"/>
        </w:rPr>
        <w:t xml:space="preserve">Iskop grobova i grobnica te izgradnju osnovnih građevinskih radova betoniranja grobnica, betonskih okvira i temeljnih traka zelenih grobova obavlja Uprava groblja. </w:t>
      </w:r>
    </w:p>
    <w:p w:rsidR="00C6264B" w:rsidRPr="0018160F" w:rsidRDefault="00932E5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Cjenik radova iz prethodnog stavka </w:t>
      </w:r>
      <w:r w:rsidR="00121E64" w:rsidRPr="0018160F">
        <w:rPr>
          <w:rFonts w:asciiTheme="minorHAnsi" w:hAnsiTheme="minorHAnsi" w:cstheme="minorHAnsi"/>
          <w:sz w:val="22"/>
          <w:szCs w:val="22"/>
        </w:rPr>
        <w:t>sastavni je dio Cjenika pogrebnih usluga</w:t>
      </w:r>
      <w:r w:rsidR="00C6264B" w:rsidRPr="0018160F">
        <w:rPr>
          <w:rFonts w:asciiTheme="minorHAnsi" w:hAnsiTheme="minorHAnsi" w:cstheme="minorHAnsi"/>
          <w:sz w:val="22"/>
          <w:szCs w:val="22"/>
        </w:rPr>
        <w:t>.</w:t>
      </w:r>
    </w:p>
    <w:p w:rsidR="00932E5A" w:rsidRPr="0018160F" w:rsidRDefault="00D6129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Uprava groblja dužna je na </w:t>
      </w:r>
      <w:r w:rsidR="00121E64" w:rsidRPr="0018160F">
        <w:rPr>
          <w:rFonts w:asciiTheme="minorHAnsi" w:hAnsiTheme="minorHAnsi" w:cstheme="minorHAnsi"/>
          <w:sz w:val="22"/>
          <w:szCs w:val="22"/>
        </w:rPr>
        <w:t xml:space="preserve">Cjenik pogrebnih usluga </w:t>
      </w:r>
      <w:r w:rsidRPr="0018160F">
        <w:rPr>
          <w:rFonts w:asciiTheme="minorHAnsi" w:hAnsiTheme="minorHAnsi" w:cstheme="minorHAnsi"/>
          <w:sz w:val="22"/>
          <w:szCs w:val="22"/>
        </w:rPr>
        <w:t xml:space="preserve">pribaviti prethodnu suglasnost </w:t>
      </w:r>
      <w:r w:rsidR="003A3C6D" w:rsidRPr="0018160F">
        <w:rPr>
          <w:rFonts w:asciiTheme="minorHAnsi" w:hAnsiTheme="minorHAnsi" w:cstheme="minorHAnsi"/>
          <w:sz w:val="22"/>
          <w:szCs w:val="22"/>
        </w:rPr>
        <w:t xml:space="preserve"> općinskog n</w:t>
      </w:r>
      <w:r w:rsidR="00121E64" w:rsidRPr="0018160F">
        <w:rPr>
          <w:rFonts w:asciiTheme="minorHAnsi" w:hAnsiTheme="minorHAnsi" w:cstheme="minorHAnsi"/>
          <w:sz w:val="22"/>
          <w:szCs w:val="22"/>
        </w:rPr>
        <w:t>ačelnik</w:t>
      </w:r>
      <w:r w:rsidRPr="0018160F">
        <w:rPr>
          <w:rFonts w:asciiTheme="minorHAnsi" w:hAnsiTheme="minorHAnsi" w:cstheme="minorHAnsi"/>
          <w:sz w:val="22"/>
          <w:szCs w:val="22"/>
        </w:rPr>
        <w:t>a.</w:t>
      </w:r>
      <w:r w:rsidR="00121E64"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20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932E5A" w:rsidRPr="0018160F" w:rsidRDefault="00C6264B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R</w:t>
      </w:r>
      <w:r w:rsidR="00932E5A" w:rsidRPr="0018160F">
        <w:rPr>
          <w:rFonts w:asciiTheme="minorHAnsi" w:hAnsiTheme="minorHAnsi" w:cstheme="minorHAnsi"/>
          <w:sz w:val="22"/>
          <w:szCs w:val="22"/>
        </w:rPr>
        <w:t>adove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na izgradnji grobnica, nadgrobnih  spomenika i uređaja na grobovima mogu, pored </w:t>
      </w:r>
      <w:r w:rsidR="00785039" w:rsidRPr="0018160F">
        <w:rPr>
          <w:rFonts w:asciiTheme="minorHAnsi" w:hAnsiTheme="minorHAnsi" w:cstheme="minorHAnsi"/>
          <w:sz w:val="22"/>
          <w:szCs w:val="22"/>
        </w:rPr>
        <w:t>U</w:t>
      </w:r>
      <w:r w:rsidR="005474C7" w:rsidRPr="0018160F">
        <w:rPr>
          <w:rFonts w:asciiTheme="minorHAnsi" w:hAnsiTheme="minorHAnsi" w:cstheme="minorHAnsi"/>
          <w:sz w:val="22"/>
          <w:szCs w:val="22"/>
        </w:rPr>
        <w:t>prave groblja, izvoditi i druge fizičke i pravne osobe registrirane za obavljanje te djelatnosti.</w:t>
      </w:r>
    </w:p>
    <w:p w:rsidR="00932E5A" w:rsidRPr="0018160F" w:rsidRDefault="00932E5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Pod nadgrobnim spomenicima i uređajima pod</w:t>
      </w:r>
      <w:r w:rsidR="008413BE" w:rsidRPr="0018160F">
        <w:rPr>
          <w:rFonts w:asciiTheme="minorHAnsi" w:hAnsiTheme="minorHAnsi" w:cstheme="minorHAnsi"/>
          <w:sz w:val="22"/>
          <w:szCs w:val="22"/>
        </w:rPr>
        <w:t>razumijevaju se spomenici, pokro</w:t>
      </w:r>
      <w:r w:rsidRPr="0018160F">
        <w:rPr>
          <w:rFonts w:asciiTheme="minorHAnsi" w:hAnsiTheme="minorHAnsi" w:cstheme="minorHAnsi"/>
          <w:sz w:val="22"/>
          <w:szCs w:val="22"/>
        </w:rPr>
        <w:t>vne ploče, betonski okviri, žardinjere, vaze, kovani ukrasni elementi i slično.</w:t>
      </w:r>
    </w:p>
    <w:p w:rsidR="00932E5A" w:rsidRPr="0018160F" w:rsidRDefault="00932E5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Uprava groblja dužna je uskratiti odobrenje za izvođenje prijavljenih radova ukoliko ocijeni da će predmetni nadgrobni uređaj narušavati vizure groblja te se neće uklopiti u hortikulturno uređenje tog dijela</w:t>
      </w:r>
      <w:r w:rsidR="00D07F2A" w:rsidRPr="0018160F">
        <w:rPr>
          <w:rFonts w:asciiTheme="minorHAnsi" w:hAnsiTheme="minorHAnsi" w:cstheme="minorHAnsi"/>
          <w:sz w:val="22"/>
          <w:szCs w:val="22"/>
        </w:rPr>
        <w:t xml:space="preserve"> groblja, u skladu s mišljenjem </w:t>
      </w:r>
      <w:r w:rsidR="003A3C6D" w:rsidRPr="0018160F">
        <w:rPr>
          <w:rFonts w:asciiTheme="minorHAnsi" w:hAnsiTheme="minorHAnsi" w:cstheme="minorHAnsi"/>
          <w:sz w:val="22"/>
          <w:szCs w:val="22"/>
        </w:rPr>
        <w:t>Upravnog odjela Općine Vidovec.</w:t>
      </w:r>
    </w:p>
    <w:p w:rsidR="005474C7" w:rsidRPr="0018160F" w:rsidRDefault="00C6264B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Izvođenje svih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radova mora se prethodno pismeno prijaviti Upravi groblja.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 prijavi se naročito mora naznačiti:</w:t>
      </w:r>
    </w:p>
    <w:p w:rsidR="005474C7" w:rsidRPr="0018160F" w:rsidRDefault="00C6264B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korisnik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grobnog mjesta, odnosno naručitelja radova,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grobno mjesto na kojem će se radovi obavljati,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opis i vrsta radova koji će se izvoditi.</w:t>
      </w:r>
    </w:p>
    <w:p w:rsidR="00C6264B" w:rsidRPr="0018160F" w:rsidRDefault="00C6264B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Uprava groblja dužna se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u roku od osam dana </w:t>
      </w:r>
      <w:r w:rsidRPr="0018160F">
        <w:rPr>
          <w:rFonts w:asciiTheme="minorHAnsi" w:hAnsiTheme="minorHAnsi" w:cstheme="minorHAnsi"/>
          <w:sz w:val="22"/>
          <w:szCs w:val="22"/>
        </w:rPr>
        <w:t xml:space="preserve">očitovati na pismenu prijavu iz stavka 4. ovog članka. U pismenom očitovanju Uprava groblja može prijavljene radove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odobriti, odnosno </w:t>
      </w:r>
      <w:r w:rsidRPr="0018160F">
        <w:rPr>
          <w:rFonts w:asciiTheme="minorHAnsi" w:hAnsiTheme="minorHAnsi" w:cstheme="minorHAnsi"/>
          <w:sz w:val="22"/>
          <w:szCs w:val="22"/>
        </w:rPr>
        <w:t xml:space="preserve">odbiti njihovo izvršenje uz obrazloženje. 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S izvođenjem radova može se započeti nakon što je Uprava groblja odobrila izvođenje.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Ukoliko Uprava groblja nije odobrila izvođenje podnositelj prijave može podnijeti prigovor Upravnom odjelu</w:t>
      </w:r>
      <w:r w:rsidR="00C6264B" w:rsidRPr="0018160F">
        <w:rPr>
          <w:rFonts w:asciiTheme="minorHAnsi" w:hAnsiTheme="minorHAnsi" w:cstheme="minorHAnsi"/>
          <w:sz w:val="22"/>
          <w:szCs w:val="22"/>
        </w:rPr>
        <w:t xml:space="preserve"> Općine</w:t>
      </w:r>
      <w:r w:rsidR="003A3C6D" w:rsidRPr="0018160F">
        <w:rPr>
          <w:rFonts w:asciiTheme="minorHAnsi" w:hAnsiTheme="minorHAnsi" w:cstheme="minorHAnsi"/>
          <w:sz w:val="22"/>
          <w:szCs w:val="22"/>
        </w:rPr>
        <w:t xml:space="preserve"> Vidovec.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21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C52838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474C7" w:rsidRPr="0018160F">
        <w:rPr>
          <w:rFonts w:asciiTheme="minorHAnsi" w:hAnsiTheme="minorHAnsi" w:cstheme="minorHAnsi"/>
          <w:sz w:val="22"/>
          <w:szCs w:val="22"/>
        </w:rPr>
        <w:t>Uprava groblja određuje vrijeme u kojem se radovi mogu obavljati.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083900" w:rsidRPr="0018160F">
        <w:rPr>
          <w:rFonts w:asciiTheme="minorHAnsi" w:hAnsiTheme="minorHAnsi" w:cstheme="minorHAnsi"/>
          <w:sz w:val="22"/>
          <w:szCs w:val="22"/>
        </w:rPr>
        <w:t xml:space="preserve">Radovi se mogu izvoditi na način da se do najveće mjere očuva mir i dostojanstvo na groblju, a mogu se obavljati samo u radne dane </w:t>
      </w:r>
      <w:r w:rsidR="008413BE" w:rsidRPr="0018160F">
        <w:rPr>
          <w:rFonts w:asciiTheme="minorHAnsi" w:hAnsiTheme="minorHAnsi" w:cstheme="minorHAnsi"/>
          <w:sz w:val="22"/>
          <w:szCs w:val="22"/>
        </w:rPr>
        <w:t>i to u terminu ljetno</w:t>
      </w:r>
      <w:r w:rsidR="00C4107A" w:rsidRPr="0018160F">
        <w:rPr>
          <w:rFonts w:asciiTheme="minorHAnsi" w:hAnsiTheme="minorHAnsi" w:cstheme="minorHAnsi"/>
          <w:sz w:val="22"/>
          <w:szCs w:val="22"/>
        </w:rPr>
        <w:t>g računanju vremena od 7:00 do 19</w:t>
      </w:r>
      <w:r w:rsidR="008413BE" w:rsidRPr="0018160F">
        <w:rPr>
          <w:rFonts w:asciiTheme="minorHAnsi" w:hAnsiTheme="minorHAnsi" w:cstheme="minorHAnsi"/>
          <w:sz w:val="22"/>
          <w:szCs w:val="22"/>
        </w:rPr>
        <w:t xml:space="preserve">:00 sati, </w:t>
      </w:r>
      <w:bookmarkStart w:id="1" w:name="OLE_LINK1"/>
      <w:r w:rsidR="008413BE" w:rsidRPr="0018160F">
        <w:rPr>
          <w:rFonts w:asciiTheme="minorHAnsi" w:hAnsiTheme="minorHAnsi" w:cstheme="minorHAnsi"/>
          <w:sz w:val="22"/>
          <w:szCs w:val="22"/>
        </w:rPr>
        <w:t>a u termin</w:t>
      </w:r>
      <w:r w:rsidR="00C4107A" w:rsidRPr="0018160F">
        <w:rPr>
          <w:rFonts w:asciiTheme="minorHAnsi" w:hAnsiTheme="minorHAnsi" w:cstheme="minorHAnsi"/>
          <w:sz w:val="22"/>
          <w:szCs w:val="22"/>
        </w:rPr>
        <w:t>u zimskog računanja vremena od 8</w:t>
      </w:r>
      <w:r w:rsidR="008413BE" w:rsidRPr="0018160F">
        <w:rPr>
          <w:rFonts w:asciiTheme="minorHAnsi" w:hAnsiTheme="minorHAnsi" w:cstheme="minorHAnsi"/>
          <w:sz w:val="22"/>
          <w:szCs w:val="22"/>
        </w:rPr>
        <w:t>:00 do 16:00 sati</w:t>
      </w:r>
      <w:bookmarkEnd w:id="1"/>
      <w:r w:rsidR="008413BE" w:rsidRPr="0018160F">
        <w:rPr>
          <w:rFonts w:asciiTheme="minorHAnsi" w:hAnsiTheme="minorHAnsi" w:cstheme="minorHAnsi"/>
          <w:sz w:val="22"/>
          <w:szCs w:val="22"/>
        </w:rPr>
        <w:t xml:space="preserve">, </w:t>
      </w:r>
      <w:r w:rsidR="00083900" w:rsidRPr="0018160F">
        <w:rPr>
          <w:rFonts w:asciiTheme="minorHAnsi" w:hAnsiTheme="minorHAnsi" w:cstheme="minorHAnsi"/>
          <w:sz w:val="22"/>
          <w:szCs w:val="22"/>
        </w:rPr>
        <w:t xml:space="preserve">nikako za vrijeme sprovoda, nedjeljom ili na dane </w:t>
      </w:r>
      <w:r w:rsidR="005A4BF5" w:rsidRPr="0018160F">
        <w:rPr>
          <w:rFonts w:asciiTheme="minorHAnsi" w:hAnsiTheme="minorHAnsi" w:cstheme="minorHAnsi"/>
          <w:sz w:val="22"/>
          <w:szCs w:val="22"/>
        </w:rPr>
        <w:t>blagdana.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Građevni materijal (kamen, opeka, šljunak i drugo) može se na groblju držati samo na mjestu koje odredi Uprava groblja i kroz vrijeme koje j</w:t>
      </w:r>
      <w:r w:rsidR="005A4BF5" w:rsidRPr="0018160F">
        <w:rPr>
          <w:rFonts w:asciiTheme="minorHAnsi" w:hAnsiTheme="minorHAnsi" w:cstheme="minorHAnsi"/>
          <w:sz w:val="22"/>
          <w:szCs w:val="22"/>
        </w:rPr>
        <w:t>e neophodno za izvršenje radova.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Nakon završetka radova</w:t>
      </w:r>
      <w:r w:rsidR="003A3C6D" w:rsidRPr="0018160F">
        <w:rPr>
          <w:rFonts w:asciiTheme="minorHAnsi" w:hAnsiTheme="minorHAnsi" w:cstheme="minorHAnsi"/>
          <w:sz w:val="22"/>
          <w:szCs w:val="22"/>
        </w:rPr>
        <w:t>,</w:t>
      </w:r>
      <w:r w:rsidRPr="0018160F">
        <w:rPr>
          <w:rFonts w:asciiTheme="minorHAnsi" w:hAnsiTheme="minorHAnsi" w:cstheme="minorHAnsi"/>
          <w:sz w:val="22"/>
          <w:szCs w:val="22"/>
        </w:rPr>
        <w:t xml:space="preserve"> izvođač radova dužan je odmah očistiti prostor određen za držanje građevinskog materijala, kao </w:t>
      </w:r>
      <w:r w:rsidR="00C52838">
        <w:rPr>
          <w:rFonts w:asciiTheme="minorHAnsi" w:hAnsiTheme="minorHAnsi" w:cstheme="minorHAnsi"/>
          <w:sz w:val="22"/>
          <w:szCs w:val="22"/>
        </w:rPr>
        <w:t>i prostor oko objekta izgradnje</w:t>
      </w:r>
      <w:r w:rsidRPr="0018160F">
        <w:rPr>
          <w:rFonts w:asciiTheme="minorHAnsi" w:hAnsiTheme="minorHAnsi" w:cstheme="minorHAnsi"/>
          <w:sz w:val="22"/>
          <w:szCs w:val="22"/>
        </w:rPr>
        <w:t xml:space="preserve"> te otkloniti eventualno učinjenu štetu, a završetak radova prijaviti Upravi groblja.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dužna je nakon obavijesti o završetku radova izvršiti pre</w:t>
      </w:r>
      <w:r w:rsidR="003A3C6D" w:rsidRPr="0018160F">
        <w:rPr>
          <w:rFonts w:asciiTheme="minorHAnsi" w:hAnsiTheme="minorHAnsi" w:cstheme="minorHAnsi"/>
          <w:sz w:val="22"/>
          <w:szCs w:val="22"/>
        </w:rPr>
        <w:t>gled izvršenih radova i okoliša</w:t>
      </w:r>
      <w:r w:rsidRPr="0018160F">
        <w:rPr>
          <w:rFonts w:asciiTheme="minorHAnsi" w:hAnsiTheme="minorHAnsi" w:cstheme="minorHAnsi"/>
          <w:sz w:val="22"/>
          <w:szCs w:val="22"/>
        </w:rPr>
        <w:t xml:space="preserve"> te upozoriti izvođača da ukloni sve nedostatke ili eventualno učinjenu štetu.</w:t>
      </w:r>
      <w:r w:rsidR="00DA0399" w:rsidRPr="0018160F">
        <w:rPr>
          <w:rFonts w:asciiTheme="minorHAnsi" w:hAnsiTheme="minorHAnsi" w:cstheme="minorHAnsi"/>
          <w:sz w:val="22"/>
          <w:szCs w:val="22"/>
        </w:rPr>
        <w:t xml:space="preserve"> Ukoliko izvođač radova ne obavijesti Upravu groblja o završetku radova Uprava groblja će o istom pismeno izvijestiti </w:t>
      </w:r>
      <w:r w:rsidR="003A3C6D" w:rsidRPr="0018160F">
        <w:rPr>
          <w:rFonts w:asciiTheme="minorHAnsi" w:hAnsiTheme="minorHAnsi" w:cstheme="minorHAnsi"/>
          <w:sz w:val="22"/>
          <w:szCs w:val="22"/>
        </w:rPr>
        <w:t>Upravni odjel Općine Vidovec.</w:t>
      </w:r>
    </w:p>
    <w:p w:rsidR="005A4BF5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dužna je odmah obustaviti sve radove koji se obavljaju bez odobrenja ili protivno odobrenju, kao</w:t>
      </w:r>
      <w:r w:rsidR="005A4BF5" w:rsidRPr="0018160F">
        <w:rPr>
          <w:rFonts w:asciiTheme="minorHAnsi" w:hAnsiTheme="minorHAnsi" w:cstheme="minorHAnsi"/>
          <w:sz w:val="22"/>
          <w:szCs w:val="22"/>
        </w:rPr>
        <w:t xml:space="preserve"> i sve radove koji se obavljaju izvan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5A4BF5" w:rsidRPr="0018160F">
        <w:rPr>
          <w:rFonts w:asciiTheme="minorHAnsi" w:hAnsiTheme="minorHAnsi" w:cstheme="minorHAnsi"/>
          <w:sz w:val="22"/>
          <w:szCs w:val="22"/>
        </w:rPr>
        <w:t>unaprijed utvrđene lokacije i drugih uvjeta za uređenje i izgradnju grobnih mjesta.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Uprava groblja ima pravo uskratiti davanje odobrenja za obavljanje radova na groblju pravnoj ili fizičkoj osobi koja učestalo krši odredbe ovog članka.</w:t>
      </w:r>
    </w:p>
    <w:p w:rsidR="00F74291" w:rsidRDefault="00F74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474C7" w:rsidRPr="0018160F" w:rsidRDefault="005474C7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lastRenderedPageBreak/>
        <w:t>V. DODJELJIVANJE GROBNIH MJESTA i GROBNE NAKNADE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Dodjeljivanje grobnih mjesta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22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4F6C0F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može dodjeljivati na korištenje nova grobna mjesta tj. mjesta</w:t>
      </w:r>
      <w:r w:rsidR="005A4BF5" w:rsidRPr="0018160F">
        <w:rPr>
          <w:rFonts w:asciiTheme="minorHAnsi" w:hAnsiTheme="minorHAnsi" w:cstheme="minorHAnsi"/>
          <w:sz w:val="22"/>
          <w:szCs w:val="22"/>
        </w:rPr>
        <w:t xml:space="preserve"> na kojima nisu obavljani ukopi</w:t>
      </w:r>
      <w:r w:rsidRPr="0018160F">
        <w:rPr>
          <w:rFonts w:asciiTheme="minorHAnsi" w:hAnsiTheme="minorHAnsi" w:cstheme="minorHAnsi"/>
          <w:sz w:val="22"/>
          <w:szCs w:val="22"/>
        </w:rPr>
        <w:t>, grobna mjesta za koje je utvrdila da su ih korisnici napustili i grobna mjesta koja su korisnici vratili o</w:t>
      </w:r>
      <w:r w:rsidR="005128DC" w:rsidRPr="0018160F">
        <w:rPr>
          <w:rFonts w:asciiTheme="minorHAnsi" w:hAnsiTheme="minorHAnsi" w:cstheme="minorHAnsi"/>
          <w:sz w:val="22"/>
          <w:szCs w:val="22"/>
        </w:rPr>
        <w:t>dnosno ustupili Upravi groblja.</w:t>
      </w:r>
    </w:p>
    <w:p w:rsidR="004F6C0F" w:rsidRPr="0018160F" w:rsidRDefault="004F6C0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23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Grobno mjesto za grob dodjeljuje se na zahtjev osobe koja pr</w:t>
      </w:r>
      <w:r w:rsidR="005A4BF5" w:rsidRPr="0018160F">
        <w:rPr>
          <w:rFonts w:asciiTheme="minorHAnsi" w:hAnsiTheme="minorHAnsi" w:cstheme="minorHAnsi"/>
          <w:sz w:val="22"/>
          <w:szCs w:val="22"/>
        </w:rPr>
        <w:t>ijavljuje odnosno naručuje ukop</w:t>
      </w:r>
      <w:r w:rsidR="00D41EC7" w:rsidRPr="0018160F">
        <w:rPr>
          <w:rFonts w:asciiTheme="minorHAnsi" w:hAnsiTheme="minorHAnsi" w:cstheme="minorHAnsi"/>
          <w:sz w:val="22"/>
          <w:szCs w:val="22"/>
        </w:rPr>
        <w:t>, kao i osobe zainteresirane za budući ukop.</w:t>
      </w:r>
    </w:p>
    <w:p w:rsidR="005474C7" w:rsidRPr="0018160F" w:rsidRDefault="00D41E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5474C7" w:rsidRPr="0018160F">
        <w:rPr>
          <w:rFonts w:asciiTheme="minorHAnsi" w:hAnsiTheme="minorHAnsi" w:cstheme="minorHAnsi"/>
          <w:sz w:val="22"/>
          <w:szCs w:val="22"/>
        </w:rPr>
        <w:t>Osoba koja pr</w:t>
      </w:r>
      <w:r w:rsidR="005A4BF5" w:rsidRPr="0018160F">
        <w:rPr>
          <w:rFonts w:asciiTheme="minorHAnsi" w:hAnsiTheme="minorHAnsi" w:cstheme="minorHAnsi"/>
          <w:sz w:val="22"/>
          <w:szCs w:val="22"/>
        </w:rPr>
        <w:t>ijavljuje odnosno naručuje ukop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dužna je u prijavi naznačiti tko će biti </w:t>
      </w:r>
      <w:r w:rsidR="00935C97">
        <w:rPr>
          <w:rFonts w:asciiTheme="minorHAnsi" w:hAnsiTheme="minorHAnsi" w:cstheme="minorHAnsi"/>
          <w:sz w:val="22"/>
          <w:szCs w:val="22"/>
        </w:rPr>
        <w:t>budući korisnik grobnog mjesta.</w:t>
      </w: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24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3A3C6D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D41EC7" w:rsidRPr="0018160F">
        <w:rPr>
          <w:rFonts w:asciiTheme="minorHAnsi" w:hAnsiTheme="minorHAnsi" w:cstheme="minorHAnsi"/>
          <w:sz w:val="22"/>
          <w:szCs w:val="22"/>
        </w:rPr>
        <w:t>Uprava groblja dodjeljuje g</w:t>
      </w:r>
      <w:r w:rsidRPr="0018160F">
        <w:rPr>
          <w:rFonts w:asciiTheme="minorHAnsi" w:hAnsiTheme="minorHAnsi" w:cstheme="minorHAnsi"/>
          <w:sz w:val="22"/>
          <w:szCs w:val="22"/>
        </w:rPr>
        <w:t xml:space="preserve">robna mjesta na korištenje prema </w:t>
      </w:r>
      <w:r w:rsidR="00D41EC7" w:rsidRPr="0018160F">
        <w:rPr>
          <w:rFonts w:asciiTheme="minorHAnsi" w:hAnsiTheme="minorHAnsi" w:cstheme="minorHAnsi"/>
          <w:sz w:val="22"/>
          <w:szCs w:val="22"/>
        </w:rPr>
        <w:t>Položajnom planu grobnih mjesta, redoslijedom prema brojevima grobnih mjesta označenim u Položajnom planu</w:t>
      </w:r>
      <w:r w:rsidR="00206ADC" w:rsidRPr="0018160F">
        <w:rPr>
          <w:rFonts w:asciiTheme="minorHAnsi" w:hAnsiTheme="minorHAnsi" w:cstheme="minorHAnsi"/>
          <w:sz w:val="22"/>
          <w:szCs w:val="22"/>
        </w:rPr>
        <w:t xml:space="preserve">. </w:t>
      </w:r>
      <w:r w:rsidR="00D41EC7"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1EC7" w:rsidRPr="0018160F" w:rsidRDefault="00D41E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Položajni plan grobnih mjesta mora sadržavati:</w:t>
      </w:r>
      <w:r w:rsidR="008D26D3" w:rsidRPr="0018160F">
        <w:rPr>
          <w:rFonts w:asciiTheme="minorHAnsi" w:hAnsiTheme="minorHAnsi" w:cstheme="minorHAnsi"/>
          <w:sz w:val="22"/>
          <w:szCs w:val="22"/>
        </w:rPr>
        <w:t xml:space="preserve"> plan groblja, plan rasporeda grobnih mjesta s naznačenim oznakama, brojevima grobnih mjesta, grafički prikaz rasporeda, a može sadržavati i druge podatke vezane za raspored i korištenje grobnih mjesta.</w:t>
      </w:r>
      <w:r w:rsidR="0018160F"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25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Pravo na dodjelu grobnog mjesta</w:t>
      </w:r>
      <w:r w:rsidR="00C171C1" w:rsidRPr="0018160F">
        <w:rPr>
          <w:rFonts w:asciiTheme="minorHAnsi" w:hAnsiTheme="minorHAnsi" w:cstheme="minorHAnsi"/>
          <w:sz w:val="22"/>
          <w:szCs w:val="22"/>
        </w:rPr>
        <w:t xml:space="preserve"> u pravilu </w:t>
      </w:r>
      <w:r w:rsidRPr="0018160F">
        <w:rPr>
          <w:rFonts w:asciiTheme="minorHAnsi" w:hAnsiTheme="minorHAnsi" w:cstheme="minorHAnsi"/>
          <w:sz w:val="22"/>
          <w:szCs w:val="22"/>
        </w:rPr>
        <w:t xml:space="preserve">imaju osobe čije je stalno prebivalište na području </w:t>
      </w:r>
      <w:r w:rsidR="007C2E93" w:rsidRPr="0018160F">
        <w:rPr>
          <w:rFonts w:asciiTheme="minorHAnsi" w:hAnsiTheme="minorHAnsi" w:cstheme="minorHAnsi"/>
          <w:sz w:val="22"/>
          <w:szCs w:val="22"/>
        </w:rPr>
        <w:t>Općine</w:t>
      </w:r>
      <w:r w:rsidR="003A3C6D" w:rsidRPr="0018160F">
        <w:rPr>
          <w:rFonts w:asciiTheme="minorHAnsi" w:hAnsiTheme="minorHAnsi" w:cstheme="minorHAnsi"/>
          <w:sz w:val="22"/>
          <w:szCs w:val="22"/>
        </w:rPr>
        <w:t xml:space="preserve"> Vidovec.</w:t>
      </w:r>
      <w:r w:rsidR="00935C97">
        <w:rPr>
          <w:rFonts w:asciiTheme="minorHAnsi" w:hAnsiTheme="minorHAnsi" w:cstheme="minorHAnsi"/>
          <w:sz w:val="22"/>
          <w:szCs w:val="22"/>
        </w:rPr>
        <w:tab/>
      </w:r>
    </w:p>
    <w:p w:rsidR="005474C7" w:rsidRPr="00935C97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Članak 26</w:t>
      </w:r>
      <w:r w:rsidR="005474C7"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daje grobno mjesto na korištenje na neodređeno vrijeme uz naknadu te o tome donosi rješenje.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Rješenje o dodjeli grobnog mjesta mora naročito sadržavati: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- podatke o korisniku grobnog mjesta (ime i prezime, očevo ime, </w:t>
      </w:r>
      <w:r w:rsidR="00253D56" w:rsidRPr="0018160F">
        <w:rPr>
          <w:rFonts w:asciiTheme="minorHAnsi" w:hAnsiTheme="minorHAnsi" w:cstheme="minorHAnsi"/>
          <w:sz w:val="22"/>
          <w:szCs w:val="22"/>
        </w:rPr>
        <w:t>OIB</w:t>
      </w:r>
      <w:r w:rsidRPr="0018160F">
        <w:rPr>
          <w:rFonts w:asciiTheme="minorHAnsi" w:hAnsiTheme="minorHAnsi" w:cstheme="minorHAnsi"/>
          <w:sz w:val="22"/>
          <w:szCs w:val="22"/>
        </w:rPr>
        <w:t>, prebivalište i adresu stanovanja),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- podatke o grobnom mjestu (grobno polje i broj grobnog mjesta, površinu grobnog mjesta, te naznaku da li se isto daje u svrhu izgradnje grobnice odnosno </w:t>
      </w:r>
      <w:r w:rsidR="00253D56" w:rsidRPr="0018160F">
        <w:rPr>
          <w:rFonts w:asciiTheme="minorHAnsi" w:hAnsiTheme="minorHAnsi" w:cstheme="minorHAnsi"/>
          <w:sz w:val="22"/>
          <w:szCs w:val="22"/>
        </w:rPr>
        <w:t>groba</w:t>
      </w:r>
      <w:r w:rsidRPr="0018160F">
        <w:rPr>
          <w:rFonts w:asciiTheme="minorHAnsi" w:hAnsiTheme="minorHAnsi" w:cstheme="minorHAnsi"/>
          <w:sz w:val="22"/>
          <w:szCs w:val="22"/>
        </w:rPr>
        <w:t>),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iznos i obvezu plaćanja naknade za dodijeljeno grobno mjesto,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obvezu plaćanja godišnje grobne naknade,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uvjete gubitka grobnog mjesta odnosno prava korištenja grobnog mjesta,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- te po potrebi drugi podaci.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Pravo korištenja grobnog mjesta i ostal</w:t>
      </w:r>
      <w:r w:rsidR="00253D56" w:rsidRPr="0018160F">
        <w:rPr>
          <w:rFonts w:asciiTheme="minorHAnsi" w:hAnsiTheme="minorHAnsi" w:cstheme="minorHAnsi"/>
          <w:sz w:val="22"/>
          <w:szCs w:val="22"/>
        </w:rPr>
        <w:t xml:space="preserve">i podaci iz rješenja unose se u </w:t>
      </w:r>
      <w:r w:rsidRPr="0018160F">
        <w:rPr>
          <w:rFonts w:asciiTheme="minorHAnsi" w:hAnsiTheme="minorHAnsi" w:cstheme="minorHAnsi"/>
          <w:sz w:val="22"/>
          <w:szCs w:val="22"/>
        </w:rPr>
        <w:t xml:space="preserve">grobne evidencije, a rješenje o korištenju čuva se u arhivi Uprave groblja. </w:t>
      </w: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47222C" w:rsidRPr="00935C97" w:rsidRDefault="0047222C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C97">
        <w:rPr>
          <w:rFonts w:asciiTheme="minorHAnsi" w:hAnsiTheme="minorHAnsi" w:cstheme="minorHAnsi"/>
          <w:b/>
          <w:sz w:val="22"/>
          <w:szCs w:val="22"/>
        </w:rPr>
        <w:t>Člana</w:t>
      </w:r>
      <w:r w:rsidR="00C4107A" w:rsidRPr="00935C97">
        <w:rPr>
          <w:rFonts w:asciiTheme="minorHAnsi" w:hAnsiTheme="minorHAnsi" w:cstheme="minorHAnsi"/>
          <w:b/>
          <w:sz w:val="22"/>
          <w:szCs w:val="22"/>
        </w:rPr>
        <w:t>k 27</w:t>
      </w:r>
      <w:r w:rsidRPr="00935C97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2076A4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Uprava groblja će prije dodjele</w:t>
      </w:r>
      <w:r w:rsidR="0047222C" w:rsidRPr="0018160F">
        <w:rPr>
          <w:rFonts w:asciiTheme="minorHAnsi" w:hAnsiTheme="minorHAnsi" w:cstheme="minorHAnsi"/>
          <w:sz w:val="22"/>
          <w:szCs w:val="22"/>
        </w:rPr>
        <w:t xml:space="preserve"> napuštenog grobnog mjesta drugom korisniku premjestiti ostatke preminulog iz napuštenog grobnog mjesta u zajedničko grobno mjesto izrađeno za tu namjenu.</w:t>
      </w:r>
    </w:p>
    <w:p w:rsidR="00F74291" w:rsidRDefault="00F742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Određivanje naknade za dodijeljeno grobno mjesto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F18D5" w:rsidRDefault="0047222C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C4107A" w:rsidRPr="001F18D5">
        <w:rPr>
          <w:rFonts w:asciiTheme="minorHAnsi" w:hAnsiTheme="minorHAnsi" w:cstheme="minorHAnsi"/>
          <w:b/>
          <w:sz w:val="22"/>
          <w:szCs w:val="22"/>
        </w:rPr>
        <w:t>28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Osnova za obračun naknade za grobno mjesto je </w:t>
      </w:r>
      <w:r w:rsidR="00A2415B" w:rsidRPr="0018160F">
        <w:rPr>
          <w:rFonts w:asciiTheme="minorHAnsi" w:hAnsiTheme="minorHAnsi" w:cstheme="minorHAnsi"/>
          <w:sz w:val="22"/>
          <w:szCs w:val="22"/>
        </w:rPr>
        <w:t xml:space="preserve">parcela </w:t>
      </w:r>
      <w:r w:rsidRPr="0018160F">
        <w:rPr>
          <w:rFonts w:asciiTheme="minorHAnsi" w:hAnsiTheme="minorHAnsi" w:cstheme="minorHAnsi"/>
          <w:sz w:val="22"/>
          <w:szCs w:val="22"/>
        </w:rPr>
        <w:t xml:space="preserve">grobnog mjesta iskazana u </w:t>
      </w:r>
      <w:r w:rsidR="00C13E3A" w:rsidRPr="0018160F">
        <w:rPr>
          <w:rFonts w:asciiTheme="minorHAnsi" w:hAnsiTheme="minorHAnsi" w:cstheme="minorHAnsi"/>
          <w:sz w:val="22"/>
          <w:szCs w:val="22"/>
        </w:rPr>
        <w:t>m</w:t>
      </w:r>
      <w:r w:rsidR="00C13E3A" w:rsidRPr="001816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13E3A" w:rsidRPr="0018160F">
        <w:rPr>
          <w:rFonts w:asciiTheme="minorHAnsi" w:hAnsiTheme="minorHAnsi" w:cstheme="minorHAnsi"/>
          <w:sz w:val="22"/>
          <w:szCs w:val="22"/>
        </w:rPr>
        <w:t xml:space="preserve"> neto površine. </w:t>
      </w:r>
    </w:p>
    <w:p w:rsidR="00CC7CDA" w:rsidRPr="0018160F" w:rsidRDefault="00621B0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Cijenu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1</w:t>
      </w:r>
      <w:r w:rsidRPr="0018160F">
        <w:rPr>
          <w:rFonts w:asciiTheme="minorHAnsi" w:hAnsiTheme="minorHAnsi" w:cstheme="minorHAnsi"/>
          <w:sz w:val="22"/>
          <w:szCs w:val="22"/>
        </w:rPr>
        <w:t>,00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m</w:t>
      </w:r>
      <w:r w:rsidR="005474C7" w:rsidRPr="001816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površine grobnog mjesta </w:t>
      </w:r>
      <w:r w:rsidRPr="0018160F">
        <w:rPr>
          <w:rFonts w:asciiTheme="minorHAnsi" w:hAnsiTheme="minorHAnsi" w:cstheme="minorHAnsi"/>
          <w:sz w:val="22"/>
          <w:szCs w:val="22"/>
        </w:rPr>
        <w:t xml:space="preserve">godišnje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određuje </w:t>
      </w:r>
      <w:r w:rsidR="007E3048" w:rsidRPr="0018160F">
        <w:rPr>
          <w:rFonts w:asciiTheme="minorHAnsi" w:hAnsiTheme="minorHAnsi" w:cstheme="minorHAnsi"/>
          <w:sz w:val="22"/>
          <w:szCs w:val="22"/>
        </w:rPr>
        <w:t>Općinsko vijeće Općine Vidovec na prijedlog općinskog n</w:t>
      </w:r>
      <w:r w:rsidRPr="0018160F">
        <w:rPr>
          <w:rFonts w:asciiTheme="minorHAnsi" w:hAnsiTheme="minorHAnsi" w:cstheme="minorHAnsi"/>
          <w:sz w:val="22"/>
          <w:szCs w:val="22"/>
        </w:rPr>
        <w:t xml:space="preserve">ačelnika, </w:t>
      </w:r>
      <w:r w:rsidR="005474C7" w:rsidRPr="0018160F">
        <w:rPr>
          <w:rFonts w:asciiTheme="minorHAnsi" w:hAnsiTheme="minorHAnsi" w:cstheme="minorHAnsi"/>
          <w:sz w:val="22"/>
          <w:szCs w:val="22"/>
        </w:rPr>
        <w:t>uzimajući u obzir</w:t>
      </w:r>
      <w:r w:rsidR="00CC7CDA" w:rsidRPr="0018160F">
        <w:rPr>
          <w:rFonts w:asciiTheme="minorHAnsi" w:hAnsiTheme="minorHAnsi" w:cstheme="minorHAnsi"/>
          <w:sz w:val="22"/>
          <w:szCs w:val="22"/>
        </w:rPr>
        <w:t xml:space="preserve"> radove na investicijskom održavanju i/ili proširenju groblja.</w:t>
      </w:r>
    </w:p>
    <w:p w:rsidR="00352B23" w:rsidRPr="0018160F" w:rsidRDefault="00352B23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Nakn</w:t>
      </w:r>
      <w:r w:rsidR="00CC7CDA" w:rsidRPr="0018160F">
        <w:rPr>
          <w:rFonts w:asciiTheme="minorHAnsi" w:hAnsiTheme="minorHAnsi" w:cstheme="minorHAnsi"/>
          <w:sz w:val="22"/>
          <w:szCs w:val="22"/>
        </w:rPr>
        <w:t>ada za dodjelu grobnog mjesta</w:t>
      </w:r>
      <w:r w:rsidRPr="0018160F">
        <w:rPr>
          <w:rFonts w:asciiTheme="minorHAnsi" w:hAnsiTheme="minorHAnsi" w:cstheme="minorHAnsi"/>
          <w:sz w:val="22"/>
          <w:szCs w:val="22"/>
        </w:rPr>
        <w:t xml:space="preserve"> prihod </w:t>
      </w:r>
      <w:r w:rsidR="00CC7CDA" w:rsidRPr="0018160F">
        <w:rPr>
          <w:rFonts w:asciiTheme="minorHAnsi" w:hAnsiTheme="minorHAnsi" w:cstheme="minorHAnsi"/>
          <w:sz w:val="22"/>
          <w:szCs w:val="22"/>
        </w:rPr>
        <w:t>je Općine</w:t>
      </w:r>
      <w:r w:rsidR="007E3048" w:rsidRPr="0018160F">
        <w:rPr>
          <w:rFonts w:asciiTheme="minorHAnsi" w:hAnsiTheme="minorHAnsi" w:cstheme="minorHAnsi"/>
          <w:sz w:val="22"/>
          <w:szCs w:val="22"/>
        </w:rPr>
        <w:t xml:space="preserve"> Vidovec.</w:t>
      </w:r>
    </w:p>
    <w:p w:rsidR="00F74291" w:rsidRDefault="00F74291" w:rsidP="00F74291">
      <w:pPr>
        <w:rPr>
          <w:rFonts w:asciiTheme="minorHAnsi" w:hAnsiTheme="minorHAnsi" w:cstheme="minorHAnsi"/>
          <w:sz w:val="22"/>
          <w:szCs w:val="22"/>
        </w:rPr>
      </w:pPr>
    </w:p>
    <w:p w:rsidR="005474C7" w:rsidRPr="00F74291" w:rsidRDefault="005474C7" w:rsidP="00F74291">
      <w:pPr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Određivanje godišnje naknade za korištenje grobnog mjesta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29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AF6B42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Svi korisnici grobnih mjesta dužni su plaćati godišnju naknad</w:t>
      </w:r>
      <w:r w:rsidR="00385EF7" w:rsidRPr="0018160F">
        <w:rPr>
          <w:rFonts w:asciiTheme="minorHAnsi" w:hAnsiTheme="minorHAnsi" w:cstheme="minorHAnsi"/>
          <w:sz w:val="22"/>
          <w:szCs w:val="22"/>
        </w:rPr>
        <w:t>u za korištenje grobnih mjesta.</w:t>
      </w:r>
    </w:p>
    <w:p w:rsidR="007E3048" w:rsidRPr="0018160F" w:rsidRDefault="00F97D0E" w:rsidP="00EE79D1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C4107A" w:rsidRPr="0018160F">
        <w:rPr>
          <w:rFonts w:asciiTheme="minorHAnsi" w:hAnsiTheme="minorHAnsi" w:cstheme="minorHAnsi"/>
          <w:sz w:val="22"/>
          <w:szCs w:val="22"/>
        </w:rPr>
        <w:t>Iznimno</w:t>
      </w:r>
      <w:r w:rsidR="002076A4">
        <w:rPr>
          <w:rFonts w:asciiTheme="minorHAnsi" w:hAnsiTheme="minorHAnsi" w:cstheme="minorHAnsi"/>
          <w:sz w:val="22"/>
          <w:szCs w:val="22"/>
        </w:rPr>
        <w:t>,</w:t>
      </w:r>
      <w:r w:rsidR="00C4107A" w:rsidRPr="0018160F">
        <w:rPr>
          <w:rFonts w:asciiTheme="minorHAnsi" w:hAnsiTheme="minorHAnsi" w:cstheme="minorHAnsi"/>
          <w:sz w:val="22"/>
          <w:szCs w:val="22"/>
        </w:rPr>
        <w:t xml:space="preserve"> korisnik grobnog mjesta može na vl</w:t>
      </w:r>
      <w:r w:rsidR="004F6C0F" w:rsidRPr="0018160F">
        <w:rPr>
          <w:rFonts w:asciiTheme="minorHAnsi" w:hAnsiTheme="minorHAnsi" w:cstheme="minorHAnsi"/>
          <w:sz w:val="22"/>
          <w:szCs w:val="22"/>
        </w:rPr>
        <w:t>a</w:t>
      </w:r>
      <w:r w:rsidR="00C4107A" w:rsidRPr="0018160F">
        <w:rPr>
          <w:rFonts w:asciiTheme="minorHAnsi" w:hAnsiTheme="minorHAnsi" w:cstheme="minorHAnsi"/>
          <w:sz w:val="22"/>
          <w:szCs w:val="22"/>
        </w:rPr>
        <w:t>stiti zahtjev zatražiti plaćanje godišnje grobne naknade unaprijed, ali samo za jednu kalendarsku godinu.</w:t>
      </w:r>
    </w:p>
    <w:p w:rsidR="00C4107A" w:rsidRPr="0018160F" w:rsidRDefault="00C4107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Ukoliko se iznos godišnje grobne naknade koju korisnik plaća unaprijed razlikuje od iznosa g</w:t>
      </w:r>
      <w:r w:rsidR="007E3048" w:rsidRPr="0018160F">
        <w:rPr>
          <w:rFonts w:asciiTheme="minorHAnsi" w:hAnsiTheme="minorHAnsi" w:cstheme="minorHAnsi"/>
          <w:sz w:val="22"/>
          <w:szCs w:val="22"/>
        </w:rPr>
        <w:t>odišnje grobne naknade utvrđene člankom 30. o</w:t>
      </w:r>
      <w:r w:rsidRPr="0018160F">
        <w:rPr>
          <w:rFonts w:asciiTheme="minorHAnsi" w:hAnsiTheme="minorHAnsi" w:cstheme="minorHAnsi"/>
          <w:sz w:val="22"/>
          <w:szCs w:val="22"/>
        </w:rPr>
        <w:t>ve Odluke, Uprava groblja će takvom korisniku izdati rješenje u kojem će utvrditi postupanje po nastaloj razlici.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30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385EF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Godišnja naknada za korištenje grobnog mjesta utvrđuje se na bazi procjene stvarnih </w:t>
      </w:r>
      <w:r w:rsidR="00DC5650" w:rsidRPr="0018160F">
        <w:rPr>
          <w:rFonts w:asciiTheme="minorHAnsi" w:hAnsiTheme="minorHAnsi" w:cstheme="minorHAnsi"/>
          <w:sz w:val="22"/>
          <w:szCs w:val="22"/>
        </w:rPr>
        <w:t xml:space="preserve">godišnjih </w:t>
      </w:r>
      <w:r w:rsidRPr="0018160F">
        <w:rPr>
          <w:rFonts w:asciiTheme="minorHAnsi" w:hAnsiTheme="minorHAnsi" w:cstheme="minorHAnsi"/>
          <w:sz w:val="22"/>
          <w:szCs w:val="22"/>
        </w:rPr>
        <w:t xml:space="preserve">troškova održavanja groblja, na način da se </w:t>
      </w:r>
      <w:r w:rsidR="009900D7" w:rsidRPr="0018160F">
        <w:rPr>
          <w:rFonts w:asciiTheme="minorHAnsi" w:hAnsiTheme="minorHAnsi" w:cstheme="minorHAnsi"/>
          <w:sz w:val="22"/>
          <w:szCs w:val="22"/>
        </w:rPr>
        <w:t>ukupni godišnji iznos</w:t>
      </w:r>
      <w:r w:rsidR="00385EF7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EB3F34" w:rsidRPr="0018160F">
        <w:rPr>
          <w:rFonts w:asciiTheme="minorHAnsi" w:hAnsiTheme="minorHAnsi" w:cstheme="minorHAnsi"/>
          <w:sz w:val="22"/>
          <w:szCs w:val="22"/>
        </w:rPr>
        <w:t>bez</w:t>
      </w:r>
      <w:r w:rsidR="009900D7" w:rsidRPr="0018160F">
        <w:rPr>
          <w:rFonts w:asciiTheme="minorHAnsi" w:hAnsiTheme="minorHAnsi" w:cstheme="minorHAnsi"/>
          <w:sz w:val="22"/>
          <w:szCs w:val="22"/>
        </w:rPr>
        <w:t xml:space="preserve"> porez</w:t>
      </w:r>
      <w:r w:rsidR="00385EF7" w:rsidRPr="0018160F">
        <w:rPr>
          <w:rFonts w:asciiTheme="minorHAnsi" w:hAnsiTheme="minorHAnsi" w:cstheme="minorHAnsi"/>
          <w:sz w:val="22"/>
          <w:szCs w:val="22"/>
        </w:rPr>
        <w:t>a</w:t>
      </w:r>
      <w:r w:rsidR="009900D7" w:rsidRPr="0018160F">
        <w:rPr>
          <w:rFonts w:asciiTheme="minorHAnsi" w:hAnsiTheme="minorHAnsi" w:cstheme="minorHAnsi"/>
          <w:sz w:val="22"/>
          <w:szCs w:val="22"/>
        </w:rPr>
        <w:t xml:space="preserve"> na dodanu vrijednost </w:t>
      </w:r>
      <w:r w:rsidRPr="0018160F">
        <w:rPr>
          <w:rFonts w:asciiTheme="minorHAnsi" w:hAnsiTheme="minorHAnsi" w:cstheme="minorHAnsi"/>
          <w:sz w:val="22"/>
          <w:szCs w:val="22"/>
        </w:rPr>
        <w:t xml:space="preserve">dijeli na </w:t>
      </w:r>
      <w:r w:rsidR="009900D7" w:rsidRPr="0018160F">
        <w:rPr>
          <w:rFonts w:asciiTheme="minorHAnsi" w:hAnsiTheme="minorHAnsi" w:cstheme="minorHAnsi"/>
          <w:sz w:val="22"/>
          <w:szCs w:val="22"/>
        </w:rPr>
        <w:t xml:space="preserve">sve </w:t>
      </w:r>
      <w:r w:rsidRPr="0018160F">
        <w:rPr>
          <w:rFonts w:asciiTheme="minorHAnsi" w:hAnsiTheme="minorHAnsi" w:cstheme="minorHAnsi"/>
          <w:sz w:val="22"/>
          <w:szCs w:val="22"/>
        </w:rPr>
        <w:t>korisnike grobnih mjesta, razmjerno ukupnoj pripadajućoj površini zemljišta odnosnog grobnog mjesta, u odnosu na površinu cijelog groblja.</w:t>
      </w:r>
    </w:p>
    <w:p w:rsidR="00385EF7" w:rsidRPr="0018160F" w:rsidRDefault="00385EF7" w:rsidP="00EE79D1">
      <w:pPr>
        <w:spacing w:line="100" w:lineRule="atLeast"/>
        <w:ind w:left="-794" w:right="-794" w:firstLine="794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Za grobna mjesta uređena kao grobnice visina godišnje grobne naknade uvećava se za koeficijent 1,5. </w:t>
      </w:r>
    </w:p>
    <w:p w:rsidR="007F1B6E" w:rsidRPr="0018160F" w:rsidRDefault="007F1B6E" w:rsidP="00EE79D1">
      <w:pPr>
        <w:spacing w:line="100" w:lineRule="atLeast"/>
        <w:ind w:left="-794" w:right="-794" w:firstLine="794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Ukupna pripadajuća površina grobnog mjesta koja se koristi za obračun godišnje grobne naknade ne može biti manja od 1,00 m</w:t>
      </w:r>
      <w:r w:rsidRPr="001816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816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31</w:t>
      </w:r>
      <w:r w:rsidR="005474C7" w:rsidRPr="0018160F">
        <w:rPr>
          <w:rFonts w:asciiTheme="minorHAnsi" w:hAnsiTheme="minorHAnsi" w:cstheme="minorHAnsi"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340E8C" w:rsidRPr="0018160F" w:rsidRDefault="00340E8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Odluku o visini godišnje grobne naknade donosi Uprava groblja uz prethodnu</w:t>
      </w:r>
      <w:r w:rsidR="007E3048" w:rsidRPr="0018160F">
        <w:rPr>
          <w:rFonts w:asciiTheme="minorHAnsi" w:hAnsiTheme="minorHAnsi" w:cstheme="minorHAnsi"/>
          <w:sz w:val="22"/>
          <w:szCs w:val="22"/>
        </w:rPr>
        <w:t xml:space="preserve"> suglasnost općinskog n</w:t>
      </w:r>
      <w:r w:rsidR="00734E10" w:rsidRPr="0018160F">
        <w:rPr>
          <w:rFonts w:asciiTheme="minorHAnsi" w:hAnsiTheme="minorHAnsi" w:cstheme="minorHAnsi"/>
          <w:sz w:val="22"/>
          <w:szCs w:val="22"/>
        </w:rPr>
        <w:t>ačelnika</w:t>
      </w:r>
      <w:r w:rsidR="00B24ACB" w:rsidRPr="0018160F">
        <w:rPr>
          <w:rFonts w:asciiTheme="minorHAnsi" w:hAnsiTheme="minorHAnsi" w:cstheme="minorHAnsi"/>
          <w:sz w:val="22"/>
          <w:szCs w:val="22"/>
        </w:rPr>
        <w:t>.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4C7" w:rsidRPr="0018160F" w:rsidRDefault="00340E8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Kod svake promjene iznosa godišnje grobne naknada Uprava groblja donosi rješenje za korisnika grobnog mjesta.</w:t>
      </w:r>
      <w:r w:rsidR="005474C7"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Odluka o visini godišnje</w:t>
      </w:r>
      <w:r w:rsidR="00EB3F34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C3020D" w:rsidRPr="0018160F">
        <w:rPr>
          <w:rFonts w:asciiTheme="minorHAnsi" w:hAnsiTheme="minorHAnsi" w:cstheme="minorHAnsi"/>
          <w:sz w:val="22"/>
          <w:szCs w:val="22"/>
        </w:rPr>
        <w:t xml:space="preserve">grobne naknade objavljuje se na mrežnoj </w:t>
      </w:r>
      <w:r w:rsidR="007E3048" w:rsidRPr="0018160F">
        <w:rPr>
          <w:rFonts w:asciiTheme="minorHAnsi" w:hAnsiTheme="minorHAnsi" w:cstheme="minorHAnsi"/>
          <w:sz w:val="22"/>
          <w:szCs w:val="22"/>
        </w:rPr>
        <w:t>stranici Uprave groblja i Općine Vidovec te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EB3F34" w:rsidRPr="0018160F">
        <w:rPr>
          <w:rFonts w:asciiTheme="minorHAnsi" w:hAnsiTheme="minorHAnsi" w:cstheme="minorHAnsi"/>
          <w:sz w:val="22"/>
          <w:szCs w:val="22"/>
        </w:rPr>
        <w:t>u</w:t>
      </w:r>
      <w:r w:rsidRPr="0018160F">
        <w:rPr>
          <w:rFonts w:asciiTheme="minorHAnsi" w:hAnsiTheme="minorHAnsi" w:cstheme="minorHAnsi"/>
          <w:sz w:val="22"/>
          <w:szCs w:val="22"/>
        </w:rPr>
        <w:t xml:space="preserve"> "Službenom vjesniku </w:t>
      </w:r>
      <w:r w:rsidR="00EB3F34" w:rsidRPr="0018160F">
        <w:rPr>
          <w:rFonts w:asciiTheme="minorHAnsi" w:hAnsiTheme="minorHAnsi" w:cstheme="minorHAnsi"/>
          <w:sz w:val="22"/>
          <w:szCs w:val="22"/>
        </w:rPr>
        <w:t>Varaždinske županije</w:t>
      </w:r>
      <w:r w:rsidRPr="0018160F">
        <w:rPr>
          <w:rFonts w:asciiTheme="minorHAnsi" w:hAnsiTheme="minorHAnsi" w:cstheme="minorHAnsi"/>
          <w:sz w:val="22"/>
          <w:szCs w:val="22"/>
        </w:rPr>
        <w:t>".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32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 Korisnici grobnih mjesta dužni su godišnju grobnu naknadu</w:t>
      </w:r>
      <w:r w:rsidR="00DF5298" w:rsidRPr="0018160F">
        <w:rPr>
          <w:rFonts w:asciiTheme="minorHAnsi" w:hAnsiTheme="minorHAnsi" w:cstheme="minorHAnsi"/>
          <w:sz w:val="22"/>
          <w:szCs w:val="22"/>
        </w:rPr>
        <w:t xml:space="preserve"> ukoliko ista premašuje iznos od 100,00 kuna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C86F6D" w:rsidRPr="0018160F">
        <w:rPr>
          <w:rFonts w:asciiTheme="minorHAnsi" w:hAnsiTheme="minorHAnsi" w:cstheme="minorHAnsi"/>
          <w:sz w:val="22"/>
          <w:szCs w:val="22"/>
        </w:rPr>
        <w:t>plaćati u dvije rate, prvu do 3</w:t>
      </w:r>
      <w:r w:rsidR="00F97D0E" w:rsidRPr="0018160F">
        <w:rPr>
          <w:rFonts w:asciiTheme="minorHAnsi" w:hAnsiTheme="minorHAnsi" w:cstheme="minorHAnsi"/>
          <w:sz w:val="22"/>
          <w:szCs w:val="22"/>
        </w:rPr>
        <w:t>0</w:t>
      </w:r>
      <w:r w:rsidRPr="0018160F">
        <w:rPr>
          <w:rFonts w:asciiTheme="minorHAnsi" w:hAnsiTheme="minorHAnsi" w:cstheme="minorHAnsi"/>
          <w:sz w:val="22"/>
          <w:szCs w:val="22"/>
        </w:rPr>
        <w:t xml:space="preserve">. </w:t>
      </w:r>
      <w:r w:rsidR="00F97D0E" w:rsidRPr="0018160F">
        <w:rPr>
          <w:rFonts w:asciiTheme="minorHAnsi" w:hAnsiTheme="minorHAnsi" w:cstheme="minorHAnsi"/>
          <w:sz w:val="22"/>
          <w:szCs w:val="22"/>
        </w:rPr>
        <w:t>lipnja</w:t>
      </w:r>
      <w:r w:rsidRPr="0018160F">
        <w:rPr>
          <w:rFonts w:asciiTheme="minorHAnsi" w:hAnsiTheme="minorHAnsi" w:cstheme="minorHAnsi"/>
          <w:sz w:val="22"/>
          <w:szCs w:val="22"/>
        </w:rPr>
        <w:t>, a drugu do 3</w:t>
      </w:r>
      <w:r w:rsidR="00DF5298" w:rsidRPr="0018160F">
        <w:rPr>
          <w:rFonts w:asciiTheme="minorHAnsi" w:hAnsiTheme="minorHAnsi" w:cstheme="minorHAnsi"/>
          <w:sz w:val="22"/>
          <w:szCs w:val="22"/>
        </w:rPr>
        <w:t>1</w:t>
      </w:r>
      <w:r w:rsidRPr="0018160F">
        <w:rPr>
          <w:rFonts w:asciiTheme="minorHAnsi" w:hAnsiTheme="minorHAnsi" w:cstheme="minorHAnsi"/>
          <w:sz w:val="22"/>
          <w:szCs w:val="22"/>
        </w:rPr>
        <w:t xml:space="preserve">. </w:t>
      </w:r>
      <w:r w:rsidR="00F97D0E" w:rsidRPr="0018160F">
        <w:rPr>
          <w:rFonts w:asciiTheme="minorHAnsi" w:hAnsiTheme="minorHAnsi" w:cstheme="minorHAnsi"/>
          <w:sz w:val="22"/>
          <w:szCs w:val="22"/>
        </w:rPr>
        <w:t>prosinca</w:t>
      </w:r>
      <w:r w:rsidRPr="0018160F">
        <w:rPr>
          <w:rFonts w:asciiTheme="minorHAnsi" w:hAnsiTheme="minorHAnsi" w:cstheme="minorHAnsi"/>
          <w:sz w:val="22"/>
          <w:szCs w:val="22"/>
        </w:rPr>
        <w:t xml:space="preserve"> tekuće godine.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dužna je uplatnice za naplatu naknade dostaviti korisnicima najkasnije 15 dana prije dospijeća obveze plaćanja.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Korisnicima grobnih mjesta koji nisu platili godišnju grobnu naknadu u propisanim rokovima, Uprava groblja dužna je dostaviti uplatnice i opomene preporučenim pismom, a protiv korisnika koji ni nakon toga nisu izvršili plaćanje poduzeti zakonom propisane mjere.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groblja dužna je evidentirati svaku izvršenu uplatu u zasebnim grobnim evidencijama.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lastRenderedPageBreak/>
        <w:tab/>
        <w:t>Godišnja naknada za korištenje grobnog mjesta prihod je Uprave groblja, a koristi za namjene propisane ovom Odlukom.</w:t>
      </w:r>
    </w:p>
    <w:p w:rsidR="004F6C0F" w:rsidRPr="0018160F" w:rsidRDefault="004F6C0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VI. NASLJEĐIVANJE I USTUPANJE GROBNIH MJESTA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Korisnik grobnog mjesta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33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Pored osobe kojoj je kao korisniku dodijeljeno grobno mjesto na način propisan </w:t>
      </w:r>
      <w:r w:rsidR="00C86F6D" w:rsidRPr="0018160F">
        <w:rPr>
          <w:rFonts w:asciiTheme="minorHAnsi" w:hAnsiTheme="minorHAnsi" w:cstheme="minorHAnsi"/>
          <w:sz w:val="22"/>
          <w:szCs w:val="22"/>
        </w:rPr>
        <w:t>ovom Odlukom</w:t>
      </w:r>
      <w:r w:rsidRPr="0018160F">
        <w:rPr>
          <w:rFonts w:asciiTheme="minorHAnsi" w:hAnsiTheme="minorHAnsi" w:cstheme="minorHAnsi"/>
          <w:sz w:val="22"/>
          <w:szCs w:val="22"/>
        </w:rPr>
        <w:t>, korisnikom grobnog mjesta smatra se osoba koja je pravo korištenja grobnog mjesta stekla temeljem pravomoćnog rješenja o nasljeđivanju iza korisnika, međusobnim očitovanjem između nasljednika, ugovorom o ust</w:t>
      </w:r>
      <w:r w:rsidR="002076A4">
        <w:rPr>
          <w:rFonts w:asciiTheme="minorHAnsi" w:hAnsiTheme="minorHAnsi" w:cstheme="minorHAnsi"/>
          <w:sz w:val="22"/>
          <w:szCs w:val="22"/>
        </w:rPr>
        <w:t>upanju zaključenim s korisnikom</w:t>
      </w:r>
      <w:r w:rsidRPr="0018160F">
        <w:rPr>
          <w:rFonts w:asciiTheme="minorHAnsi" w:hAnsiTheme="minorHAnsi" w:cstheme="minorHAnsi"/>
          <w:sz w:val="22"/>
          <w:szCs w:val="22"/>
        </w:rPr>
        <w:t xml:space="preserve"> te osobe koje su od ranije upisane kao korisnici u očevidnik grobnih mjesta.</w:t>
      </w:r>
    </w:p>
    <w:p w:rsidR="00164796" w:rsidRDefault="005474C7" w:rsidP="00164796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Korisnikom grobnog mjesta postaje se danom upisa u očevidnik grobnih mjesta.  </w:t>
      </w:r>
    </w:p>
    <w:p w:rsidR="00164796" w:rsidRDefault="00164796" w:rsidP="00164796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64796" w:rsidRDefault="005474C7" w:rsidP="00164796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Ustupanje grobnog mjesta</w:t>
      </w:r>
    </w:p>
    <w:p w:rsidR="005474C7" w:rsidRPr="001F18D5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F18D5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caps/>
          <w:sz w:val="22"/>
          <w:szCs w:val="22"/>
        </w:rPr>
        <w:t>č</w:t>
      </w:r>
      <w:r w:rsidR="00C4107A" w:rsidRPr="001F18D5">
        <w:rPr>
          <w:rFonts w:asciiTheme="minorHAnsi" w:hAnsiTheme="minorHAnsi" w:cstheme="minorHAnsi"/>
          <w:b/>
          <w:sz w:val="22"/>
          <w:szCs w:val="22"/>
        </w:rPr>
        <w:t>lanak 34</w:t>
      </w:r>
      <w:r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Korisnik grobnog mjesta može pravo koriš</w:t>
      </w:r>
      <w:r w:rsidR="002076A4">
        <w:rPr>
          <w:rFonts w:asciiTheme="minorHAnsi" w:hAnsiTheme="minorHAnsi" w:cstheme="minorHAnsi"/>
          <w:sz w:val="22"/>
          <w:szCs w:val="22"/>
        </w:rPr>
        <w:t xml:space="preserve">tenja grobnog mjesta prenijeti </w:t>
      </w:r>
      <w:r w:rsidRPr="0018160F">
        <w:rPr>
          <w:rFonts w:asciiTheme="minorHAnsi" w:hAnsiTheme="minorHAnsi" w:cstheme="minorHAnsi"/>
          <w:sz w:val="22"/>
          <w:szCs w:val="22"/>
        </w:rPr>
        <w:t xml:space="preserve">na treću osobu na način propisan Zakonom.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Novi</w:t>
      </w:r>
      <w:r w:rsidR="00BF0860" w:rsidRPr="0018160F">
        <w:rPr>
          <w:rFonts w:asciiTheme="minorHAnsi" w:hAnsiTheme="minorHAnsi" w:cstheme="minorHAnsi"/>
          <w:sz w:val="22"/>
          <w:szCs w:val="22"/>
        </w:rPr>
        <w:t xml:space="preserve"> korisnik grobnog mjesta, iz stavka</w:t>
      </w:r>
      <w:r w:rsidRPr="0018160F">
        <w:rPr>
          <w:rFonts w:asciiTheme="minorHAnsi" w:hAnsiTheme="minorHAnsi" w:cstheme="minorHAnsi"/>
          <w:sz w:val="22"/>
          <w:szCs w:val="22"/>
        </w:rPr>
        <w:t xml:space="preserve"> 1. ovog članka, dužan je zaključeni ugovor o prijenosu grobnog mjesta dostaviti Upravi groblja radi upisa novog korisnika u grobni očevidnik i plaćanja grobne naknade. </w:t>
      </w: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Nasljeđivanje grobnih mjesta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35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Pravo korištenja grobnog mjesta se nasljeđuje prema odredbama Zakona o nasljeđivanju.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Nasljednik grobnog mjesta dužan je Upravi groblja dokazati da je grobno mjesto naslijedio.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Na temelju pravomoćnog rješenja o nasljeđivanju nasljednik je dužan kod Uprave groblja zatražiti prijenos prava korištenja grobnog mjesta u grobnim knjigama.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Ukoliko pravo korište</w:t>
      </w:r>
      <w:r w:rsidR="004E098D">
        <w:rPr>
          <w:rFonts w:asciiTheme="minorHAnsi" w:hAnsiTheme="minorHAnsi" w:cstheme="minorHAnsi"/>
          <w:sz w:val="22"/>
          <w:szCs w:val="22"/>
        </w:rPr>
        <w:t>nja grobnog mjesta nij</w:t>
      </w:r>
      <w:r w:rsidR="00952E78">
        <w:rPr>
          <w:rFonts w:asciiTheme="minorHAnsi" w:hAnsiTheme="minorHAnsi" w:cstheme="minorHAnsi"/>
          <w:sz w:val="22"/>
          <w:szCs w:val="22"/>
        </w:rPr>
        <w:t xml:space="preserve">e uručeno </w:t>
      </w:r>
      <w:r w:rsidRPr="0018160F">
        <w:rPr>
          <w:rFonts w:asciiTheme="minorHAnsi" w:hAnsiTheme="minorHAnsi" w:cstheme="minorHAnsi"/>
          <w:sz w:val="22"/>
          <w:szCs w:val="22"/>
        </w:rPr>
        <w:t>rješenjem o nasljeđivanju nekom od nasljednika navedenih u tom rješenju, nasljednici navedeni u rješenju dužni su međusobnim očitovanjem ovjerenim kod javnog bilježnika riješiti pitanje korisnika grobnog mjesta.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 slučaju spora Uprava groblja upućuje osobe između kojih je došlo do spora da pokre</w:t>
      </w:r>
      <w:r w:rsidR="007E3048" w:rsidRPr="0018160F">
        <w:rPr>
          <w:rFonts w:asciiTheme="minorHAnsi" w:hAnsiTheme="minorHAnsi" w:cstheme="minorHAnsi"/>
          <w:sz w:val="22"/>
          <w:szCs w:val="22"/>
        </w:rPr>
        <w:t>nu odgovarajući sudski postupak</w:t>
      </w:r>
      <w:r w:rsidRPr="0018160F">
        <w:rPr>
          <w:rFonts w:asciiTheme="minorHAnsi" w:hAnsiTheme="minorHAnsi" w:cstheme="minorHAnsi"/>
          <w:sz w:val="22"/>
          <w:szCs w:val="22"/>
        </w:rPr>
        <w:t xml:space="preserve"> te do prav</w:t>
      </w:r>
      <w:r w:rsidR="00481610" w:rsidRPr="0018160F">
        <w:rPr>
          <w:rFonts w:asciiTheme="minorHAnsi" w:hAnsiTheme="minorHAnsi" w:cstheme="minorHAnsi"/>
          <w:sz w:val="22"/>
          <w:szCs w:val="22"/>
        </w:rPr>
        <w:t>omoćnosti odluke zabraniti ukop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B24ACB" w:rsidRPr="0018160F" w:rsidRDefault="00B24ACB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Svi korisnici grobnog mjesta su solidarni dužnici, što znači da svaki od njih odgovara za cijelu obvezu plaćanja, a ukoliko korisnici sporazumnom izjavom ovjerenom kod javnog bilježnika ne odrede jednog od korisnika grobnog mjesta za plaćanje grobne</w:t>
      </w:r>
      <w:r w:rsidR="00341E7A" w:rsidRPr="0018160F">
        <w:rPr>
          <w:rFonts w:asciiTheme="minorHAnsi" w:hAnsiTheme="minorHAnsi" w:cstheme="minorHAnsi"/>
          <w:sz w:val="22"/>
          <w:szCs w:val="22"/>
        </w:rPr>
        <w:t xml:space="preserve"> naknade, izbor od koga će se</w:t>
      </w:r>
      <w:r w:rsidRPr="0018160F">
        <w:rPr>
          <w:rFonts w:asciiTheme="minorHAnsi" w:hAnsiTheme="minorHAnsi" w:cstheme="minorHAnsi"/>
          <w:sz w:val="22"/>
          <w:szCs w:val="22"/>
        </w:rPr>
        <w:t xml:space="preserve"> naplatiti </w:t>
      </w:r>
      <w:r w:rsidR="00341E7A" w:rsidRPr="0018160F">
        <w:rPr>
          <w:rFonts w:asciiTheme="minorHAnsi" w:hAnsiTheme="minorHAnsi" w:cstheme="minorHAnsi"/>
          <w:sz w:val="22"/>
          <w:szCs w:val="22"/>
        </w:rPr>
        <w:t xml:space="preserve">iznos grobne naknade </w:t>
      </w:r>
      <w:r w:rsidRPr="0018160F">
        <w:rPr>
          <w:rFonts w:asciiTheme="minorHAnsi" w:hAnsiTheme="minorHAnsi" w:cstheme="minorHAnsi"/>
          <w:sz w:val="22"/>
          <w:szCs w:val="22"/>
        </w:rPr>
        <w:t>prepušten je Upravi groblja.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36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Uprava groblja dužna je uskratiti promjenu korisnika grobnog mjesta u grobnom očevidniku ukoliko dosadašnji korisnik nije podmirio svoju obvezu plaćanja godišnje grobne naknade. </w:t>
      </w:r>
    </w:p>
    <w:p w:rsidR="005474C7" w:rsidRDefault="005474C7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U slučaju iz prethodnog stavka Uprava groblja dužna je postupiti sukladno </w:t>
      </w:r>
      <w:r w:rsidR="00F25E21" w:rsidRPr="0018160F">
        <w:rPr>
          <w:rFonts w:asciiTheme="minorHAnsi" w:hAnsiTheme="minorHAnsi" w:cstheme="minorHAnsi"/>
          <w:sz w:val="22"/>
          <w:szCs w:val="22"/>
        </w:rPr>
        <w:t xml:space="preserve">odredbi članka </w:t>
      </w:r>
      <w:r w:rsidR="00164796">
        <w:rPr>
          <w:rFonts w:asciiTheme="minorHAnsi" w:hAnsiTheme="minorHAnsi" w:cstheme="minorHAnsi"/>
          <w:sz w:val="22"/>
          <w:szCs w:val="22"/>
        </w:rPr>
        <w:t>48</w:t>
      </w:r>
      <w:r w:rsidR="00B2054B" w:rsidRPr="0018160F">
        <w:rPr>
          <w:rFonts w:asciiTheme="minorHAnsi" w:hAnsiTheme="minorHAnsi" w:cstheme="minorHAnsi"/>
          <w:sz w:val="22"/>
          <w:szCs w:val="22"/>
        </w:rPr>
        <w:t>.</w:t>
      </w:r>
      <w:r w:rsidRPr="0018160F">
        <w:rPr>
          <w:rFonts w:asciiTheme="minorHAnsi" w:hAnsiTheme="minorHAnsi" w:cstheme="minorHAnsi"/>
          <w:sz w:val="22"/>
          <w:szCs w:val="22"/>
        </w:rPr>
        <w:t xml:space="preserve"> ove Odluke.</w:t>
      </w:r>
    </w:p>
    <w:p w:rsidR="00F74291" w:rsidRDefault="00F74291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F74291" w:rsidRPr="0018160F" w:rsidRDefault="00F74291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lastRenderedPageBreak/>
        <w:t>Članak 37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2A4884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2A4884" w:rsidRPr="0018160F">
        <w:rPr>
          <w:rFonts w:asciiTheme="minorHAnsi" w:hAnsiTheme="minorHAnsi" w:cstheme="minorHAnsi"/>
          <w:sz w:val="22"/>
          <w:szCs w:val="22"/>
        </w:rPr>
        <w:t>Uprava groblja donosi :</w:t>
      </w:r>
    </w:p>
    <w:p w:rsidR="005474C7" w:rsidRPr="001F18D5" w:rsidRDefault="002A4884" w:rsidP="001F18D5">
      <w:pPr>
        <w:pStyle w:val="Odlomakpopisa"/>
        <w:numPr>
          <w:ilvl w:val="0"/>
          <w:numId w:val="9"/>
        </w:numPr>
        <w:spacing w:line="100" w:lineRule="atLeast"/>
        <w:ind w:right="-794"/>
        <w:jc w:val="both"/>
        <w:rPr>
          <w:rFonts w:asciiTheme="minorHAnsi" w:hAnsiTheme="minorHAnsi" w:cstheme="minorHAnsi"/>
          <w:sz w:val="22"/>
          <w:szCs w:val="22"/>
        </w:rPr>
      </w:pPr>
      <w:r w:rsidRPr="001F18D5">
        <w:rPr>
          <w:rFonts w:asciiTheme="minorHAnsi" w:hAnsiTheme="minorHAnsi" w:cstheme="minorHAnsi"/>
          <w:sz w:val="22"/>
          <w:szCs w:val="22"/>
        </w:rPr>
        <w:t>Opće uvjete isporuke grobljanskih usluga</w:t>
      </w:r>
    </w:p>
    <w:p w:rsidR="002A4884" w:rsidRPr="001F18D5" w:rsidRDefault="002A4884" w:rsidP="001F18D5">
      <w:pPr>
        <w:pStyle w:val="Odlomakpopisa"/>
        <w:numPr>
          <w:ilvl w:val="0"/>
          <w:numId w:val="9"/>
        </w:numPr>
        <w:spacing w:line="100" w:lineRule="atLeast"/>
        <w:ind w:right="-794"/>
        <w:jc w:val="both"/>
        <w:rPr>
          <w:rFonts w:asciiTheme="minorHAnsi" w:hAnsiTheme="minorHAnsi" w:cstheme="minorHAnsi"/>
          <w:sz w:val="22"/>
          <w:szCs w:val="22"/>
        </w:rPr>
      </w:pPr>
      <w:r w:rsidRPr="001F18D5">
        <w:rPr>
          <w:rFonts w:asciiTheme="minorHAnsi" w:hAnsiTheme="minorHAnsi" w:cstheme="minorHAnsi"/>
          <w:sz w:val="22"/>
          <w:szCs w:val="22"/>
        </w:rPr>
        <w:t xml:space="preserve">Odluku o pravilima ponašanja na grobljima </w:t>
      </w:r>
    </w:p>
    <w:p w:rsidR="002A4884" w:rsidRPr="0018160F" w:rsidRDefault="002A4884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Akte iz stavka 1. ovog članka Uprava groblja objavljuje na</w:t>
      </w:r>
      <w:r w:rsidR="001F18D5">
        <w:rPr>
          <w:rFonts w:asciiTheme="minorHAnsi" w:hAnsiTheme="minorHAnsi" w:cstheme="minorHAnsi"/>
          <w:sz w:val="22"/>
          <w:szCs w:val="22"/>
        </w:rPr>
        <w:t xml:space="preserve"> svojim mrežnim </w:t>
      </w:r>
      <w:r w:rsidRPr="0018160F">
        <w:rPr>
          <w:rFonts w:asciiTheme="minorHAnsi" w:hAnsiTheme="minorHAnsi" w:cstheme="minorHAnsi"/>
          <w:sz w:val="22"/>
          <w:szCs w:val="22"/>
        </w:rPr>
        <w:t>stranicama</w:t>
      </w:r>
      <w:r w:rsidR="00720323" w:rsidRPr="0018160F">
        <w:rPr>
          <w:rFonts w:asciiTheme="minorHAnsi" w:hAnsiTheme="minorHAnsi" w:cstheme="minorHAnsi"/>
          <w:sz w:val="22"/>
          <w:szCs w:val="22"/>
        </w:rPr>
        <w:t xml:space="preserve">, a Odluku o </w:t>
      </w:r>
      <w:r w:rsidR="001F18D5">
        <w:rPr>
          <w:rFonts w:asciiTheme="minorHAnsi" w:hAnsiTheme="minorHAnsi" w:cstheme="minorHAnsi"/>
          <w:sz w:val="22"/>
          <w:szCs w:val="22"/>
        </w:rPr>
        <w:t>pravilima ponašanja na groblju i</w:t>
      </w:r>
      <w:r w:rsidR="00720323" w:rsidRPr="0018160F">
        <w:rPr>
          <w:rFonts w:asciiTheme="minorHAnsi" w:hAnsiTheme="minorHAnsi" w:cstheme="minorHAnsi"/>
          <w:sz w:val="22"/>
          <w:szCs w:val="22"/>
        </w:rPr>
        <w:t xml:space="preserve"> svakom ulazu u groblje.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4291" w:rsidRDefault="00F74291" w:rsidP="00F74291">
      <w:pPr>
        <w:rPr>
          <w:rFonts w:asciiTheme="minorHAnsi" w:hAnsiTheme="minorHAnsi" w:cstheme="minorHAnsi"/>
          <w:b/>
          <w:sz w:val="22"/>
          <w:szCs w:val="22"/>
        </w:rPr>
      </w:pPr>
    </w:p>
    <w:p w:rsidR="005474C7" w:rsidRPr="00F74291" w:rsidRDefault="005474C7" w:rsidP="00F74291">
      <w:pPr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 xml:space="preserve">VII. NAČIN I VRIJEME </w:t>
      </w:r>
      <w:r w:rsidR="00995F62" w:rsidRPr="0018160F">
        <w:rPr>
          <w:rFonts w:asciiTheme="minorHAnsi" w:hAnsiTheme="minorHAnsi" w:cstheme="minorHAnsi"/>
          <w:b/>
          <w:sz w:val="22"/>
          <w:szCs w:val="22"/>
        </w:rPr>
        <w:t>UKOPA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38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341E7A" w:rsidRPr="0018160F" w:rsidRDefault="00995F6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Na groblju</w:t>
      </w:r>
      <w:r w:rsidR="00A50CBA" w:rsidRPr="0018160F">
        <w:rPr>
          <w:rFonts w:asciiTheme="minorHAnsi" w:hAnsiTheme="minorHAnsi" w:cstheme="minorHAnsi"/>
          <w:sz w:val="22"/>
          <w:szCs w:val="22"/>
        </w:rPr>
        <w:t xml:space="preserve">, mjesto za ukop u grob se dodjeljuje </w:t>
      </w:r>
      <w:r w:rsidR="00BC4E80" w:rsidRPr="0018160F">
        <w:rPr>
          <w:rFonts w:asciiTheme="minorHAnsi" w:hAnsiTheme="minorHAnsi" w:cstheme="minorHAnsi"/>
          <w:sz w:val="22"/>
          <w:szCs w:val="22"/>
        </w:rPr>
        <w:t xml:space="preserve">u pravilu </w:t>
      </w:r>
      <w:r w:rsidR="00A50CBA" w:rsidRPr="0018160F">
        <w:rPr>
          <w:rFonts w:asciiTheme="minorHAnsi" w:hAnsiTheme="minorHAnsi" w:cstheme="minorHAnsi"/>
          <w:sz w:val="22"/>
          <w:szCs w:val="22"/>
        </w:rPr>
        <w:t>preminulima ili obitelji preminulih koji imaju prebivalište na području</w:t>
      </w:r>
      <w:r w:rsidR="00341E7A" w:rsidRPr="0018160F">
        <w:rPr>
          <w:rFonts w:asciiTheme="minorHAnsi" w:hAnsiTheme="minorHAnsi" w:cstheme="minorHAnsi"/>
          <w:sz w:val="22"/>
          <w:szCs w:val="22"/>
        </w:rPr>
        <w:t xml:space="preserve"> O</w:t>
      </w:r>
      <w:r w:rsidR="00BC4E80" w:rsidRPr="0018160F">
        <w:rPr>
          <w:rFonts w:asciiTheme="minorHAnsi" w:hAnsiTheme="minorHAnsi" w:cstheme="minorHAnsi"/>
          <w:sz w:val="22"/>
          <w:szCs w:val="22"/>
        </w:rPr>
        <w:t>pćine</w:t>
      </w:r>
      <w:r w:rsidR="00341E7A" w:rsidRPr="0018160F">
        <w:rPr>
          <w:rFonts w:asciiTheme="minorHAnsi" w:hAnsiTheme="minorHAnsi" w:cstheme="minorHAnsi"/>
          <w:sz w:val="22"/>
          <w:szCs w:val="22"/>
        </w:rPr>
        <w:t xml:space="preserve"> Vidovec.</w:t>
      </w:r>
    </w:p>
    <w:p w:rsidR="00A50CBA" w:rsidRPr="0018160F" w:rsidRDefault="00341E7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M</w:t>
      </w:r>
      <w:r w:rsidR="00A50CBA" w:rsidRPr="0018160F">
        <w:rPr>
          <w:rFonts w:asciiTheme="minorHAnsi" w:hAnsiTheme="minorHAnsi" w:cstheme="minorHAnsi"/>
          <w:sz w:val="22"/>
          <w:szCs w:val="22"/>
        </w:rPr>
        <w:t xml:space="preserve">jesto za izgradnju grobnice mogu dobiti </w:t>
      </w:r>
      <w:r w:rsidR="00BC4E80" w:rsidRPr="0018160F">
        <w:rPr>
          <w:rFonts w:asciiTheme="minorHAnsi" w:hAnsiTheme="minorHAnsi" w:cstheme="minorHAnsi"/>
          <w:sz w:val="22"/>
          <w:szCs w:val="22"/>
        </w:rPr>
        <w:t xml:space="preserve">u pravilu </w:t>
      </w:r>
      <w:r w:rsidR="00A50CBA" w:rsidRPr="0018160F">
        <w:rPr>
          <w:rFonts w:asciiTheme="minorHAnsi" w:hAnsiTheme="minorHAnsi" w:cstheme="minorHAnsi"/>
          <w:sz w:val="22"/>
          <w:szCs w:val="22"/>
        </w:rPr>
        <w:t>osobe koje imaju prebivalište na području</w:t>
      </w:r>
      <w:r w:rsidRPr="0018160F">
        <w:rPr>
          <w:rFonts w:asciiTheme="minorHAnsi" w:hAnsiTheme="minorHAnsi" w:cstheme="minorHAnsi"/>
          <w:sz w:val="22"/>
          <w:szCs w:val="22"/>
        </w:rPr>
        <w:t xml:space="preserve"> Općine Vidovec.</w:t>
      </w:r>
    </w:p>
    <w:p w:rsidR="00A50CBA" w:rsidRPr="0018160F" w:rsidRDefault="00A50CB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Na groblju</w:t>
      </w:r>
      <w:r w:rsidR="00341E7A" w:rsidRPr="0018160F">
        <w:rPr>
          <w:rFonts w:asciiTheme="minorHAnsi" w:hAnsiTheme="minorHAnsi" w:cstheme="minorHAnsi"/>
          <w:sz w:val="22"/>
          <w:szCs w:val="22"/>
        </w:rPr>
        <w:t>,</w:t>
      </w:r>
      <w:r w:rsidRPr="0018160F">
        <w:rPr>
          <w:rFonts w:asciiTheme="minorHAnsi" w:hAnsiTheme="minorHAnsi" w:cstheme="minorHAnsi"/>
          <w:sz w:val="22"/>
          <w:szCs w:val="22"/>
        </w:rPr>
        <w:t xml:space="preserve"> u grobove ili grobnice</w:t>
      </w:r>
      <w:r w:rsidR="00341E7A" w:rsidRPr="0018160F">
        <w:rPr>
          <w:rFonts w:asciiTheme="minorHAnsi" w:hAnsiTheme="minorHAnsi" w:cstheme="minorHAnsi"/>
          <w:sz w:val="22"/>
          <w:szCs w:val="22"/>
        </w:rPr>
        <w:t>,</w:t>
      </w:r>
      <w:r w:rsidRPr="0018160F">
        <w:rPr>
          <w:rFonts w:asciiTheme="minorHAnsi" w:hAnsiTheme="minorHAnsi" w:cstheme="minorHAnsi"/>
          <w:sz w:val="22"/>
          <w:szCs w:val="22"/>
        </w:rPr>
        <w:t xml:space="preserve"> mogu se pokopati preminuli koji nisu imali prebivalište na području</w:t>
      </w:r>
      <w:r w:rsidR="00341E7A" w:rsidRPr="0018160F">
        <w:rPr>
          <w:rFonts w:asciiTheme="minorHAnsi" w:hAnsiTheme="minorHAnsi" w:cstheme="minorHAnsi"/>
          <w:sz w:val="22"/>
          <w:szCs w:val="22"/>
        </w:rPr>
        <w:t xml:space="preserve"> O</w:t>
      </w:r>
      <w:r w:rsidR="00BC4E80" w:rsidRPr="0018160F">
        <w:rPr>
          <w:rFonts w:asciiTheme="minorHAnsi" w:hAnsiTheme="minorHAnsi" w:cstheme="minorHAnsi"/>
          <w:sz w:val="22"/>
          <w:szCs w:val="22"/>
        </w:rPr>
        <w:t>pćine</w:t>
      </w:r>
      <w:r w:rsidR="00341E7A" w:rsidRPr="0018160F">
        <w:rPr>
          <w:rFonts w:asciiTheme="minorHAnsi" w:hAnsiTheme="minorHAnsi" w:cstheme="minorHAnsi"/>
          <w:sz w:val="22"/>
          <w:szCs w:val="22"/>
        </w:rPr>
        <w:t xml:space="preserve"> Vidovec</w:t>
      </w:r>
      <w:r w:rsidRPr="0018160F">
        <w:rPr>
          <w:rFonts w:asciiTheme="minorHAnsi" w:hAnsiTheme="minorHAnsi" w:cstheme="minorHAnsi"/>
          <w:sz w:val="22"/>
          <w:szCs w:val="22"/>
        </w:rPr>
        <w:t>, uz dopuštenje korisnika grobnog mjesta ili vlasnika grobnice.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Nepoznati pokojnik pokopat</w:t>
      </w:r>
      <w:r w:rsidR="00341E7A" w:rsidRPr="0018160F">
        <w:rPr>
          <w:rFonts w:asciiTheme="minorHAnsi" w:hAnsiTheme="minorHAnsi" w:cstheme="minorHAnsi"/>
          <w:sz w:val="22"/>
          <w:szCs w:val="22"/>
        </w:rPr>
        <w:t>i</w:t>
      </w:r>
      <w:r w:rsidRPr="0018160F">
        <w:rPr>
          <w:rFonts w:asciiTheme="minorHAnsi" w:hAnsiTheme="minorHAnsi" w:cstheme="minorHAnsi"/>
          <w:sz w:val="22"/>
          <w:szCs w:val="22"/>
        </w:rPr>
        <w:t xml:space="preserve"> će se na groblju naselja koje odredi istražni sudac ili nad</w:t>
      </w:r>
      <w:r w:rsidR="00995F62" w:rsidRPr="0018160F">
        <w:rPr>
          <w:rFonts w:asciiTheme="minorHAnsi" w:hAnsiTheme="minorHAnsi" w:cstheme="minorHAnsi"/>
          <w:sz w:val="22"/>
          <w:szCs w:val="22"/>
        </w:rPr>
        <w:t>ležno tijelo unu</w:t>
      </w:r>
      <w:r w:rsidR="00341E7A" w:rsidRPr="0018160F">
        <w:rPr>
          <w:rFonts w:asciiTheme="minorHAnsi" w:hAnsiTheme="minorHAnsi" w:cstheme="minorHAnsi"/>
          <w:sz w:val="22"/>
          <w:szCs w:val="22"/>
        </w:rPr>
        <w:t>tarnjih poslova o trošku Općine Vidovec.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Pokojnik se ne smije pokapati bez dozvole za </w:t>
      </w:r>
      <w:r w:rsidR="00BC4E80" w:rsidRPr="0018160F">
        <w:rPr>
          <w:rFonts w:asciiTheme="minorHAnsi" w:hAnsiTheme="minorHAnsi" w:cstheme="minorHAnsi"/>
          <w:sz w:val="22"/>
          <w:szCs w:val="22"/>
        </w:rPr>
        <w:t>u</w:t>
      </w:r>
      <w:r w:rsidRPr="0018160F">
        <w:rPr>
          <w:rFonts w:asciiTheme="minorHAnsi" w:hAnsiTheme="minorHAnsi" w:cstheme="minorHAnsi"/>
          <w:sz w:val="22"/>
          <w:szCs w:val="22"/>
        </w:rPr>
        <w:t>kop.</w:t>
      </w:r>
    </w:p>
    <w:p w:rsidR="00995F62" w:rsidRPr="0018160F" w:rsidRDefault="00995F6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39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A52693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Pokojnik mora biti ukopan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u vremenu </w:t>
      </w:r>
      <w:r w:rsidRPr="0018160F">
        <w:rPr>
          <w:rFonts w:asciiTheme="minorHAnsi" w:hAnsiTheme="minorHAnsi" w:cstheme="minorHAnsi"/>
          <w:sz w:val="22"/>
          <w:szCs w:val="22"/>
        </w:rPr>
        <w:t xml:space="preserve">ne manjem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od 24 </w:t>
      </w:r>
      <w:r w:rsidRPr="0018160F">
        <w:rPr>
          <w:rFonts w:asciiTheme="minorHAnsi" w:hAnsiTheme="minorHAnsi" w:cstheme="minorHAnsi"/>
          <w:sz w:val="22"/>
          <w:szCs w:val="22"/>
        </w:rPr>
        <w:t>sata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od nastupa smrti. 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Izuzetno, na osnovi posebnog odobr</w:t>
      </w:r>
      <w:r w:rsidR="00A52693" w:rsidRPr="0018160F">
        <w:rPr>
          <w:rFonts w:asciiTheme="minorHAnsi" w:hAnsiTheme="minorHAnsi" w:cstheme="minorHAnsi"/>
          <w:sz w:val="22"/>
          <w:szCs w:val="22"/>
        </w:rPr>
        <w:t>enja sanitarnog inspektora ukop</w:t>
      </w:r>
      <w:r w:rsidRPr="0018160F">
        <w:rPr>
          <w:rFonts w:asciiTheme="minorHAnsi" w:hAnsiTheme="minorHAnsi" w:cstheme="minorHAnsi"/>
          <w:sz w:val="22"/>
          <w:szCs w:val="22"/>
        </w:rPr>
        <w:t xml:space="preserve"> se može obaviti</w:t>
      </w:r>
      <w:r w:rsidR="00A52693" w:rsidRPr="0018160F">
        <w:rPr>
          <w:rFonts w:asciiTheme="minorHAnsi" w:hAnsiTheme="minorHAnsi" w:cstheme="minorHAnsi"/>
          <w:sz w:val="22"/>
          <w:szCs w:val="22"/>
        </w:rPr>
        <w:t xml:space="preserve"> i prije isteka roka od 24 sata.</w:t>
      </w: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EC0AB4" w:rsidRPr="0018160F" w:rsidRDefault="00EC0AB4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40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A52693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Ukop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pokojnika mora se izvršiti u zatvorenom mrtvačkom sanduku (lijesu) koji može biti načinjen od drveta, metala ili drugog otpornog materijala, tako da bude čvrst i nepropustan.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L</w:t>
      </w:r>
      <w:r w:rsidR="00A52693" w:rsidRPr="0018160F">
        <w:rPr>
          <w:rFonts w:asciiTheme="minorHAnsi" w:hAnsiTheme="minorHAnsi" w:cstheme="minorHAnsi"/>
          <w:sz w:val="22"/>
          <w:szCs w:val="22"/>
        </w:rPr>
        <w:t>ijes u kojem se pokojnika ukapa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u grobnicu, odnosno p</w:t>
      </w:r>
      <w:r w:rsidR="00A52693" w:rsidRPr="0018160F">
        <w:rPr>
          <w:rFonts w:asciiTheme="minorHAnsi" w:hAnsiTheme="minorHAnsi" w:cstheme="minorHAnsi"/>
          <w:sz w:val="22"/>
          <w:szCs w:val="22"/>
        </w:rPr>
        <w:t>renosi radi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u drugo mjesto mora biti dvostruk. Unutarnji dio lijesa mora biti načinjen od lima ili drugog prikladnog materijala i hermetički zatvoren, a vanjski dio od drveta.</w:t>
      </w:r>
    </w:p>
    <w:p w:rsidR="00C4107A" w:rsidRPr="0018160F" w:rsidRDefault="00C4107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41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341E7A" w:rsidRPr="00164796" w:rsidRDefault="00A52693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64796">
        <w:rPr>
          <w:rFonts w:asciiTheme="minorHAnsi" w:hAnsiTheme="minorHAnsi" w:cstheme="minorHAnsi"/>
          <w:sz w:val="22"/>
          <w:szCs w:val="22"/>
        </w:rPr>
        <w:tab/>
        <w:t>Ukop</w:t>
      </w:r>
      <w:r w:rsidR="005474C7" w:rsidRPr="00164796">
        <w:rPr>
          <w:rFonts w:asciiTheme="minorHAnsi" w:hAnsiTheme="minorHAnsi" w:cstheme="minorHAnsi"/>
          <w:sz w:val="22"/>
          <w:szCs w:val="22"/>
        </w:rPr>
        <w:t xml:space="preserve"> pokojnika obavlja se svakim </w:t>
      </w:r>
      <w:r w:rsidR="00D54482" w:rsidRPr="00164796">
        <w:rPr>
          <w:rFonts w:asciiTheme="minorHAnsi" w:hAnsiTheme="minorHAnsi" w:cstheme="minorHAnsi"/>
          <w:sz w:val="22"/>
          <w:szCs w:val="22"/>
        </w:rPr>
        <w:t xml:space="preserve">radnim </w:t>
      </w:r>
      <w:r w:rsidR="005474C7" w:rsidRPr="00164796">
        <w:rPr>
          <w:rFonts w:asciiTheme="minorHAnsi" w:hAnsiTheme="minorHAnsi" w:cstheme="minorHAnsi"/>
          <w:sz w:val="22"/>
          <w:szCs w:val="22"/>
        </w:rPr>
        <w:t xml:space="preserve">danom osim </w:t>
      </w:r>
      <w:r w:rsidR="00D54482" w:rsidRPr="00164796">
        <w:rPr>
          <w:rFonts w:asciiTheme="minorHAnsi" w:hAnsiTheme="minorHAnsi" w:cstheme="minorHAnsi"/>
          <w:sz w:val="22"/>
          <w:szCs w:val="22"/>
        </w:rPr>
        <w:t xml:space="preserve">subote, </w:t>
      </w:r>
      <w:r w:rsidR="005474C7" w:rsidRPr="00164796">
        <w:rPr>
          <w:rFonts w:asciiTheme="minorHAnsi" w:hAnsiTheme="minorHAnsi" w:cstheme="minorHAnsi"/>
          <w:sz w:val="22"/>
          <w:szCs w:val="22"/>
        </w:rPr>
        <w:t>nedjelje, blagdana i praznika u vrijeme koje odredi Uprava groblja s</w:t>
      </w:r>
      <w:r w:rsidRPr="00164796">
        <w:rPr>
          <w:rFonts w:asciiTheme="minorHAnsi" w:hAnsiTheme="minorHAnsi" w:cstheme="minorHAnsi"/>
          <w:sz w:val="22"/>
          <w:szCs w:val="22"/>
        </w:rPr>
        <w:t xml:space="preserve"> time da </w:t>
      </w:r>
      <w:r w:rsidR="00D54482" w:rsidRPr="00164796">
        <w:rPr>
          <w:rFonts w:asciiTheme="minorHAnsi" w:hAnsiTheme="minorHAnsi" w:cstheme="minorHAnsi"/>
          <w:sz w:val="22"/>
          <w:szCs w:val="22"/>
        </w:rPr>
        <w:t>početak ukopa</w:t>
      </w:r>
      <w:r w:rsidRPr="00164796">
        <w:rPr>
          <w:rFonts w:asciiTheme="minorHAnsi" w:hAnsiTheme="minorHAnsi" w:cstheme="minorHAnsi"/>
          <w:sz w:val="22"/>
          <w:szCs w:val="22"/>
        </w:rPr>
        <w:t xml:space="preserve"> može biti između 1</w:t>
      </w:r>
      <w:r w:rsidR="00577284" w:rsidRPr="00164796">
        <w:rPr>
          <w:rFonts w:asciiTheme="minorHAnsi" w:hAnsiTheme="minorHAnsi" w:cstheme="minorHAnsi"/>
          <w:sz w:val="22"/>
          <w:szCs w:val="22"/>
        </w:rPr>
        <w:t>2</w:t>
      </w:r>
      <w:r w:rsidR="00164796" w:rsidRPr="00164796">
        <w:rPr>
          <w:rFonts w:asciiTheme="minorHAnsi" w:hAnsiTheme="minorHAnsi" w:cstheme="minorHAnsi"/>
          <w:sz w:val="22"/>
          <w:szCs w:val="22"/>
        </w:rPr>
        <w:t>:00 i 16:00</w:t>
      </w:r>
      <w:r w:rsidR="005474C7" w:rsidRPr="00164796">
        <w:rPr>
          <w:rFonts w:asciiTheme="minorHAnsi" w:hAnsiTheme="minorHAnsi" w:cstheme="minorHAnsi"/>
          <w:sz w:val="22"/>
          <w:szCs w:val="22"/>
        </w:rPr>
        <w:t xml:space="preserve"> sati ovisno o godišnjem dobu i drugim vremenskim uvjetima.</w:t>
      </w:r>
    </w:p>
    <w:p w:rsidR="00D54482" w:rsidRPr="00164796" w:rsidRDefault="00663EE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64796">
        <w:rPr>
          <w:rFonts w:asciiTheme="minorHAnsi" w:hAnsiTheme="minorHAnsi" w:cstheme="minorHAnsi"/>
          <w:sz w:val="22"/>
          <w:szCs w:val="22"/>
        </w:rPr>
        <w:t xml:space="preserve"> U terminu zimskog računanja vremena </w:t>
      </w:r>
      <w:r w:rsidR="00D54482" w:rsidRPr="00164796">
        <w:rPr>
          <w:rFonts w:asciiTheme="minorHAnsi" w:hAnsiTheme="minorHAnsi" w:cstheme="minorHAnsi"/>
          <w:sz w:val="22"/>
          <w:szCs w:val="22"/>
        </w:rPr>
        <w:t xml:space="preserve">početak ukopa </w:t>
      </w:r>
      <w:r w:rsidRPr="00164796">
        <w:rPr>
          <w:rFonts w:asciiTheme="minorHAnsi" w:hAnsiTheme="minorHAnsi" w:cstheme="minorHAnsi"/>
          <w:sz w:val="22"/>
          <w:szCs w:val="22"/>
        </w:rPr>
        <w:t xml:space="preserve">pokojnika </w:t>
      </w:r>
      <w:r w:rsidR="008B5289" w:rsidRPr="00164796">
        <w:rPr>
          <w:rFonts w:asciiTheme="minorHAnsi" w:hAnsiTheme="minorHAnsi" w:cstheme="minorHAnsi"/>
          <w:sz w:val="22"/>
          <w:szCs w:val="22"/>
        </w:rPr>
        <w:t xml:space="preserve">može biti </w:t>
      </w:r>
      <w:r w:rsidR="00E03EC8" w:rsidRPr="00164796">
        <w:rPr>
          <w:rFonts w:asciiTheme="minorHAnsi" w:hAnsiTheme="minorHAnsi" w:cstheme="minorHAnsi"/>
          <w:sz w:val="22"/>
          <w:szCs w:val="22"/>
        </w:rPr>
        <w:t>od 12:00 do 15:0</w:t>
      </w:r>
      <w:r w:rsidRPr="00164796">
        <w:rPr>
          <w:rFonts w:asciiTheme="minorHAnsi" w:hAnsiTheme="minorHAnsi" w:cstheme="minorHAnsi"/>
          <w:sz w:val="22"/>
          <w:szCs w:val="22"/>
        </w:rPr>
        <w:t>0 sati odnosno u ljetnom ra</w:t>
      </w:r>
      <w:r w:rsidR="0085386A" w:rsidRPr="00164796">
        <w:rPr>
          <w:rFonts w:asciiTheme="minorHAnsi" w:hAnsiTheme="minorHAnsi" w:cstheme="minorHAnsi"/>
          <w:sz w:val="22"/>
          <w:szCs w:val="22"/>
        </w:rPr>
        <w:t>čunanju vremena od 12:00 do 16:0</w:t>
      </w:r>
      <w:r w:rsidRPr="00164796">
        <w:rPr>
          <w:rFonts w:asciiTheme="minorHAnsi" w:hAnsiTheme="minorHAnsi" w:cstheme="minorHAnsi"/>
          <w:sz w:val="22"/>
          <w:szCs w:val="22"/>
        </w:rPr>
        <w:t xml:space="preserve">0 sati. </w:t>
      </w:r>
    </w:p>
    <w:p w:rsidR="00D54482" w:rsidRPr="0018160F" w:rsidRDefault="00D54482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64796">
        <w:rPr>
          <w:rFonts w:asciiTheme="minorHAnsi" w:hAnsiTheme="minorHAnsi" w:cstheme="minorHAnsi"/>
          <w:sz w:val="22"/>
          <w:szCs w:val="22"/>
        </w:rPr>
        <w:t xml:space="preserve">Ukop pokojnika može se obaviti i subotom s time da početak ukopa može biti u vremenu od 12:00 sati </w:t>
      </w:r>
      <w:r w:rsidRPr="0018160F">
        <w:rPr>
          <w:rFonts w:asciiTheme="minorHAnsi" w:hAnsiTheme="minorHAnsi" w:cstheme="minorHAnsi"/>
          <w:sz w:val="22"/>
          <w:szCs w:val="22"/>
        </w:rPr>
        <w:t>do 14:00 sati.</w:t>
      </w:r>
    </w:p>
    <w:p w:rsidR="00931885" w:rsidRPr="001F18D5" w:rsidRDefault="00931885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42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47222C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Iskop (ekshumacija) pokojnika ili posmrtnih ostataka može se obavljati samo radi premještanja na drugo grobno mjesto ili na osnovi odluke ovlaštenog </w:t>
      </w:r>
      <w:r w:rsidR="00577284" w:rsidRPr="0018160F">
        <w:rPr>
          <w:rFonts w:asciiTheme="minorHAnsi" w:hAnsiTheme="minorHAnsi" w:cstheme="minorHAnsi"/>
          <w:sz w:val="22"/>
          <w:szCs w:val="22"/>
        </w:rPr>
        <w:t>tijela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47222C" w:rsidRPr="0018160F" w:rsidRDefault="0047222C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sz w:val="22"/>
          <w:szCs w:val="22"/>
        </w:rPr>
      </w:pPr>
    </w:p>
    <w:p w:rsidR="0047222C" w:rsidRPr="001F18D5" w:rsidRDefault="0047222C" w:rsidP="001F18D5">
      <w:pPr>
        <w:spacing w:line="100" w:lineRule="atLeast"/>
        <w:ind w:right="-79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8160F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VIII. VREMENSKI RAZMACI UKOPA U POPUNJENA GROBNA MJESTA</w:t>
      </w: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22C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43</w:t>
      </w:r>
      <w:r w:rsidR="0047222C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 popunjena grobna mjesta ukop se može odobriti i redovno obavit</w:t>
      </w:r>
      <w:r w:rsidR="00341E7A" w:rsidRPr="0018160F">
        <w:rPr>
          <w:rFonts w:asciiTheme="minorHAnsi" w:hAnsiTheme="minorHAnsi" w:cstheme="minorHAnsi"/>
          <w:sz w:val="22"/>
          <w:szCs w:val="22"/>
        </w:rPr>
        <w:t>i nakon proteka roka od 5 godina</w:t>
      </w:r>
      <w:r w:rsidRPr="0018160F">
        <w:rPr>
          <w:rFonts w:asciiTheme="minorHAnsi" w:hAnsiTheme="minorHAnsi" w:cstheme="minorHAnsi"/>
          <w:sz w:val="22"/>
          <w:szCs w:val="22"/>
        </w:rPr>
        <w:t xml:space="preserve"> od prethodnog ukopa uz dužnu pažnju prema ostacima ranije ukopanih. </w:t>
      </w: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47222C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44</w:t>
      </w:r>
      <w:r w:rsidR="0047222C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U napuštena grobna mjesta ukop se može obaviti nakon proteka 15 godina od posljednjeg ukopa u grob, odnosno nakon proteka 30 godina od ukopa u grobnicu. </w:t>
      </w:r>
    </w:p>
    <w:p w:rsidR="00F74291" w:rsidRDefault="00F74291" w:rsidP="00F74291">
      <w:pPr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47222C" w:rsidP="00F74291">
      <w:pPr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IX</w:t>
      </w:r>
      <w:r w:rsidR="005474C7" w:rsidRPr="0018160F">
        <w:rPr>
          <w:rFonts w:asciiTheme="minorHAnsi" w:hAnsiTheme="minorHAnsi" w:cstheme="minorHAnsi"/>
          <w:b/>
          <w:sz w:val="22"/>
          <w:szCs w:val="22"/>
        </w:rPr>
        <w:t>. POGREBNI POSLOVI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45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17188C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Pod pogrebnim poslovima podrazumijeva</w:t>
      </w:r>
      <w:r w:rsidR="00577284" w:rsidRPr="0018160F">
        <w:rPr>
          <w:rFonts w:asciiTheme="minorHAnsi" w:hAnsiTheme="minorHAnsi" w:cstheme="minorHAnsi"/>
          <w:sz w:val="22"/>
          <w:szCs w:val="22"/>
        </w:rPr>
        <w:t xml:space="preserve"> se</w:t>
      </w:r>
      <w:r w:rsidR="008B5289" w:rsidRPr="0018160F">
        <w:rPr>
          <w:rFonts w:asciiTheme="minorHAnsi" w:hAnsiTheme="minorHAnsi" w:cstheme="minorHAnsi"/>
          <w:sz w:val="22"/>
          <w:szCs w:val="22"/>
        </w:rPr>
        <w:t>:</w:t>
      </w:r>
    </w:p>
    <w:p w:rsidR="001F18D5" w:rsidRDefault="00341E7A" w:rsidP="001F18D5">
      <w:pPr>
        <w:pStyle w:val="Odlomakpopisa"/>
        <w:numPr>
          <w:ilvl w:val="0"/>
          <w:numId w:val="6"/>
        </w:numPr>
        <w:spacing w:line="100" w:lineRule="atLeast"/>
        <w:ind w:right="-794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>o</w:t>
      </w:r>
      <w:r w:rsidR="00C653A5" w:rsidRPr="0018160F">
        <w:rPr>
          <w:rFonts w:asciiTheme="minorHAnsi" w:hAnsiTheme="minorHAnsi" w:cstheme="minorHAnsi"/>
          <w:sz w:val="22"/>
          <w:szCs w:val="22"/>
        </w:rPr>
        <w:t>rganiziranje i obavljanje ukopa</w:t>
      </w:r>
    </w:p>
    <w:p w:rsidR="001F18D5" w:rsidRDefault="00341E7A" w:rsidP="001F18D5">
      <w:pPr>
        <w:pStyle w:val="Odlomakpopisa"/>
        <w:numPr>
          <w:ilvl w:val="0"/>
          <w:numId w:val="6"/>
        </w:numPr>
        <w:spacing w:line="100" w:lineRule="atLeast"/>
        <w:ind w:right="-794"/>
        <w:jc w:val="both"/>
        <w:rPr>
          <w:rFonts w:asciiTheme="minorHAnsi" w:hAnsiTheme="minorHAnsi" w:cstheme="minorHAnsi"/>
          <w:sz w:val="22"/>
          <w:szCs w:val="22"/>
        </w:rPr>
      </w:pPr>
      <w:r w:rsidRPr="001F18D5">
        <w:rPr>
          <w:rFonts w:asciiTheme="minorHAnsi" w:hAnsiTheme="minorHAnsi" w:cstheme="minorHAnsi"/>
          <w:sz w:val="22"/>
          <w:szCs w:val="22"/>
        </w:rPr>
        <w:t>pogrebni poslovi vezani uz Upravu groblja</w:t>
      </w:r>
    </w:p>
    <w:p w:rsidR="00341E7A" w:rsidRPr="001F18D5" w:rsidRDefault="00341E7A" w:rsidP="001F18D5">
      <w:pPr>
        <w:pStyle w:val="Odlomakpopisa"/>
        <w:numPr>
          <w:ilvl w:val="0"/>
          <w:numId w:val="6"/>
        </w:numPr>
        <w:spacing w:line="100" w:lineRule="atLeast"/>
        <w:ind w:right="-794"/>
        <w:jc w:val="both"/>
        <w:rPr>
          <w:rFonts w:asciiTheme="minorHAnsi" w:hAnsiTheme="minorHAnsi" w:cstheme="minorHAnsi"/>
          <w:sz w:val="22"/>
          <w:szCs w:val="22"/>
        </w:rPr>
      </w:pPr>
      <w:r w:rsidRPr="001F18D5">
        <w:rPr>
          <w:rFonts w:asciiTheme="minorHAnsi" w:hAnsiTheme="minorHAnsi" w:cstheme="minorHAnsi"/>
          <w:sz w:val="22"/>
          <w:szCs w:val="22"/>
        </w:rPr>
        <w:t>troškovi pogrebnih poslova</w:t>
      </w:r>
    </w:p>
    <w:p w:rsidR="00341E7A" w:rsidRPr="0018160F" w:rsidRDefault="00341E7A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sz w:val="22"/>
          <w:szCs w:val="22"/>
        </w:rPr>
      </w:pPr>
    </w:p>
    <w:p w:rsidR="00341E7A" w:rsidRPr="0018160F" w:rsidRDefault="00341E7A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Organiziranje i obavljanje ukopa</w:t>
      </w:r>
    </w:p>
    <w:p w:rsidR="005474C7" w:rsidRPr="0018160F" w:rsidRDefault="00341E7A" w:rsidP="00935C97">
      <w:pPr>
        <w:tabs>
          <w:tab w:val="left" w:pos="2616"/>
        </w:tabs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ab/>
      </w:r>
    </w:p>
    <w:p w:rsidR="005474C7" w:rsidRPr="001F18D5" w:rsidRDefault="00C4107A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46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Pod poslovima o</w:t>
      </w:r>
      <w:r w:rsidR="00C653A5" w:rsidRPr="0018160F">
        <w:rPr>
          <w:rFonts w:asciiTheme="minorHAnsi" w:hAnsiTheme="minorHAnsi" w:cstheme="minorHAnsi"/>
          <w:sz w:val="22"/>
          <w:szCs w:val="22"/>
        </w:rPr>
        <w:t>rganiziranja i obavljanja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podrazumijevaju se poslovi </w:t>
      </w:r>
      <w:r w:rsidR="008B5289" w:rsidRPr="0018160F">
        <w:rPr>
          <w:rFonts w:asciiTheme="minorHAnsi" w:hAnsiTheme="minorHAnsi" w:cstheme="minorHAnsi"/>
          <w:sz w:val="22"/>
          <w:szCs w:val="22"/>
        </w:rPr>
        <w:t xml:space="preserve">kod </w:t>
      </w:r>
      <w:r w:rsidRPr="0018160F">
        <w:rPr>
          <w:rFonts w:asciiTheme="minorHAnsi" w:hAnsiTheme="minorHAnsi" w:cstheme="minorHAnsi"/>
          <w:sz w:val="22"/>
          <w:szCs w:val="22"/>
        </w:rPr>
        <w:t xml:space="preserve">smještaja pokojnika u mrtvačnicu, pripreme grobnog mjesta (iskop groba, otvaranje i zatvaranje grobnice), prijevoz pokojnika od mrtvačnice do grobnog mjesta, </w:t>
      </w:r>
      <w:r w:rsidR="008B5289" w:rsidRPr="0018160F">
        <w:rPr>
          <w:rFonts w:asciiTheme="minorHAnsi" w:hAnsiTheme="minorHAnsi" w:cstheme="minorHAnsi"/>
          <w:sz w:val="22"/>
          <w:szCs w:val="22"/>
        </w:rPr>
        <w:t>uk</w:t>
      </w:r>
      <w:r w:rsidR="007046CC">
        <w:rPr>
          <w:rFonts w:asciiTheme="minorHAnsi" w:hAnsiTheme="minorHAnsi" w:cstheme="minorHAnsi"/>
          <w:sz w:val="22"/>
          <w:szCs w:val="22"/>
        </w:rPr>
        <w:t>op pokojnika</w:t>
      </w:r>
      <w:r w:rsidRPr="0018160F">
        <w:rPr>
          <w:rFonts w:asciiTheme="minorHAnsi" w:hAnsiTheme="minorHAnsi" w:cstheme="minorHAnsi"/>
          <w:sz w:val="22"/>
          <w:szCs w:val="22"/>
        </w:rPr>
        <w:t xml:space="preserve"> te </w:t>
      </w:r>
      <w:r w:rsidR="00C653A5" w:rsidRPr="0018160F">
        <w:rPr>
          <w:rFonts w:asciiTheme="minorHAnsi" w:hAnsiTheme="minorHAnsi" w:cstheme="minorHAnsi"/>
          <w:sz w:val="22"/>
          <w:szCs w:val="22"/>
        </w:rPr>
        <w:t>uređenje grobnog mjesta nakon ukopa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47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Radi obavljanja pogre</w:t>
      </w:r>
      <w:r w:rsidR="008B5289" w:rsidRPr="0018160F">
        <w:rPr>
          <w:rFonts w:asciiTheme="minorHAnsi" w:hAnsiTheme="minorHAnsi" w:cstheme="minorHAnsi"/>
          <w:sz w:val="22"/>
          <w:szCs w:val="22"/>
        </w:rPr>
        <w:t xml:space="preserve">bnih </w:t>
      </w:r>
      <w:r w:rsidR="00C653A5" w:rsidRPr="0018160F">
        <w:rPr>
          <w:rFonts w:asciiTheme="minorHAnsi" w:hAnsiTheme="minorHAnsi" w:cstheme="minorHAnsi"/>
          <w:sz w:val="22"/>
          <w:szCs w:val="22"/>
        </w:rPr>
        <w:t>poslova ispraćaja i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C653A5" w:rsidRPr="0018160F">
        <w:rPr>
          <w:rFonts w:asciiTheme="minorHAnsi" w:hAnsiTheme="minorHAnsi" w:cstheme="minorHAnsi"/>
          <w:sz w:val="22"/>
          <w:szCs w:val="22"/>
        </w:rPr>
        <w:t>Uprava groblja dužna je</w:t>
      </w:r>
      <w:r w:rsidRPr="0018160F">
        <w:rPr>
          <w:rFonts w:asciiTheme="minorHAnsi" w:hAnsiTheme="minorHAnsi" w:cstheme="minorHAnsi"/>
          <w:sz w:val="22"/>
          <w:szCs w:val="22"/>
        </w:rPr>
        <w:t xml:space="preserve"> organizirati i osigurati najmanje: </w:t>
      </w:r>
    </w:p>
    <w:p w:rsidR="005474C7" w:rsidRPr="0018160F" w:rsidRDefault="00C653A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dovoljan broj radnika za ukop i spuštanje pokojnika u grobno mjesto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474C7" w:rsidRPr="0018160F" w:rsidRDefault="005474C7" w:rsidP="007046CC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specijalna kolica za prijevoz pokojnika i cvijeća od mrtvačnice do grobnog mjesta,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razglasni uređaj,</w:t>
      </w:r>
    </w:p>
    <w:p w:rsidR="004C1FE5" w:rsidRPr="0018160F" w:rsidRDefault="007046C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653A5" w:rsidRPr="0018160F">
        <w:rPr>
          <w:rFonts w:asciiTheme="minorHAnsi" w:hAnsiTheme="minorHAnsi" w:cstheme="minorHAnsi"/>
          <w:sz w:val="22"/>
          <w:szCs w:val="22"/>
        </w:rPr>
        <w:t>- ostalu opremu sukladno zahtjevima obitelji pokojnika koja je u skladu s mjesnim običajima i tradicijom</w:t>
      </w:r>
      <w:r w:rsidR="0047222C" w:rsidRPr="0018160F">
        <w:rPr>
          <w:rFonts w:asciiTheme="minorHAnsi" w:hAnsiTheme="minorHAnsi" w:cstheme="minorHAnsi"/>
          <w:sz w:val="22"/>
          <w:szCs w:val="22"/>
        </w:rPr>
        <w:t>.</w:t>
      </w:r>
    </w:p>
    <w:p w:rsidR="0047222C" w:rsidRPr="0018160F" w:rsidRDefault="0047222C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Pogrebni poslovi vezani uz Upravu groblja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48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Naruči</w:t>
      </w:r>
      <w:r w:rsidR="00E75324" w:rsidRPr="0018160F">
        <w:rPr>
          <w:rFonts w:asciiTheme="minorHAnsi" w:hAnsiTheme="minorHAnsi" w:cstheme="minorHAnsi"/>
          <w:sz w:val="22"/>
          <w:szCs w:val="22"/>
        </w:rPr>
        <w:t>telj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je svaka fizička ili pravna osoba koja je uz predo</w:t>
      </w:r>
      <w:r w:rsidR="00E75324" w:rsidRPr="0018160F">
        <w:rPr>
          <w:rFonts w:asciiTheme="minorHAnsi" w:hAnsiTheme="minorHAnsi" w:cstheme="minorHAnsi"/>
          <w:sz w:val="22"/>
          <w:szCs w:val="22"/>
        </w:rPr>
        <w:t>čenje i predaju dozvole za ukop</w:t>
      </w:r>
      <w:r w:rsidRPr="0018160F">
        <w:rPr>
          <w:rFonts w:asciiTheme="minorHAnsi" w:hAnsiTheme="minorHAnsi" w:cstheme="minorHAnsi"/>
          <w:sz w:val="22"/>
          <w:szCs w:val="22"/>
        </w:rPr>
        <w:t>,</w:t>
      </w:r>
      <w:r w:rsidR="006A39A9" w:rsidRPr="0018160F">
        <w:rPr>
          <w:rFonts w:asciiTheme="minorHAnsi" w:hAnsiTheme="minorHAnsi" w:cstheme="minorHAnsi"/>
          <w:sz w:val="22"/>
          <w:szCs w:val="22"/>
        </w:rPr>
        <w:t xml:space="preserve"> a po potrebi i drugih isprava </w:t>
      </w:r>
      <w:r w:rsidRPr="0018160F">
        <w:rPr>
          <w:rFonts w:asciiTheme="minorHAnsi" w:hAnsiTheme="minorHAnsi" w:cstheme="minorHAnsi"/>
          <w:sz w:val="22"/>
          <w:szCs w:val="22"/>
        </w:rPr>
        <w:t xml:space="preserve">i preuzimanje obveze podmirenja grobnih naknada i podmirenja troškova pogrebnih poslova zatražila obavljanje </w:t>
      </w:r>
      <w:r w:rsidR="00E75324" w:rsidRPr="0018160F">
        <w:rPr>
          <w:rFonts w:asciiTheme="minorHAnsi" w:hAnsiTheme="minorHAnsi" w:cstheme="minorHAnsi"/>
          <w:sz w:val="22"/>
          <w:szCs w:val="22"/>
        </w:rPr>
        <w:t>ukopa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6A39A9" w:rsidRPr="0018160F" w:rsidRDefault="00F74291" w:rsidP="00EE79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474C7" w:rsidRPr="0018160F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lastRenderedPageBreak/>
        <w:t>Članak 49</w:t>
      </w:r>
      <w:r w:rsidR="005474C7" w:rsidRPr="0018160F">
        <w:rPr>
          <w:rFonts w:asciiTheme="minorHAnsi" w:hAnsiTheme="minorHAnsi" w:cstheme="minorHAnsi"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E75324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Naručitelj ukopa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dužan je prijaviti i zatražiti obavljanje </w:t>
      </w:r>
      <w:r w:rsidRPr="0018160F">
        <w:rPr>
          <w:rFonts w:asciiTheme="minorHAnsi" w:hAnsiTheme="minorHAnsi" w:cstheme="minorHAnsi"/>
          <w:sz w:val="22"/>
          <w:szCs w:val="22"/>
        </w:rPr>
        <w:t>ukopa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posebnom pismenom </w:t>
      </w:r>
      <w:r w:rsidRPr="0018160F">
        <w:rPr>
          <w:rFonts w:asciiTheme="minorHAnsi" w:hAnsiTheme="minorHAnsi" w:cstheme="minorHAnsi"/>
          <w:sz w:val="22"/>
          <w:szCs w:val="22"/>
        </w:rPr>
        <w:t>pr</w:t>
      </w:r>
      <w:r w:rsidR="005474C7" w:rsidRPr="0018160F">
        <w:rPr>
          <w:rFonts w:asciiTheme="minorHAnsi" w:hAnsiTheme="minorHAnsi" w:cstheme="minorHAnsi"/>
          <w:sz w:val="22"/>
          <w:szCs w:val="22"/>
        </w:rPr>
        <w:t>ijavom</w:t>
      </w:r>
      <w:r w:rsidR="008B5289" w:rsidRPr="0018160F">
        <w:rPr>
          <w:rFonts w:asciiTheme="minorHAnsi" w:hAnsiTheme="minorHAnsi" w:cstheme="minorHAnsi"/>
          <w:sz w:val="22"/>
          <w:szCs w:val="22"/>
        </w:rPr>
        <w:t xml:space="preserve"> r</w:t>
      </w:r>
      <w:r w:rsidR="006A39A9" w:rsidRPr="0018160F">
        <w:rPr>
          <w:rFonts w:asciiTheme="minorHAnsi" w:hAnsiTheme="minorHAnsi" w:cstheme="minorHAnsi"/>
          <w:sz w:val="22"/>
          <w:szCs w:val="22"/>
        </w:rPr>
        <w:t>adi Z</w:t>
      </w:r>
      <w:r w:rsidR="008B5289" w:rsidRPr="0018160F">
        <w:rPr>
          <w:rFonts w:asciiTheme="minorHAnsi" w:hAnsiTheme="minorHAnsi" w:cstheme="minorHAnsi"/>
          <w:sz w:val="22"/>
          <w:szCs w:val="22"/>
        </w:rPr>
        <w:t xml:space="preserve">akonom i drugim propisima </w:t>
      </w:r>
      <w:r w:rsidR="006A39A9" w:rsidRPr="0018160F">
        <w:rPr>
          <w:rFonts w:asciiTheme="minorHAnsi" w:hAnsiTheme="minorHAnsi" w:cstheme="minorHAnsi"/>
          <w:sz w:val="22"/>
          <w:szCs w:val="22"/>
        </w:rPr>
        <w:t xml:space="preserve">određenu obvezu </w:t>
      </w:r>
      <w:r w:rsidR="008B5289" w:rsidRPr="0018160F">
        <w:rPr>
          <w:rFonts w:asciiTheme="minorHAnsi" w:hAnsiTheme="minorHAnsi" w:cstheme="minorHAnsi"/>
          <w:sz w:val="22"/>
          <w:szCs w:val="22"/>
        </w:rPr>
        <w:t>vođenja evidencije, a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u kojoj mora naznačiti slijedeće podatke</w:t>
      </w:r>
      <w:r w:rsidR="008B5289"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5474C7" w:rsidRPr="0018160F">
        <w:rPr>
          <w:rFonts w:asciiTheme="minorHAnsi" w:hAnsiTheme="minorHAnsi" w:cstheme="minorHAnsi"/>
          <w:sz w:val="22"/>
          <w:szCs w:val="22"/>
        </w:rPr>
        <w:t>: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osobne podatke o podnosite</w:t>
      </w:r>
      <w:r w:rsidR="00E75324" w:rsidRPr="0018160F">
        <w:rPr>
          <w:rFonts w:asciiTheme="minorHAnsi" w:hAnsiTheme="minorHAnsi" w:cstheme="minorHAnsi"/>
          <w:sz w:val="22"/>
          <w:szCs w:val="22"/>
        </w:rPr>
        <w:t>lju prijave - naručitelju ukopa</w:t>
      </w:r>
      <w:r w:rsidRPr="0018160F">
        <w:rPr>
          <w:rFonts w:asciiTheme="minorHAnsi" w:hAnsiTheme="minorHAnsi" w:cstheme="minorHAnsi"/>
          <w:sz w:val="22"/>
          <w:szCs w:val="22"/>
        </w:rPr>
        <w:t>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osobne podatke o pokojniku,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o grobnom m</w:t>
      </w:r>
      <w:r w:rsidR="00E75324" w:rsidRPr="0018160F">
        <w:rPr>
          <w:rFonts w:asciiTheme="minorHAnsi" w:hAnsiTheme="minorHAnsi" w:cstheme="minorHAnsi"/>
          <w:sz w:val="22"/>
          <w:szCs w:val="22"/>
        </w:rPr>
        <w:t>jestu na kojem se predlaže ukop</w:t>
      </w:r>
      <w:r w:rsidRPr="0018160F">
        <w:rPr>
          <w:rFonts w:asciiTheme="minorHAnsi" w:hAnsiTheme="minorHAnsi" w:cstheme="minorHAnsi"/>
          <w:sz w:val="22"/>
          <w:szCs w:val="22"/>
        </w:rPr>
        <w:t>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o korisniku grobnog mjesta i plaćenoj godišnjoj grobnoj naknadi,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- podatke o nasljednicima,</w:t>
      </w:r>
      <w:r w:rsidR="00E75324" w:rsidRPr="0018160F">
        <w:rPr>
          <w:rFonts w:asciiTheme="minorHAnsi" w:hAnsiTheme="minorHAnsi" w:cstheme="minorHAnsi"/>
          <w:sz w:val="22"/>
          <w:szCs w:val="22"/>
        </w:rPr>
        <w:t xml:space="preserve"> ukoliko je pokojnik bio korisnik grobnog mjesta,</w:t>
      </w:r>
    </w:p>
    <w:p w:rsidR="005474C7" w:rsidRPr="0018160F" w:rsidRDefault="001F18D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- podatke o pogrebniku koji je obavio pogrebne poslove </w:t>
      </w:r>
      <w:r w:rsidR="000A7DAE" w:rsidRPr="0018160F">
        <w:rPr>
          <w:rFonts w:asciiTheme="minorHAnsi" w:hAnsiTheme="minorHAnsi" w:cstheme="minorHAnsi"/>
          <w:sz w:val="22"/>
          <w:szCs w:val="22"/>
        </w:rPr>
        <w:t>preuzimanja i   opremanja pokojnika,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Ukolik</w:t>
      </w:r>
      <w:r w:rsidR="000A7DAE" w:rsidRPr="0018160F">
        <w:rPr>
          <w:rFonts w:asciiTheme="minorHAnsi" w:hAnsiTheme="minorHAnsi" w:cstheme="minorHAnsi"/>
          <w:sz w:val="22"/>
          <w:szCs w:val="22"/>
        </w:rPr>
        <w:t>o pokojnik ili naručitelj 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nisu korisnici grobnog mjesta, prijava sadrži i zahtjev naručitelja za dodjelu grobnog mjesta.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474C7" w:rsidRPr="00F74291" w:rsidRDefault="00F74291" w:rsidP="00F7429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C4107A" w:rsidRPr="001F18D5">
        <w:rPr>
          <w:rFonts w:asciiTheme="minorHAnsi" w:hAnsiTheme="minorHAnsi" w:cstheme="minorHAnsi"/>
          <w:b/>
          <w:sz w:val="22"/>
          <w:szCs w:val="22"/>
        </w:rPr>
        <w:t>Članak 50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6A39A9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Nakon podnošenja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prijave Uprava groblja dužna je provje</w:t>
      </w:r>
      <w:r w:rsidRPr="0018160F">
        <w:rPr>
          <w:rFonts w:asciiTheme="minorHAnsi" w:hAnsiTheme="minorHAnsi" w:cstheme="minorHAnsi"/>
          <w:sz w:val="22"/>
          <w:szCs w:val="22"/>
        </w:rPr>
        <w:t>riti podatke navedene u prijavi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te ukoliko su ispunjeni uvjeti propisani Zakonom ili ovom Odlukom, </w:t>
      </w:r>
      <w:r w:rsidRPr="0018160F">
        <w:rPr>
          <w:rFonts w:asciiTheme="minorHAnsi" w:hAnsiTheme="minorHAnsi" w:cstheme="minorHAnsi"/>
          <w:sz w:val="22"/>
          <w:szCs w:val="22"/>
        </w:rPr>
        <w:t>r</w:t>
      </w:r>
      <w:r w:rsidR="003F457B" w:rsidRPr="0018160F">
        <w:rPr>
          <w:rFonts w:asciiTheme="minorHAnsi" w:hAnsiTheme="minorHAnsi" w:cstheme="minorHAnsi"/>
          <w:sz w:val="22"/>
          <w:szCs w:val="22"/>
        </w:rPr>
        <w:t xml:space="preserve">adnim nalogom </w:t>
      </w:r>
      <w:r w:rsidRPr="0018160F">
        <w:rPr>
          <w:rFonts w:asciiTheme="minorHAnsi" w:hAnsiTheme="minorHAnsi" w:cstheme="minorHAnsi"/>
          <w:sz w:val="22"/>
          <w:szCs w:val="22"/>
        </w:rPr>
        <w:t>odobrava</w:t>
      </w:r>
      <w:r w:rsidR="003F457B" w:rsidRPr="0018160F">
        <w:rPr>
          <w:rFonts w:asciiTheme="minorHAnsi" w:hAnsiTheme="minorHAnsi" w:cstheme="minorHAnsi"/>
          <w:sz w:val="22"/>
          <w:szCs w:val="22"/>
        </w:rPr>
        <w:t xml:space="preserve"> ukop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na određenom grobnom mjestu.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Ako pokojnik nije bio korisnik grobnog mjesta, Uprava groblja naručitelju daje rješenje o korištenju grobnog mjesta </w:t>
      </w:r>
      <w:r w:rsidR="003F457B" w:rsidRPr="0018160F">
        <w:rPr>
          <w:rFonts w:asciiTheme="minorHAnsi" w:hAnsiTheme="minorHAnsi" w:cstheme="minorHAnsi"/>
          <w:sz w:val="22"/>
          <w:szCs w:val="22"/>
        </w:rPr>
        <w:t xml:space="preserve">sukladno odredbama </w:t>
      </w:r>
      <w:r w:rsidRPr="0018160F">
        <w:rPr>
          <w:rFonts w:asciiTheme="minorHAnsi" w:hAnsiTheme="minorHAnsi" w:cstheme="minorHAnsi"/>
          <w:sz w:val="22"/>
          <w:szCs w:val="22"/>
        </w:rPr>
        <w:t>ove Odluke.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51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Uprava gr</w:t>
      </w:r>
      <w:r w:rsidR="003F457B" w:rsidRPr="0018160F">
        <w:rPr>
          <w:rFonts w:asciiTheme="minorHAnsi" w:hAnsiTheme="minorHAnsi" w:cstheme="minorHAnsi"/>
          <w:sz w:val="22"/>
          <w:szCs w:val="22"/>
        </w:rPr>
        <w:t>oblja nema pravo uskratiti ukop</w:t>
      </w:r>
      <w:r w:rsidRPr="0018160F">
        <w:rPr>
          <w:rFonts w:asciiTheme="minorHAnsi" w:hAnsiTheme="minorHAnsi" w:cstheme="minorHAnsi"/>
          <w:sz w:val="22"/>
          <w:szCs w:val="22"/>
        </w:rPr>
        <w:t xml:space="preserve"> na određenom grobnom mjestu, ukoli</w:t>
      </w:r>
      <w:r w:rsidR="003F457B" w:rsidRPr="0018160F">
        <w:rPr>
          <w:rFonts w:asciiTheme="minorHAnsi" w:hAnsiTheme="minorHAnsi" w:cstheme="minorHAnsi"/>
          <w:sz w:val="22"/>
          <w:szCs w:val="22"/>
        </w:rPr>
        <w:t>ko u postupku odobravanja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utvrdi da pokojnik kao bivši korisnik grobnog mjesta ili naručitelj kao korisnik grob</w:t>
      </w:r>
      <w:r w:rsidR="007046CC">
        <w:rPr>
          <w:rFonts w:asciiTheme="minorHAnsi" w:hAnsiTheme="minorHAnsi" w:cstheme="minorHAnsi"/>
          <w:sz w:val="22"/>
          <w:szCs w:val="22"/>
        </w:rPr>
        <w:t>nog mjesta nisu platili godišnju grobnu naknadu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U slučaju iz stavka 1. </w:t>
      </w:r>
      <w:r w:rsidR="003F457B" w:rsidRPr="0018160F">
        <w:rPr>
          <w:rFonts w:asciiTheme="minorHAnsi" w:hAnsiTheme="minorHAnsi" w:cstheme="minorHAnsi"/>
          <w:sz w:val="22"/>
          <w:szCs w:val="22"/>
        </w:rPr>
        <w:t xml:space="preserve">ovog članka </w:t>
      </w:r>
      <w:r w:rsidRPr="0018160F">
        <w:rPr>
          <w:rFonts w:asciiTheme="minorHAnsi" w:hAnsiTheme="minorHAnsi" w:cstheme="minorHAnsi"/>
          <w:sz w:val="22"/>
          <w:szCs w:val="22"/>
        </w:rPr>
        <w:t>Uprava groblja izvršiti će ob</w:t>
      </w:r>
      <w:r w:rsidR="00460A8F" w:rsidRPr="0018160F">
        <w:rPr>
          <w:rFonts w:asciiTheme="minorHAnsi" w:hAnsiTheme="minorHAnsi" w:cstheme="minorHAnsi"/>
          <w:sz w:val="22"/>
          <w:szCs w:val="22"/>
        </w:rPr>
        <w:t>račun zaostalih grobnih naknada i</w:t>
      </w:r>
      <w:r w:rsidRPr="0018160F">
        <w:rPr>
          <w:rFonts w:asciiTheme="minorHAnsi" w:hAnsiTheme="minorHAnsi" w:cstheme="minorHAnsi"/>
          <w:sz w:val="22"/>
          <w:szCs w:val="22"/>
        </w:rPr>
        <w:t xml:space="preserve"> predložiti naručitelju da ih odmah plati, a ako to naručitelj nije u mogućnosti odmah platiti</w:t>
      </w:r>
      <w:r w:rsidR="00460A8F" w:rsidRPr="0018160F">
        <w:rPr>
          <w:rFonts w:asciiTheme="minorHAnsi" w:hAnsiTheme="minorHAnsi" w:cstheme="minorHAnsi"/>
          <w:sz w:val="22"/>
          <w:szCs w:val="22"/>
        </w:rPr>
        <w:t>,</w:t>
      </w:r>
      <w:r w:rsidRPr="0018160F">
        <w:rPr>
          <w:rFonts w:asciiTheme="minorHAnsi" w:hAnsiTheme="minorHAnsi" w:cstheme="minorHAnsi"/>
          <w:sz w:val="22"/>
          <w:szCs w:val="22"/>
        </w:rPr>
        <w:t xml:space="preserve"> dužan je dati </w:t>
      </w:r>
      <w:r w:rsidRPr="001F18D5">
        <w:rPr>
          <w:rFonts w:asciiTheme="minorHAnsi" w:hAnsiTheme="minorHAnsi" w:cstheme="minorHAnsi"/>
          <w:sz w:val="22"/>
          <w:szCs w:val="22"/>
        </w:rPr>
        <w:t>posebnu izjavu</w:t>
      </w:r>
      <w:r w:rsidRPr="0018160F">
        <w:rPr>
          <w:rFonts w:asciiTheme="minorHAnsi" w:hAnsiTheme="minorHAnsi" w:cstheme="minorHAnsi"/>
          <w:sz w:val="22"/>
          <w:szCs w:val="22"/>
        </w:rPr>
        <w:t xml:space="preserve"> kojom se obvezuje izvršiti plaćanje zaostalih grobnih naknada.</w:t>
      </w:r>
    </w:p>
    <w:p w:rsidR="00E77D64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Zaostale godišnje grobne naknade obračunavaju se </w:t>
      </w:r>
      <w:r w:rsidR="00E77D64" w:rsidRPr="0018160F">
        <w:rPr>
          <w:rFonts w:asciiTheme="minorHAnsi" w:hAnsiTheme="minorHAnsi" w:cstheme="minorHAnsi"/>
          <w:sz w:val="22"/>
          <w:szCs w:val="22"/>
        </w:rPr>
        <w:t xml:space="preserve">u iznosu godišnje grobne naknade </w:t>
      </w:r>
      <w:r w:rsidRPr="0018160F">
        <w:rPr>
          <w:rFonts w:asciiTheme="minorHAnsi" w:hAnsiTheme="minorHAnsi" w:cstheme="minorHAnsi"/>
          <w:sz w:val="22"/>
          <w:szCs w:val="22"/>
        </w:rPr>
        <w:t xml:space="preserve">prema </w:t>
      </w:r>
      <w:r w:rsidR="00E77D64" w:rsidRPr="0018160F">
        <w:rPr>
          <w:rFonts w:asciiTheme="minorHAnsi" w:hAnsiTheme="minorHAnsi" w:cstheme="minorHAnsi"/>
          <w:sz w:val="22"/>
          <w:szCs w:val="22"/>
        </w:rPr>
        <w:t>datumu stvarnog zaduženja po rješenju.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52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8D5005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Uko</w:t>
      </w:r>
      <w:r w:rsidR="00E77D64" w:rsidRPr="0018160F">
        <w:rPr>
          <w:rFonts w:asciiTheme="minorHAnsi" w:hAnsiTheme="minorHAnsi" w:cstheme="minorHAnsi"/>
          <w:sz w:val="22"/>
          <w:szCs w:val="22"/>
        </w:rPr>
        <w:t>liko nitko</w:t>
      </w:r>
      <w:r w:rsidRPr="0018160F">
        <w:rPr>
          <w:rFonts w:asciiTheme="minorHAnsi" w:hAnsiTheme="minorHAnsi" w:cstheme="minorHAnsi"/>
          <w:sz w:val="22"/>
          <w:szCs w:val="22"/>
        </w:rPr>
        <w:t xml:space="preserve"> ne preuzme obvezu plaćanja zaostalih grobnih naknada, odnosno na sebe ne prenese pravo korištenja grobnog mjesta kao nasljednik pokojnika ili se ne obveže na podmirivanje troškova </w:t>
      </w:r>
      <w:r w:rsidR="00E77D64" w:rsidRPr="0018160F">
        <w:rPr>
          <w:rFonts w:asciiTheme="minorHAnsi" w:hAnsiTheme="minorHAnsi" w:cstheme="minorHAnsi"/>
          <w:sz w:val="22"/>
          <w:szCs w:val="22"/>
        </w:rPr>
        <w:t>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pokojnika</w:t>
      </w:r>
      <w:r w:rsidR="00E77D64" w:rsidRPr="0018160F">
        <w:rPr>
          <w:rFonts w:asciiTheme="minorHAnsi" w:hAnsiTheme="minorHAnsi" w:cstheme="minorHAnsi"/>
          <w:sz w:val="22"/>
          <w:szCs w:val="22"/>
        </w:rPr>
        <w:t xml:space="preserve">, ukop će se </w:t>
      </w:r>
      <w:r w:rsidRPr="0018160F">
        <w:rPr>
          <w:rFonts w:asciiTheme="minorHAnsi" w:hAnsiTheme="minorHAnsi" w:cstheme="minorHAnsi"/>
          <w:sz w:val="22"/>
          <w:szCs w:val="22"/>
        </w:rPr>
        <w:t xml:space="preserve">izvršiti na zasebnom grobnom </w:t>
      </w:r>
      <w:r w:rsidR="00E77D64" w:rsidRPr="0018160F">
        <w:rPr>
          <w:rFonts w:asciiTheme="minorHAnsi" w:hAnsiTheme="minorHAnsi" w:cstheme="minorHAnsi"/>
          <w:sz w:val="22"/>
          <w:szCs w:val="22"/>
        </w:rPr>
        <w:t>mjestu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E77D64" w:rsidRPr="0018160F">
        <w:rPr>
          <w:rFonts w:asciiTheme="minorHAnsi" w:hAnsiTheme="minorHAnsi" w:cstheme="minorHAnsi"/>
          <w:sz w:val="22"/>
          <w:szCs w:val="22"/>
        </w:rPr>
        <w:t>koje se neće dodjeljivati</w:t>
      </w:r>
      <w:r w:rsidRPr="0018160F">
        <w:rPr>
          <w:rFonts w:asciiTheme="minorHAnsi" w:hAnsiTheme="minorHAnsi" w:cstheme="minorHAnsi"/>
          <w:sz w:val="22"/>
          <w:szCs w:val="22"/>
        </w:rPr>
        <w:t xml:space="preserve"> na korištenje</w:t>
      </w:r>
      <w:r w:rsidR="006A39A9" w:rsidRPr="0018160F">
        <w:rPr>
          <w:rFonts w:asciiTheme="minorHAnsi" w:hAnsiTheme="minorHAnsi" w:cstheme="minorHAnsi"/>
          <w:sz w:val="22"/>
          <w:szCs w:val="22"/>
        </w:rPr>
        <w:t xml:space="preserve"> na trošak Općine Vidovec.</w:t>
      </w:r>
    </w:p>
    <w:p w:rsidR="001F18D5" w:rsidRDefault="001F18D5" w:rsidP="001F18D5">
      <w:pPr>
        <w:spacing w:line="100" w:lineRule="atLeast"/>
        <w:ind w:right="-794"/>
        <w:rPr>
          <w:rFonts w:asciiTheme="minorHAnsi" w:hAnsiTheme="minorHAnsi" w:cstheme="minorHAnsi"/>
          <w:sz w:val="22"/>
          <w:szCs w:val="22"/>
        </w:rPr>
      </w:pPr>
    </w:p>
    <w:p w:rsidR="005474C7" w:rsidRPr="001F18D5" w:rsidRDefault="005474C7" w:rsidP="001F18D5">
      <w:pPr>
        <w:spacing w:line="100" w:lineRule="atLeast"/>
        <w:ind w:right="-794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Troškovi pogrebnih poslova</w:t>
      </w:r>
    </w:p>
    <w:p w:rsidR="005474C7" w:rsidRPr="001F18D5" w:rsidRDefault="00C4107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53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Troškovi pogrebnih poslova na</w:t>
      </w:r>
      <w:r w:rsidR="00F06915" w:rsidRPr="0018160F">
        <w:rPr>
          <w:rFonts w:asciiTheme="minorHAnsi" w:hAnsiTheme="minorHAnsi" w:cstheme="minorHAnsi"/>
          <w:sz w:val="22"/>
          <w:szCs w:val="22"/>
        </w:rPr>
        <w:t>plaćuju se od naručitelja ukopa</w:t>
      </w:r>
      <w:r w:rsidRPr="0018160F">
        <w:rPr>
          <w:rFonts w:asciiTheme="minorHAnsi" w:hAnsiTheme="minorHAnsi" w:cstheme="minorHAnsi"/>
          <w:sz w:val="22"/>
          <w:szCs w:val="22"/>
        </w:rPr>
        <w:t xml:space="preserve"> isključivo prema cjeniku </w:t>
      </w:r>
      <w:r w:rsidR="00F06915" w:rsidRPr="0018160F">
        <w:rPr>
          <w:rFonts w:asciiTheme="minorHAnsi" w:hAnsiTheme="minorHAnsi" w:cstheme="minorHAnsi"/>
          <w:sz w:val="22"/>
          <w:szCs w:val="22"/>
        </w:rPr>
        <w:t>Uprave groblja</w:t>
      </w:r>
      <w:r w:rsidRPr="0018160F">
        <w:rPr>
          <w:rFonts w:asciiTheme="minorHAnsi" w:hAnsiTheme="minorHAnsi" w:cstheme="minorHAnsi"/>
          <w:sz w:val="22"/>
          <w:szCs w:val="22"/>
        </w:rPr>
        <w:t>.</w:t>
      </w:r>
    </w:p>
    <w:p w:rsidR="00F06915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Cjenik pogrebnih poslova </w:t>
      </w:r>
      <w:r w:rsidR="00F06915" w:rsidRPr="0018160F">
        <w:rPr>
          <w:rFonts w:asciiTheme="minorHAnsi" w:hAnsiTheme="minorHAnsi" w:cstheme="minorHAnsi"/>
          <w:sz w:val="22"/>
          <w:szCs w:val="22"/>
        </w:rPr>
        <w:t xml:space="preserve">donosi Uprava groblja uz prethodnu suglasnost </w:t>
      </w:r>
      <w:r w:rsidR="006A39A9" w:rsidRPr="0018160F">
        <w:rPr>
          <w:rFonts w:asciiTheme="minorHAnsi" w:hAnsiTheme="minorHAnsi" w:cstheme="minorHAnsi"/>
          <w:sz w:val="22"/>
          <w:szCs w:val="22"/>
        </w:rPr>
        <w:t>općinskog načelnika.</w:t>
      </w:r>
    </w:p>
    <w:p w:rsidR="005474C7" w:rsidRPr="0018160F" w:rsidRDefault="00F06915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 xml:space="preserve">Cjenik pogrebnih poslova </w:t>
      </w:r>
      <w:r w:rsidR="005474C7" w:rsidRPr="0018160F">
        <w:rPr>
          <w:rFonts w:asciiTheme="minorHAnsi" w:hAnsiTheme="minorHAnsi" w:cstheme="minorHAnsi"/>
          <w:sz w:val="22"/>
          <w:szCs w:val="22"/>
        </w:rPr>
        <w:t>mora biti istaknut na</w:t>
      </w:r>
      <w:r w:rsidRPr="0018160F">
        <w:rPr>
          <w:rFonts w:asciiTheme="minorHAnsi" w:hAnsiTheme="minorHAnsi" w:cstheme="minorHAnsi"/>
          <w:sz w:val="22"/>
          <w:szCs w:val="22"/>
        </w:rPr>
        <w:t xml:space="preserve"> oglasnoj ploči grobne kuće i objavljen na mrežnim stranicama Uprave groblja.</w:t>
      </w:r>
      <w:r w:rsidR="005474C7" w:rsidRPr="0018160F">
        <w:rPr>
          <w:rFonts w:asciiTheme="minorHAnsi" w:hAnsiTheme="minorHAnsi" w:cstheme="minorHAnsi"/>
          <w:sz w:val="22"/>
          <w:szCs w:val="22"/>
        </w:rPr>
        <w:tab/>
      </w:r>
    </w:p>
    <w:p w:rsidR="00F74291" w:rsidRDefault="00F74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474C7" w:rsidRPr="0018160F" w:rsidRDefault="005474C7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b/>
          <w:sz w:val="22"/>
          <w:szCs w:val="22"/>
        </w:rPr>
      </w:pPr>
    </w:p>
    <w:p w:rsidR="001F18D5" w:rsidRPr="001F18D5" w:rsidRDefault="001F18D5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 xml:space="preserve">X.  ODRŽAVANJE REDA I MIRA NA GROBLJU </w:t>
      </w:r>
    </w:p>
    <w:p w:rsidR="001F18D5" w:rsidRPr="001F18D5" w:rsidRDefault="001F18D5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8D5" w:rsidRPr="001F18D5" w:rsidRDefault="001F18D5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54.</w:t>
      </w:r>
    </w:p>
    <w:p w:rsidR="001F18D5" w:rsidRPr="001F18D5" w:rsidRDefault="001F18D5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8D5" w:rsidRPr="001F18D5" w:rsidRDefault="001F18D5" w:rsidP="001F18D5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ab/>
      </w:r>
      <w:r w:rsidRPr="001F18D5">
        <w:rPr>
          <w:rFonts w:asciiTheme="minorHAnsi" w:hAnsiTheme="minorHAnsi" w:cstheme="minorHAnsi"/>
          <w:sz w:val="22"/>
          <w:szCs w:val="22"/>
        </w:rPr>
        <w:t xml:space="preserve">Uprava groblja dužna je održavati red i mir na groblju sukladno odredbama Odluke o </w:t>
      </w:r>
      <w:r>
        <w:rPr>
          <w:rFonts w:asciiTheme="minorHAnsi" w:hAnsiTheme="minorHAnsi" w:cstheme="minorHAnsi"/>
          <w:sz w:val="22"/>
          <w:szCs w:val="22"/>
        </w:rPr>
        <w:t>pravilima ponašanja na groblju</w:t>
      </w:r>
      <w:r w:rsidRPr="001F18D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Odluku</w:t>
      </w:r>
      <w:r w:rsidRPr="001F18D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pravilima ponašanja na groblju donosi Uprava groblja.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4291" w:rsidRDefault="00F74291" w:rsidP="00F74291">
      <w:pPr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AD00D5" w:rsidP="00F74291">
      <w:pPr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X</w:t>
      </w:r>
      <w:r w:rsidR="0047222C" w:rsidRPr="0018160F">
        <w:rPr>
          <w:rFonts w:asciiTheme="minorHAnsi" w:hAnsiTheme="minorHAnsi" w:cstheme="minorHAnsi"/>
          <w:b/>
          <w:sz w:val="22"/>
          <w:szCs w:val="22"/>
        </w:rPr>
        <w:t>I</w:t>
      </w:r>
      <w:r w:rsidRPr="0018160F">
        <w:rPr>
          <w:rFonts w:asciiTheme="minorHAnsi" w:hAnsiTheme="minorHAnsi" w:cstheme="minorHAnsi"/>
          <w:b/>
          <w:sz w:val="22"/>
          <w:szCs w:val="22"/>
        </w:rPr>
        <w:t>. PREKRŠAJNE</w:t>
      </w:r>
      <w:r w:rsidR="005474C7" w:rsidRPr="0018160F">
        <w:rPr>
          <w:rFonts w:asciiTheme="minorHAnsi" w:hAnsiTheme="minorHAnsi" w:cstheme="minorHAnsi"/>
          <w:b/>
          <w:sz w:val="22"/>
          <w:szCs w:val="22"/>
        </w:rPr>
        <w:t xml:space="preserve"> ODREDBE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F18D5" w:rsidRDefault="0018160F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5</w:t>
      </w:r>
      <w:r w:rsidR="001F18D5">
        <w:rPr>
          <w:rFonts w:asciiTheme="minorHAnsi" w:hAnsiTheme="minorHAnsi" w:cstheme="minorHAnsi"/>
          <w:b/>
          <w:sz w:val="22"/>
          <w:szCs w:val="22"/>
        </w:rPr>
        <w:t>5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CD3744" w:rsidRDefault="005474C7" w:rsidP="003764F3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3764F3" w:rsidRPr="003764F3">
        <w:rPr>
          <w:rFonts w:asciiTheme="minorHAnsi" w:hAnsiTheme="minorHAnsi" w:cstheme="minorHAnsi"/>
          <w:sz w:val="22"/>
          <w:szCs w:val="22"/>
        </w:rPr>
        <w:t>Kršenje pravila ponašanja na groblju iz članka 54. jest prekršaj u smislu ove Odluke, te će se fizička osoba za kršenje istih kazniti kaznom u iznosu od 200,00 kuna, fizička osoba – obrtnik i osoba koja obavlja drugu samostalnu djelatnost kaznom u iznosu od 1.500,00 kuna, a pravna osoba kaznom u iznosu od 2.000,00 kuna.</w:t>
      </w:r>
      <w:r w:rsidR="003764F3" w:rsidRPr="003764F3">
        <w:rPr>
          <w:rFonts w:asciiTheme="minorHAnsi" w:hAnsiTheme="minorHAnsi" w:cstheme="minorHAnsi"/>
          <w:sz w:val="22"/>
          <w:szCs w:val="22"/>
        </w:rPr>
        <w:br/>
      </w:r>
    </w:p>
    <w:p w:rsidR="005474C7" w:rsidRPr="001F18D5" w:rsidRDefault="00E519AA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</w:t>
      </w:r>
      <w:r w:rsidR="0018160F" w:rsidRPr="001F18D5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1F18D5" w:rsidRPr="001F18D5">
        <w:rPr>
          <w:rFonts w:asciiTheme="minorHAnsi" w:hAnsiTheme="minorHAnsi" w:cstheme="minorHAnsi"/>
          <w:b/>
          <w:sz w:val="22"/>
          <w:szCs w:val="22"/>
        </w:rPr>
        <w:t>6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5474C7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3764F3" w:rsidRPr="003764F3">
        <w:rPr>
          <w:rFonts w:asciiTheme="minorHAnsi" w:hAnsiTheme="minorHAnsi" w:cstheme="minorHAnsi"/>
          <w:sz w:val="22"/>
          <w:szCs w:val="22"/>
        </w:rPr>
        <w:t>Novčanom kaznom u iznosu od 1.000,00  kuna kaznit će se za prekršaj fizička osoba, novčanom kaznom u iznosu od 3.000,00 kuna kaznit će se fizička osoba -  obrtnik i osoba koja obavlja drugu samostalnu djelatnost, a novčanom kaznom u iznosu od 5.000,00 kuna kaznit će se za prekršaj pravna osoba koja postupa protivno odredbama propisanim u članku 19., 20., i 21. ove Odluke.</w:t>
      </w:r>
    </w:p>
    <w:p w:rsidR="003764F3" w:rsidRPr="0018160F" w:rsidRDefault="003764F3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XI</w:t>
      </w:r>
      <w:r w:rsidR="0047222C" w:rsidRPr="0018160F">
        <w:rPr>
          <w:rFonts w:asciiTheme="minorHAnsi" w:hAnsiTheme="minorHAnsi" w:cstheme="minorHAnsi"/>
          <w:b/>
          <w:sz w:val="22"/>
          <w:szCs w:val="22"/>
        </w:rPr>
        <w:t>I</w:t>
      </w:r>
      <w:r w:rsidRPr="0018160F">
        <w:rPr>
          <w:rFonts w:asciiTheme="minorHAnsi" w:hAnsiTheme="minorHAnsi" w:cstheme="minorHAnsi"/>
          <w:b/>
          <w:sz w:val="22"/>
          <w:szCs w:val="22"/>
        </w:rPr>
        <w:t>. NADZOR</w:t>
      </w:r>
      <w:r w:rsidRPr="0018160F">
        <w:rPr>
          <w:rFonts w:asciiTheme="minorHAnsi" w:hAnsiTheme="minorHAnsi" w:cstheme="minorHAnsi"/>
          <w:b/>
          <w:sz w:val="22"/>
          <w:szCs w:val="22"/>
        </w:rPr>
        <w:tab/>
      </w:r>
    </w:p>
    <w:p w:rsidR="005474C7" w:rsidRPr="001F18D5" w:rsidRDefault="00F74291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5474C7" w:rsidRPr="0018160F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5474C7" w:rsidRPr="001F18D5" w:rsidRDefault="0018160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>Članak 5</w:t>
      </w:r>
      <w:r w:rsidR="001F18D5" w:rsidRPr="001F18D5">
        <w:rPr>
          <w:rFonts w:asciiTheme="minorHAnsi" w:hAnsiTheme="minorHAnsi" w:cstheme="minorHAnsi"/>
          <w:b/>
          <w:sz w:val="22"/>
          <w:szCs w:val="22"/>
        </w:rPr>
        <w:t>7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8D5005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</w:r>
      <w:r w:rsidR="00DB452A" w:rsidRPr="0018160F">
        <w:rPr>
          <w:rFonts w:asciiTheme="minorHAnsi" w:hAnsiTheme="minorHAnsi" w:cstheme="minorHAnsi"/>
          <w:sz w:val="22"/>
          <w:szCs w:val="22"/>
        </w:rPr>
        <w:t>Nadzor nad provedbom ove Odluke i</w:t>
      </w:r>
      <w:r w:rsidRPr="0018160F">
        <w:rPr>
          <w:rFonts w:asciiTheme="minorHAnsi" w:hAnsiTheme="minorHAnsi" w:cstheme="minorHAnsi"/>
          <w:sz w:val="22"/>
          <w:szCs w:val="22"/>
        </w:rPr>
        <w:t xml:space="preserve"> poslovanjem Uprave groblja provodi</w:t>
      </w:r>
      <w:r w:rsidR="00DB452A" w:rsidRPr="0018160F">
        <w:rPr>
          <w:rFonts w:asciiTheme="minorHAnsi" w:hAnsiTheme="minorHAnsi" w:cstheme="minorHAnsi"/>
          <w:sz w:val="22"/>
          <w:szCs w:val="22"/>
        </w:rPr>
        <w:t xml:space="preserve"> Jedinstveni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DB452A" w:rsidRPr="0018160F">
        <w:rPr>
          <w:rFonts w:asciiTheme="minorHAnsi" w:hAnsiTheme="minorHAnsi" w:cstheme="minorHAnsi"/>
          <w:sz w:val="22"/>
          <w:szCs w:val="22"/>
        </w:rPr>
        <w:t>Upravni</w:t>
      </w:r>
      <w:r w:rsidR="006A39A9" w:rsidRPr="0018160F">
        <w:rPr>
          <w:rFonts w:asciiTheme="minorHAnsi" w:hAnsiTheme="minorHAnsi" w:cstheme="minorHAnsi"/>
          <w:sz w:val="22"/>
          <w:szCs w:val="22"/>
        </w:rPr>
        <w:t xml:space="preserve"> odjel Općine Vidovec.</w:t>
      </w:r>
    </w:p>
    <w:p w:rsidR="0018160F" w:rsidRPr="0018160F" w:rsidRDefault="0018160F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b/>
          <w:sz w:val="22"/>
          <w:szCs w:val="22"/>
        </w:rPr>
      </w:pPr>
    </w:p>
    <w:p w:rsidR="005474C7" w:rsidRPr="0018160F" w:rsidRDefault="005474C7" w:rsidP="00935C97">
      <w:pPr>
        <w:spacing w:line="100" w:lineRule="atLeast"/>
        <w:ind w:left="-794" w:right="-794" w:firstLine="680"/>
        <w:rPr>
          <w:rFonts w:asciiTheme="minorHAnsi" w:hAnsiTheme="minorHAnsi" w:cstheme="minorHAnsi"/>
          <w:b/>
          <w:sz w:val="22"/>
          <w:szCs w:val="22"/>
        </w:rPr>
      </w:pPr>
      <w:r w:rsidRPr="0018160F">
        <w:rPr>
          <w:rFonts w:asciiTheme="minorHAnsi" w:hAnsiTheme="minorHAnsi" w:cstheme="minorHAnsi"/>
          <w:b/>
          <w:sz w:val="22"/>
          <w:szCs w:val="22"/>
        </w:rPr>
        <w:t>XII</w:t>
      </w:r>
      <w:r w:rsidR="0047222C" w:rsidRPr="0018160F">
        <w:rPr>
          <w:rFonts w:asciiTheme="minorHAnsi" w:hAnsiTheme="minorHAnsi" w:cstheme="minorHAnsi"/>
          <w:b/>
          <w:sz w:val="22"/>
          <w:szCs w:val="22"/>
        </w:rPr>
        <w:t>I</w:t>
      </w:r>
      <w:r w:rsidRPr="0018160F">
        <w:rPr>
          <w:rFonts w:asciiTheme="minorHAnsi" w:hAnsiTheme="minorHAnsi" w:cstheme="minorHAnsi"/>
          <w:b/>
          <w:sz w:val="22"/>
          <w:szCs w:val="22"/>
        </w:rPr>
        <w:t>. PRIJELAZNE I ZAVRŠNE ODREDBE</w:t>
      </w:r>
    </w:p>
    <w:p w:rsidR="005474C7" w:rsidRPr="0018160F" w:rsidRDefault="005474C7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4C7" w:rsidRPr="001F18D5" w:rsidRDefault="0018160F" w:rsidP="001F18D5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 xml:space="preserve">Članak  </w:t>
      </w:r>
      <w:r w:rsidR="001F18D5" w:rsidRPr="001F18D5">
        <w:rPr>
          <w:rFonts w:asciiTheme="minorHAnsi" w:hAnsiTheme="minorHAnsi" w:cstheme="minorHAnsi"/>
          <w:b/>
          <w:sz w:val="22"/>
          <w:szCs w:val="22"/>
        </w:rPr>
        <w:t>58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6ACC" w:rsidRPr="0018160F" w:rsidRDefault="005474C7" w:rsidP="00F74291">
      <w:pPr>
        <w:pStyle w:val="Bezproreda"/>
        <w:spacing w:line="100" w:lineRule="atLeast"/>
        <w:ind w:left="-794" w:right="-794" w:firstLine="680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>Stupanj</w:t>
      </w:r>
      <w:r w:rsidR="00DF3CBF" w:rsidRPr="0018160F">
        <w:rPr>
          <w:rFonts w:asciiTheme="minorHAnsi" w:hAnsiTheme="minorHAnsi" w:cstheme="minorHAnsi"/>
          <w:sz w:val="22"/>
          <w:szCs w:val="22"/>
        </w:rPr>
        <w:t>em na snagu ove Odluke prestaje</w:t>
      </w:r>
      <w:r w:rsidRPr="0018160F">
        <w:rPr>
          <w:rFonts w:asciiTheme="minorHAnsi" w:hAnsiTheme="minorHAnsi" w:cstheme="minorHAnsi"/>
          <w:sz w:val="22"/>
          <w:szCs w:val="22"/>
        </w:rPr>
        <w:t xml:space="preserve"> </w:t>
      </w:r>
      <w:r w:rsidR="00F74291">
        <w:rPr>
          <w:rFonts w:asciiTheme="minorHAnsi" w:hAnsiTheme="minorHAnsi" w:cstheme="minorHAnsi"/>
          <w:sz w:val="22"/>
          <w:szCs w:val="22"/>
        </w:rPr>
        <w:t xml:space="preserve">važiti </w:t>
      </w:r>
      <w:r w:rsidRPr="0018160F">
        <w:rPr>
          <w:rFonts w:asciiTheme="minorHAnsi" w:hAnsiTheme="minorHAnsi" w:cstheme="minorHAnsi"/>
          <w:sz w:val="22"/>
          <w:szCs w:val="22"/>
        </w:rPr>
        <w:t xml:space="preserve">Odluka o </w:t>
      </w:r>
      <w:r w:rsidR="00DF3CBF" w:rsidRPr="0018160F">
        <w:rPr>
          <w:rFonts w:asciiTheme="minorHAnsi" w:hAnsiTheme="minorHAnsi" w:cstheme="minorHAnsi"/>
          <w:sz w:val="22"/>
          <w:szCs w:val="22"/>
        </w:rPr>
        <w:t xml:space="preserve">upravljanju mjesnim grobljem </w:t>
      </w:r>
      <w:r w:rsidR="00F74291">
        <w:rPr>
          <w:rFonts w:asciiTheme="minorHAnsi" w:hAnsiTheme="minorHAnsi" w:cstheme="minorHAnsi"/>
          <w:sz w:val="22"/>
          <w:szCs w:val="22"/>
        </w:rPr>
        <w:t xml:space="preserve">na području Općine Vidovec </w:t>
      </w:r>
      <w:r w:rsidR="00DF3CBF" w:rsidRPr="0018160F">
        <w:rPr>
          <w:rFonts w:asciiTheme="minorHAnsi" w:hAnsiTheme="minorHAnsi" w:cstheme="minorHAnsi"/>
          <w:sz w:val="22"/>
          <w:szCs w:val="22"/>
        </w:rPr>
        <w:t>te o grobnim naknadama i grobnim uslugama</w:t>
      </w:r>
      <w:r w:rsidR="00F74291">
        <w:rPr>
          <w:rFonts w:asciiTheme="minorHAnsi" w:hAnsiTheme="minorHAnsi" w:cstheme="minorHAnsi"/>
          <w:sz w:val="22"/>
          <w:szCs w:val="22"/>
        </w:rPr>
        <w:t xml:space="preserve"> („Službeni vjesnik Varaždinske županije“ broj 64/14).</w:t>
      </w:r>
    </w:p>
    <w:p w:rsidR="00DF3CBF" w:rsidRPr="001F18D5" w:rsidRDefault="0018160F" w:rsidP="00935C97">
      <w:pPr>
        <w:pStyle w:val="Bezproreda"/>
        <w:spacing w:line="100" w:lineRule="atLeast"/>
        <w:ind w:left="-794" w:right="-794" w:firstLine="6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8D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1F18D5" w:rsidRPr="001F18D5">
        <w:rPr>
          <w:rFonts w:asciiTheme="minorHAnsi" w:hAnsiTheme="minorHAnsi" w:cstheme="minorHAnsi"/>
          <w:b/>
          <w:sz w:val="22"/>
          <w:szCs w:val="22"/>
        </w:rPr>
        <w:t>59</w:t>
      </w:r>
      <w:r w:rsidR="005474C7" w:rsidRPr="001F18D5">
        <w:rPr>
          <w:rFonts w:asciiTheme="minorHAnsi" w:hAnsiTheme="minorHAnsi" w:cstheme="minorHAnsi"/>
          <w:b/>
          <w:sz w:val="22"/>
          <w:szCs w:val="22"/>
        </w:rPr>
        <w:t>.</w:t>
      </w:r>
    </w:p>
    <w:p w:rsidR="00336A6F" w:rsidRPr="0018160F" w:rsidRDefault="00336A6F" w:rsidP="00935C97">
      <w:pPr>
        <w:pStyle w:val="Bezproreda"/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DF3CBF" w:rsidRPr="0018160F" w:rsidRDefault="00DF3CBF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18160F">
        <w:rPr>
          <w:rFonts w:asciiTheme="minorHAnsi" w:hAnsiTheme="minorHAnsi" w:cstheme="minorHAnsi"/>
          <w:sz w:val="22"/>
          <w:szCs w:val="22"/>
        </w:rPr>
        <w:tab/>
        <w:t xml:space="preserve">Ova Odluka stupa na snagu osmog dana od dana objave u „Službenom vjesniku </w:t>
      </w:r>
      <w:r w:rsidR="008D5005" w:rsidRPr="0018160F">
        <w:rPr>
          <w:rFonts w:asciiTheme="minorHAnsi" w:hAnsiTheme="minorHAnsi" w:cstheme="minorHAnsi"/>
          <w:sz w:val="22"/>
          <w:szCs w:val="22"/>
        </w:rPr>
        <w:t>Varaždinske županije</w:t>
      </w:r>
      <w:r w:rsidR="001F18D5">
        <w:rPr>
          <w:rFonts w:asciiTheme="minorHAnsi" w:hAnsiTheme="minorHAnsi" w:cstheme="minorHAnsi"/>
          <w:sz w:val="22"/>
          <w:szCs w:val="22"/>
        </w:rPr>
        <w:t>“.</w:t>
      </w:r>
    </w:p>
    <w:p w:rsidR="0017188C" w:rsidRPr="0018160F" w:rsidRDefault="0017188C" w:rsidP="00935C97">
      <w:pPr>
        <w:spacing w:line="100" w:lineRule="atLeast"/>
        <w:ind w:left="-794" w:right="-794" w:firstLine="680"/>
        <w:jc w:val="center"/>
        <w:rPr>
          <w:rFonts w:asciiTheme="minorHAnsi" w:hAnsiTheme="minorHAnsi" w:cstheme="minorHAnsi"/>
          <w:sz w:val="22"/>
          <w:szCs w:val="22"/>
        </w:rPr>
      </w:pPr>
    </w:p>
    <w:p w:rsidR="006A39A9" w:rsidRPr="0018160F" w:rsidRDefault="00F74291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KLASA: 363-02</w:t>
      </w:r>
      <w:r w:rsidR="006A39A9"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/18-01/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07</w:t>
      </w:r>
    </w:p>
    <w:p w:rsidR="006A39A9" w:rsidRPr="0018160F" w:rsidRDefault="006A39A9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URBROJ: 2186/10-01/1-18-01</w:t>
      </w:r>
    </w:p>
    <w:p w:rsidR="006A39A9" w:rsidRPr="0018160F" w:rsidRDefault="006A39A9" w:rsidP="00935C97">
      <w:pPr>
        <w:spacing w:line="100" w:lineRule="atLeast"/>
        <w:ind w:left="-794" w:right="-794" w:firstLine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Vidovec, </w:t>
      </w:r>
      <w:r w:rsidR="007046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29. ožujka </w:t>
      </w:r>
      <w:r w:rsidRPr="0018160F">
        <w:rPr>
          <w:rFonts w:asciiTheme="minorHAnsi" w:eastAsia="Calibri" w:hAnsiTheme="minorHAnsi" w:cstheme="minorHAnsi"/>
          <w:sz w:val="22"/>
          <w:szCs w:val="22"/>
          <w:lang w:eastAsia="en-US"/>
        </w:rPr>
        <w:t>2018.</w:t>
      </w:r>
    </w:p>
    <w:p w:rsidR="006A39A9" w:rsidRPr="00F74291" w:rsidRDefault="006A39A9" w:rsidP="001F18D5">
      <w:pPr>
        <w:spacing w:line="100" w:lineRule="atLeast"/>
        <w:ind w:left="-794" w:right="-794" w:firstLine="68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4291">
        <w:rPr>
          <w:rFonts w:asciiTheme="minorHAnsi" w:eastAsia="Calibri" w:hAnsiTheme="minorHAnsi" w:cstheme="minorHAnsi"/>
          <w:sz w:val="22"/>
          <w:szCs w:val="22"/>
          <w:lang w:eastAsia="en-US"/>
        </w:rPr>
        <w:t>OPĆINSKO VIJEĆE OPĆINE VIDOVEC</w:t>
      </w:r>
    </w:p>
    <w:p w:rsidR="006A39A9" w:rsidRPr="00F74291" w:rsidRDefault="006A39A9" w:rsidP="001F18D5">
      <w:pPr>
        <w:spacing w:line="100" w:lineRule="atLeast"/>
        <w:ind w:left="4246" w:right="-794" w:firstLine="1514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42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PREDSJEDNIK</w:t>
      </w:r>
    </w:p>
    <w:p w:rsidR="006A39A9" w:rsidRPr="00F74291" w:rsidRDefault="001F18D5" w:rsidP="001F18D5">
      <w:pPr>
        <w:spacing w:line="100" w:lineRule="atLeast"/>
        <w:ind w:left="4966" w:right="-794" w:firstLine="151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42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</w:t>
      </w:r>
      <w:r w:rsidR="006A39A9" w:rsidRPr="00F74291">
        <w:rPr>
          <w:rFonts w:asciiTheme="minorHAnsi" w:eastAsia="Calibri" w:hAnsiTheme="minorHAnsi" w:cstheme="minorHAnsi"/>
          <w:sz w:val="22"/>
          <w:szCs w:val="22"/>
          <w:lang w:eastAsia="en-US"/>
        </w:rPr>
        <w:t>Zdravko Pizek</w:t>
      </w:r>
    </w:p>
    <w:p w:rsidR="005474C7" w:rsidRPr="0018160F" w:rsidRDefault="005474C7" w:rsidP="001F18D5">
      <w:pPr>
        <w:spacing w:line="100" w:lineRule="atLeast"/>
        <w:ind w:left="-794" w:right="-794" w:firstLine="680"/>
        <w:jc w:val="right"/>
        <w:rPr>
          <w:rFonts w:asciiTheme="minorHAnsi" w:hAnsiTheme="minorHAnsi" w:cstheme="minorHAnsi"/>
          <w:sz w:val="22"/>
          <w:szCs w:val="22"/>
        </w:rPr>
      </w:pPr>
    </w:p>
    <w:p w:rsidR="00AA7F94" w:rsidRPr="0018160F" w:rsidRDefault="00AA7F94" w:rsidP="00935C97">
      <w:pPr>
        <w:spacing w:line="100" w:lineRule="atLeast"/>
        <w:ind w:left="-794" w:right="-794" w:firstLine="680"/>
        <w:jc w:val="both"/>
        <w:rPr>
          <w:rFonts w:asciiTheme="minorHAnsi" w:hAnsiTheme="minorHAnsi" w:cstheme="minorHAnsi"/>
          <w:sz w:val="22"/>
          <w:szCs w:val="22"/>
        </w:rPr>
      </w:pPr>
    </w:p>
    <w:sectPr w:rsidR="00AA7F94" w:rsidRPr="0018160F" w:rsidSect="00497A5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40" w:right="1797" w:bottom="1440" w:left="1797" w:header="720" w:footer="720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2B" w:rsidRDefault="0094132B">
      <w:r>
        <w:separator/>
      </w:r>
    </w:p>
  </w:endnote>
  <w:endnote w:type="continuationSeparator" w:id="0">
    <w:p w:rsidR="0094132B" w:rsidRDefault="009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9" w:rsidRDefault="006A39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A39A9" w:rsidRDefault="006A39A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478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39A9" w:rsidRDefault="006A39A9">
            <w:pPr>
              <w:pStyle w:val="Podnoje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46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46CC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39A9" w:rsidRDefault="006A39A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2B" w:rsidRDefault="0094132B">
      <w:r>
        <w:separator/>
      </w:r>
    </w:p>
  </w:footnote>
  <w:footnote w:type="continuationSeparator" w:id="0">
    <w:p w:rsidR="0094132B" w:rsidRDefault="0094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9" w:rsidRDefault="006A39A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A39A9" w:rsidRDefault="006A39A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9" w:rsidRDefault="006A39A9" w:rsidP="00935C97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2"/>
      </w:rPr>
    </w:pPr>
  </w:p>
  <w:p w:rsidR="00442430" w:rsidRDefault="00442430" w:rsidP="004424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F085C"/>
    <w:multiLevelType w:val="hybridMultilevel"/>
    <w:tmpl w:val="50F89D92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7214E"/>
    <w:multiLevelType w:val="hybridMultilevel"/>
    <w:tmpl w:val="EDE287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319D"/>
    <w:multiLevelType w:val="hybridMultilevel"/>
    <w:tmpl w:val="303A95EA"/>
    <w:lvl w:ilvl="0" w:tplc="34A4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06A1D"/>
    <w:multiLevelType w:val="hybridMultilevel"/>
    <w:tmpl w:val="673616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970C32"/>
    <w:multiLevelType w:val="hybridMultilevel"/>
    <w:tmpl w:val="FBBA9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1F8E"/>
    <w:multiLevelType w:val="hybridMultilevel"/>
    <w:tmpl w:val="57B07E14"/>
    <w:lvl w:ilvl="0" w:tplc="13F4FB7C">
      <w:start w:val="1"/>
      <w:numFmt w:val="bullet"/>
      <w:lvlText w:val="-"/>
      <w:lvlJc w:val="left"/>
      <w:pPr>
        <w:ind w:left="24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7">
    <w:nsid w:val="48966ED5"/>
    <w:multiLevelType w:val="hybridMultilevel"/>
    <w:tmpl w:val="EA74010A"/>
    <w:lvl w:ilvl="0" w:tplc="9666650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76D87"/>
    <w:multiLevelType w:val="hybridMultilevel"/>
    <w:tmpl w:val="2C7CE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6C"/>
    <w:rsid w:val="00013E6B"/>
    <w:rsid w:val="00057093"/>
    <w:rsid w:val="00077D6D"/>
    <w:rsid w:val="000809AE"/>
    <w:rsid w:val="00083900"/>
    <w:rsid w:val="000A7DAE"/>
    <w:rsid w:val="000D202A"/>
    <w:rsid w:val="000E4F57"/>
    <w:rsid w:val="00121E64"/>
    <w:rsid w:val="00125E39"/>
    <w:rsid w:val="001410E2"/>
    <w:rsid w:val="00164796"/>
    <w:rsid w:val="00167AF3"/>
    <w:rsid w:val="0017188C"/>
    <w:rsid w:val="0018160F"/>
    <w:rsid w:val="001A1A74"/>
    <w:rsid w:val="001A1DE3"/>
    <w:rsid w:val="001C39A1"/>
    <w:rsid w:val="001C61C1"/>
    <w:rsid w:val="001E2698"/>
    <w:rsid w:val="001F18D5"/>
    <w:rsid w:val="00206ADC"/>
    <w:rsid w:val="002076A4"/>
    <w:rsid w:val="00220156"/>
    <w:rsid w:val="00253D56"/>
    <w:rsid w:val="00273489"/>
    <w:rsid w:val="00274A3F"/>
    <w:rsid w:val="0029454A"/>
    <w:rsid w:val="002A4884"/>
    <w:rsid w:val="002F5260"/>
    <w:rsid w:val="003013E5"/>
    <w:rsid w:val="00323731"/>
    <w:rsid w:val="00336A6F"/>
    <w:rsid w:val="00340E8C"/>
    <w:rsid w:val="00341E7A"/>
    <w:rsid w:val="00352B23"/>
    <w:rsid w:val="00356E04"/>
    <w:rsid w:val="003764F3"/>
    <w:rsid w:val="003857B6"/>
    <w:rsid w:val="00385EF7"/>
    <w:rsid w:val="003A26D7"/>
    <w:rsid w:val="003A3C6D"/>
    <w:rsid w:val="003A7DBF"/>
    <w:rsid w:val="003B5779"/>
    <w:rsid w:val="003B6EAF"/>
    <w:rsid w:val="003C4112"/>
    <w:rsid w:val="003C6B98"/>
    <w:rsid w:val="003E48AB"/>
    <w:rsid w:val="003F457B"/>
    <w:rsid w:val="00442430"/>
    <w:rsid w:val="00442616"/>
    <w:rsid w:val="00460A8F"/>
    <w:rsid w:val="004657D2"/>
    <w:rsid w:val="0047222C"/>
    <w:rsid w:val="00472D8F"/>
    <w:rsid w:val="00481610"/>
    <w:rsid w:val="00487F76"/>
    <w:rsid w:val="00497A52"/>
    <w:rsid w:val="004B0BAC"/>
    <w:rsid w:val="004C1FE5"/>
    <w:rsid w:val="004C3A85"/>
    <w:rsid w:val="004E098D"/>
    <w:rsid w:val="004F07EA"/>
    <w:rsid w:val="004F5036"/>
    <w:rsid w:val="004F6C0F"/>
    <w:rsid w:val="005128DC"/>
    <w:rsid w:val="005474C7"/>
    <w:rsid w:val="005767DA"/>
    <w:rsid w:val="00577284"/>
    <w:rsid w:val="005939AF"/>
    <w:rsid w:val="005A4BF5"/>
    <w:rsid w:val="005E5B82"/>
    <w:rsid w:val="00621B05"/>
    <w:rsid w:val="00625FED"/>
    <w:rsid w:val="00646ACC"/>
    <w:rsid w:val="00657A6F"/>
    <w:rsid w:val="00663EEC"/>
    <w:rsid w:val="006663E9"/>
    <w:rsid w:val="00685A7B"/>
    <w:rsid w:val="006A39A9"/>
    <w:rsid w:val="006D463D"/>
    <w:rsid w:val="006F4F20"/>
    <w:rsid w:val="00701380"/>
    <w:rsid w:val="007046CC"/>
    <w:rsid w:val="00714EE2"/>
    <w:rsid w:val="00720323"/>
    <w:rsid w:val="00734E10"/>
    <w:rsid w:val="00750C15"/>
    <w:rsid w:val="00785039"/>
    <w:rsid w:val="007C2E93"/>
    <w:rsid w:val="007E3048"/>
    <w:rsid w:val="007E7894"/>
    <w:rsid w:val="007F1B6E"/>
    <w:rsid w:val="0080147D"/>
    <w:rsid w:val="008140CF"/>
    <w:rsid w:val="008214B0"/>
    <w:rsid w:val="0082358F"/>
    <w:rsid w:val="008279AD"/>
    <w:rsid w:val="008413BE"/>
    <w:rsid w:val="00844887"/>
    <w:rsid w:val="00844D73"/>
    <w:rsid w:val="0085386A"/>
    <w:rsid w:val="00880ED5"/>
    <w:rsid w:val="00884469"/>
    <w:rsid w:val="00886B76"/>
    <w:rsid w:val="00887836"/>
    <w:rsid w:val="00896993"/>
    <w:rsid w:val="008B5289"/>
    <w:rsid w:val="008C3FE1"/>
    <w:rsid w:val="008C50CB"/>
    <w:rsid w:val="008D26D3"/>
    <w:rsid w:val="008D46FF"/>
    <w:rsid w:val="008D5005"/>
    <w:rsid w:val="008E1D0A"/>
    <w:rsid w:val="008F5BA0"/>
    <w:rsid w:val="00902600"/>
    <w:rsid w:val="00925273"/>
    <w:rsid w:val="00931885"/>
    <w:rsid w:val="009322BB"/>
    <w:rsid w:val="00932E5A"/>
    <w:rsid w:val="00935C97"/>
    <w:rsid w:val="0094132B"/>
    <w:rsid w:val="0095152C"/>
    <w:rsid w:val="00952E78"/>
    <w:rsid w:val="00961107"/>
    <w:rsid w:val="00975978"/>
    <w:rsid w:val="00980F6C"/>
    <w:rsid w:val="009900D7"/>
    <w:rsid w:val="00995F62"/>
    <w:rsid w:val="009B0AE0"/>
    <w:rsid w:val="009C13C6"/>
    <w:rsid w:val="009C29CD"/>
    <w:rsid w:val="009C3CDF"/>
    <w:rsid w:val="009F570A"/>
    <w:rsid w:val="009F6078"/>
    <w:rsid w:val="00A04366"/>
    <w:rsid w:val="00A149C4"/>
    <w:rsid w:val="00A2415B"/>
    <w:rsid w:val="00A30D20"/>
    <w:rsid w:val="00A362AF"/>
    <w:rsid w:val="00A50CBA"/>
    <w:rsid w:val="00A52693"/>
    <w:rsid w:val="00AA7F94"/>
    <w:rsid w:val="00AB4415"/>
    <w:rsid w:val="00AB728A"/>
    <w:rsid w:val="00AC247C"/>
    <w:rsid w:val="00AC3D66"/>
    <w:rsid w:val="00AD00D5"/>
    <w:rsid w:val="00AE00D2"/>
    <w:rsid w:val="00AE5654"/>
    <w:rsid w:val="00AF6B42"/>
    <w:rsid w:val="00B01D05"/>
    <w:rsid w:val="00B051E5"/>
    <w:rsid w:val="00B2054B"/>
    <w:rsid w:val="00B20614"/>
    <w:rsid w:val="00B24ACB"/>
    <w:rsid w:val="00B336A0"/>
    <w:rsid w:val="00B35F8E"/>
    <w:rsid w:val="00B838D7"/>
    <w:rsid w:val="00B84266"/>
    <w:rsid w:val="00BB7658"/>
    <w:rsid w:val="00BC4E80"/>
    <w:rsid w:val="00BE442A"/>
    <w:rsid w:val="00BF0860"/>
    <w:rsid w:val="00BF2734"/>
    <w:rsid w:val="00BF7C56"/>
    <w:rsid w:val="00C13E3A"/>
    <w:rsid w:val="00C171C1"/>
    <w:rsid w:val="00C22F46"/>
    <w:rsid w:val="00C259DD"/>
    <w:rsid w:val="00C3020D"/>
    <w:rsid w:val="00C4107A"/>
    <w:rsid w:val="00C52838"/>
    <w:rsid w:val="00C6264B"/>
    <w:rsid w:val="00C653A5"/>
    <w:rsid w:val="00C71AF5"/>
    <w:rsid w:val="00C86F6D"/>
    <w:rsid w:val="00CA7368"/>
    <w:rsid w:val="00CB6342"/>
    <w:rsid w:val="00CC7CDA"/>
    <w:rsid w:val="00CD3744"/>
    <w:rsid w:val="00CF767D"/>
    <w:rsid w:val="00D05DC8"/>
    <w:rsid w:val="00D07F2A"/>
    <w:rsid w:val="00D126CB"/>
    <w:rsid w:val="00D41EC7"/>
    <w:rsid w:val="00D44602"/>
    <w:rsid w:val="00D54482"/>
    <w:rsid w:val="00D57C84"/>
    <w:rsid w:val="00D61292"/>
    <w:rsid w:val="00D75A92"/>
    <w:rsid w:val="00DA0399"/>
    <w:rsid w:val="00DA2529"/>
    <w:rsid w:val="00DB34E9"/>
    <w:rsid w:val="00DB452A"/>
    <w:rsid w:val="00DC5650"/>
    <w:rsid w:val="00DF3CBF"/>
    <w:rsid w:val="00DF5298"/>
    <w:rsid w:val="00E03EC8"/>
    <w:rsid w:val="00E073C5"/>
    <w:rsid w:val="00E408FA"/>
    <w:rsid w:val="00E464C2"/>
    <w:rsid w:val="00E519AA"/>
    <w:rsid w:val="00E6655E"/>
    <w:rsid w:val="00E74D35"/>
    <w:rsid w:val="00E75324"/>
    <w:rsid w:val="00E77D64"/>
    <w:rsid w:val="00E81361"/>
    <w:rsid w:val="00E81C43"/>
    <w:rsid w:val="00E83229"/>
    <w:rsid w:val="00E92CBA"/>
    <w:rsid w:val="00EA492B"/>
    <w:rsid w:val="00EB3F34"/>
    <w:rsid w:val="00EC0AB4"/>
    <w:rsid w:val="00ED7773"/>
    <w:rsid w:val="00EE79D1"/>
    <w:rsid w:val="00EE7E24"/>
    <w:rsid w:val="00EF57CB"/>
    <w:rsid w:val="00F06915"/>
    <w:rsid w:val="00F16156"/>
    <w:rsid w:val="00F25E21"/>
    <w:rsid w:val="00F35702"/>
    <w:rsid w:val="00F606DA"/>
    <w:rsid w:val="00F74291"/>
    <w:rsid w:val="00F8796F"/>
    <w:rsid w:val="00F90B03"/>
    <w:rsid w:val="00F97850"/>
    <w:rsid w:val="00F97D0E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73"/>
    <w:rPr>
      <w:rFonts w:ascii="Swiss" w:hAnsi="Swis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semiHidden/>
    <w:rsid w:val="00844D73"/>
    <w:rPr>
      <w:sz w:val="24"/>
    </w:rPr>
  </w:style>
  <w:style w:type="paragraph" w:styleId="Adresaomotnice">
    <w:name w:val="envelope address"/>
    <w:basedOn w:val="Normal"/>
    <w:semiHidden/>
    <w:rsid w:val="00844D7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Zaglavlje">
    <w:name w:val="header"/>
    <w:basedOn w:val="Normal"/>
    <w:semiHidden/>
    <w:rsid w:val="00844D7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844D73"/>
  </w:style>
  <w:style w:type="paragraph" w:styleId="Podnoje">
    <w:name w:val="footer"/>
    <w:basedOn w:val="Normal"/>
    <w:link w:val="PodnojeChar"/>
    <w:uiPriority w:val="99"/>
    <w:rsid w:val="00844D73"/>
    <w:pPr>
      <w:tabs>
        <w:tab w:val="center" w:pos="4153"/>
        <w:tab w:val="right" w:pos="8306"/>
      </w:tabs>
    </w:pPr>
  </w:style>
  <w:style w:type="paragraph" w:styleId="Bezproreda">
    <w:name w:val="No Spacing"/>
    <w:uiPriority w:val="1"/>
    <w:qFormat/>
    <w:rsid w:val="0017188C"/>
    <w:rPr>
      <w:rFonts w:ascii="Swiss" w:hAnsi="Swiss"/>
    </w:rPr>
  </w:style>
  <w:style w:type="paragraph" w:styleId="StandardWeb">
    <w:name w:val="Normal (Web)"/>
    <w:basedOn w:val="Normal"/>
    <w:uiPriority w:val="99"/>
    <w:unhideWhenUsed/>
    <w:rsid w:val="001C39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0E4F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4F57"/>
  </w:style>
  <w:style w:type="character" w:customStyle="1" w:styleId="TekstkomentaraChar">
    <w:name w:val="Tekst komentara Char"/>
    <w:link w:val="Tekstkomentara"/>
    <w:uiPriority w:val="99"/>
    <w:semiHidden/>
    <w:rsid w:val="000E4F57"/>
    <w:rPr>
      <w:rFonts w:ascii="Swiss" w:hAnsi="Swiss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4F5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4F57"/>
    <w:rPr>
      <w:rFonts w:ascii="Swiss" w:hAnsi="Swiss"/>
      <w:b/>
      <w:bCs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4F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E4F57"/>
    <w:rPr>
      <w:rFonts w:ascii="Segoe UI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975978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497A52"/>
    <w:rPr>
      <w:rFonts w:ascii="Swiss" w:hAnsi="Swis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73"/>
    <w:rPr>
      <w:rFonts w:ascii="Swiss" w:hAnsi="Swis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semiHidden/>
    <w:rsid w:val="00844D73"/>
    <w:rPr>
      <w:sz w:val="24"/>
    </w:rPr>
  </w:style>
  <w:style w:type="paragraph" w:styleId="Adresaomotnice">
    <w:name w:val="envelope address"/>
    <w:basedOn w:val="Normal"/>
    <w:semiHidden/>
    <w:rsid w:val="00844D7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Zaglavlje">
    <w:name w:val="header"/>
    <w:basedOn w:val="Normal"/>
    <w:semiHidden/>
    <w:rsid w:val="00844D7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844D73"/>
  </w:style>
  <w:style w:type="paragraph" w:styleId="Podnoje">
    <w:name w:val="footer"/>
    <w:basedOn w:val="Normal"/>
    <w:link w:val="PodnojeChar"/>
    <w:uiPriority w:val="99"/>
    <w:rsid w:val="00844D73"/>
    <w:pPr>
      <w:tabs>
        <w:tab w:val="center" w:pos="4153"/>
        <w:tab w:val="right" w:pos="8306"/>
      </w:tabs>
    </w:pPr>
  </w:style>
  <w:style w:type="paragraph" w:styleId="Bezproreda">
    <w:name w:val="No Spacing"/>
    <w:uiPriority w:val="1"/>
    <w:qFormat/>
    <w:rsid w:val="0017188C"/>
    <w:rPr>
      <w:rFonts w:ascii="Swiss" w:hAnsi="Swiss"/>
    </w:rPr>
  </w:style>
  <w:style w:type="paragraph" w:styleId="StandardWeb">
    <w:name w:val="Normal (Web)"/>
    <w:basedOn w:val="Normal"/>
    <w:uiPriority w:val="99"/>
    <w:unhideWhenUsed/>
    <w:rsid w:val="001C39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0E4F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4F57"/>
  </w:style>
  <w:style w:type="character" w:customStyle="1" w:styleId="TekstkomentaraChar">
    <w:name w:val="Tekst komentara Char"/>
    <w:link w:val="Tekstkomentara"/>
    <w:uiPriority w:val="99"/>
    <w:semiHidden/>
    <w:rsid w:val="000E4F57"/>
    <w:rPr>
      <w:rFonts w:ascii="Swiss" w:hAnsi="Swiss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4F5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4F57"/>
    <w:rPr>
      <w:rFonts w:ascii="Swiss" w:hAnsi="Swiss"/>
      <w:b/>
      <w:bCs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4F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E4F57"/>
    <w:rPr>
      <w:rFonts w:ascii="Segoe UI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975978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497A52"/>
    <w:rPr>
      <w:rFonts w:ascii="Swiss" w:hAnsi="Swis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13A9-0E30-4F91-BBF6-D3A93F44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4111</Words>
  <Characters>23438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~lanka 1. st. 1. Zakona o grobljima ("Narodne novine" br.  32/65) i ~lanka 36. st. 1. al. 2. Statuta Grada Vara`dina ("Slu`beni vjesnik Grada Vara`dina" br.  1/94) Gradsko vije}e na sjednici odr`anoj _______________dana ____________donijelo je</vt:lpstr>
      <vt:lpstr>Na temelju ~lanka 1. st. 1. Zakona o grobljima ("Narodne novine" br.  32/65) i ~lanka 36. st. 1. al. 2. Statuta Grada Vara`dina ("Slu`beni vjesnik Grada Vara`dina" br.  1/94) Gradsko vije}e na sjednici odr`anoj _______________dana ____________donijelo je</vt:lpstr>
    </vt:vector>
  </TitlesOfParts>
  <Company>GRAD VARAŽDIN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1. st. 1. Zakona o grobljima ("Narodne novine" br.  32/65) i ~lanka 36. st. 1. al. 2. Statuta Grada Vara`dina ("Slu`beni vjesnik Grada Vara`dina" br.  1/94) Gradsko vije}e na sjednici odr`anoj _______________dana ____________donijelo je</dc:title>
  <dc:creator>Microsoft Corporation</dc:creator>
  <cp:lastModifiedBy>Nikolina</cp:lastModifiedBy>
  <cp:revision>11</cp:revision>
  <cp:lastPrinted>2018-04-05T10:35:00Z</cp:lastPrinted>
  <dcterms:created xsi:type="dcterms:W3CDTF">2018-03-23T07:32:00Z</dcterms:created>
  <dcterms:modified xsi:type="dcterms:W3CDTF">2018-04-05T10:38:00Z</dcterms:modified>
</cp:coreProperties>
</file>