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A" w:rsidRPr="00D725A4" w:rsidRDefault="000E69EA" w:rsidP="000E69EA">
      <w:pPr>
        <w:spacing w:line="360" w:lineRule="auto"/>
        <w:jc w:val="both"/>
      </w:pPr>
      <w:r w:rsidRPr="00D725A4">
        <w:t xml:space="preserve">                 </w:t>
      </w:r>
      <w:r>
        <w:rPr>
          <w:noProof/>
        </w:rPr>
        <w:drawing>
          <wp:inline distT="0" distB="0" distL="0" distR="0">
            <wp:extent cx="431165" cy="551815"/>
            <wp:effectExtent l="0" t="0" r="698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EA" w:rsidRPr="006710C2" w:rsidRDefault="000E69EA" w:rsidP="000E69EA">
      <w:pPr>
        <w:ind w:right="85"/>
        <w:jc w:val="both"/>
        <w:rPr>
          <w:b/>
        </w:rPr>
      </w:pPr>
      <w:r w:rsidRPr="006710C2">
        <w:rPr>
          <w:b/>
        </w:rPr>
        <w:t xml:space="preserve"> REPUBLIKA HRVATSKA</w:t>
      </w:r>
    </w:p>
    <w:p w:rsidR="000E69EA" w:rsidRPr="006710C2" w:rsidRDefault="000E69EA" w:rsidP="000E69EA">
      <w:pPr>
        <w:ind w:right="85"/>
        <w:jc w:val="both"/>
        <w:rPr>
          <w:b/>
        </w:rPr>
      </w:pPr>
      <w:r w:rsidRPr="006710C2">
        <w:rPr>
          <w:b/>
        </w:rPr>
        <w:t xml:space="preserve">VARAŽDINSKA ŽUPANIJA        </w:t>
      </w:r>
    </w:p>
    <w:p w:rsidR="000E69EA" w:rsidRPr="006710C2" w:rsidRDefault="000E69EA" w:rsidP="000E69EA">
      <w:pPr>
        <w:rPr>
          <w:b/>
        </w:rPr>
      </w:pPr>
      <w:r w:rsidRPr="006710C2">
        <w:rPr>
          <w:b/>
        </w:rPr>
        <w:t xml:space="preserve">      OPĆINA VIDOVEC</w:t>
      </w:r>
    </w:p>
    <w:p w:rsidR="000E69EA" w:rsidRPr="006710C2" w:rsidRDefault="000E69EA" w:rsidP="000E69EA">
      <w:pPr>
        <w:rPr>
          <w:b/>
        </w:rPr>
      </w:pPr>
      <w:r w:rsidRPr="006710C2">
        <w:rPr>
          <w:b/>
        </w:rPr>
        <w:t xml:space="preserve">        </w:t>
      </w:r>
      <w:r w:rsidR="006710C2">
        <w:rPr>
          <w:b/>
        </w:rPr>
        <w:t>Općinsko vijeće</w:t>
      </w:r>
    </w:p>
    <w:p w:rsidR="000E69EA" w:rsidRPr="001244F8" w:rsidRDefault="00D14BAF" w:rsidP="000E69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9EA" w:rsidRDefault="000E69EA" w:rsidP="000E69EA">
      <w:r>
        <w:t>KLASA: 602-01/18-01/08</w:t>
      </w:r>
    </w:p>
    <w:p w:rsidR="000E69EA" w:rsidRDefault="000E69EA" w:rsidP="000E69EA">
      <w:r>
        <w:t>URBROJ: 2186/10-01/1-18-</w:t>
      </w:r>
      <w:r w:rsidR="00D16083">
        <w:t>04</w:t>
      </w:r>
    </w:p>
    <w:p w:rsidR="000E69EA" w:rsidRDefault="000E69EA" w:rsidP="000E69EA">
      <w:r>
        <w:t xml:space="preserve">Vidovec,  </w:t>
      </w:r>
      <w:r w:rsidR="006710C2">
        <w:t>20. rujna</w:t>
      </w:r>
      <w:r>
        <w:t xml:space="preserve"> 2018.</w:t>
      </w:r>
    </w:p>
    <w:p w:rsidR="000E69EA" w:rsidRDefault="000E69EA" w:rsidP="000E69EA"/>
    <w:p w:rsidR="000E69EA" w:rsidRDefault="000E69EA" w:rsidP="000E69EA"/>
    <w:p w:rsidR="000E69EA" w:rsidRDefault="000E69EA" w:rsidP="000E69EA">
      <w:pPr>
        <w:spacing w:line="276" w:lineRule="auto"/>
        <w:jc w:val="both"/>
      </w:pPr>
      <w:r>
        <w:t xml:space="preserve">        </w:t>
      </w:r>
      <w:r>
        <w:tab/>
      </w:r>
      <w:r w:rsidRPr="004D7D89">
        <w:t>Na temelju članka 141. Zakona o odgoju i obrazovanju u osnovnoj i srednjoj školi („</w:t>
      </w:r>
      <w:r>
        <w:t xml:space="preserve">Narodne novine“, broj 87/08, 86/09, 92/10, 105/10 – </w:t>
      </w:r>
      <w:proofErr w:type="spellStart"/>
      <w:r>
        <w:t>isp</w:t>
      </w:r>
      <w:proofErr w:type="spellEnd"/>
      <w:r>
        <w:t xml:space="preserve">., 90/11, 5/12, 16/12, 86/12, 126/12, 94/13, 152/14, 07/17 i 68/18) te  članka 31. Statuta  Općine Vidovec („Službeni vjesnik Varaždinske županije“, broj: 04/18.), Općinsko vijeće Općine Vidovec </w:t>
      </w:r>
      <w:r w:rsidRPr="0021788A">
        <w:t xml:space="preserve">na </w:t>
      </w:r>
      <w:r w:rsidR="006710C2">
        <w:t xml:space="preserve">10. </w:t>
      </w:r>
      <w:r w:rsidRPr="0021788A">
        <w:t xml:space="preserve">sjednici održanoj dana </w:t>
      </w:r>
      <w:r w:rsidR="006710C2">
        <w:t xml:space="preserve">20. rujna </w:t>
      </w:r>
      <w:r>
        <w:t>2018. godine, donos</w:t>
      </w:r>
      <w:r w:rsidRPr="0021788A">
        <w:t xml:space="preserve">i </w:t>
      </w:r>
    </w:p>
    <w:p w:rsidR="000E69EA" w:rsidRDefault="000E69EA" w:rsidP="000E69EA">
      <w:pPr>
        <w:jc w:val="both"/>
      </w:pPr>
    </w:p>
    <w:p w:rsidR="000E69EA" w:rsidRDefault="000E69EA" w:rsidP="000E69E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O D L U K U</w:t>
      </w:r>
    </w:p>
    <w:p w:rsidR="000E69EA" w:rsidRDefault="000E69EA" w:rsidP="000E69EA">
      <w:pPr>
        <w:jc w:val="center"/>
        <w:rPr>
          <w:b/>
        </w:rPr>
      </w:pPr>
      <w:r>
        <w:rPr>
          <w:b/>
        </w:rPr>
        <w:t>o sufinanciranju Programa produženog boravka učenika u osnovnim školama</w:t>
      </w:r>
    </w:p>
    <w:p w:rsidR="000E69EA" w:rsidRDefault="000E69EA" w:rsidP="000E69EA">
      <w:pPr>
        <w:jc w:val="center"/>
        <w:rPr>
          <w:b/>
        </w:rPr>
      </w:pPr>
      <w:r>
        <w:rPr>
          <w:b/>
        </w:rPr>
        <w:t xml:space="preserve"> na području Općine Vidovec</w:t>
      </w:r>
    </w:p>
    <w:p w:rsidR="000E69EA" w:rsidRPr="005B5F0E" w:rsidRDefault="000E69EA" w:rsidP="000E69E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0E69EA" w:rsidRDefault="000E69EA" w:rsidP="000E69EA">
      <w:pPr>
        <w:jc w:val="center"/>
        <w:rPr>
          <w:b/>
        </w:rPr>
      </w:pPr>
    </w:p>
    <w:p w:rsidR="000E69EA" w:rsidRDefault="000E69EA" w:rsidP="000E69EA">
      <w:pPr>
        <w:jc w:val="both"/>
        <w:rPr>
          <w:b/>
        </w:rPr>
      </w:pPr>
    </w:p>
    <w:p w:rsidR="000E69EA" w:rsidRDefault="000E69EA" w:rsidP="000E69E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Članak 1.</w:t>
      </w:r>
    </w:p>
    <w:p w:rsidR="000E69EA" w:rsidRDefault="000E69EA" w:rsidP="000E69EA">
      <w:pPr>
        <w:jc w:val="both"/>
      </w:pPr>
    </w:p>
    <w:p w:rsidR="000E69EA" w:rsidRDefault="000E69EA" w:rsidP="000E69EA">
      <w:pPr>
        <w:jc w:val="both"/>
      </w:pPr>
      <w:r>
        <w:tab/>
        <w:t>Ovom Odlukom o sufinanciranju Programa</w:t>
      </w:r>
      <w:r w:rsidRPr="0051534E">
        <w:t xml:space="preserve"> produženog boravka učenika u osnovnim školama </w:t>
      </w:r>
      <w:r>
        <w:t>na području Općine Vidovec (</w:t>
      </w:r>
      <w:r w:rsidRPr="002433CA">
        <w:rPr>
          <w:i/>
        </w:rPr>
        <w:t>u daljnjem tekstu: Odluka</w:t>
      </w:r>
      <w:r>
        <w:t>) uređuje se organizacija i način financiranja Programa produženog boravka u osnovnim školama na području Općine Vidovec (</w:t>
      </w:r>
      <w:r>
        <w:rPr>
          <w:i/>
        </w:rPr>
        <w:t>u daljnjem tekstu: š</w:t>
      </w:r>
      <w:r w:rsidRPr="0028175B">
        <w:rPr>
          <w:i/>
        </w:rPr>
        <w:t>kola</w:t>
      </w:r>
      <w:r>
        <w:t>).</w:t>
      </w:r>
    </w:p>
    <w:p w:rsidR="000E69EA" w:rsidRDefault="000E69EA" w:rsidP="000E69EA">
      <w:pPr>
        <w:jc w:val="both"/>
      </w:pPr>
    </w:p>
    <w:p w:rsidR="000E69EA" w:rsidRDefault="000E69EA" w:rsidP="000E69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0E69EA" w:rsidRDefault="000E69EA" w:rsidP="000E69EA">
      <w:pPr>
        <w:jc w:val="both"/>
      </w:pPr>
    </w:p>
    <w:p w:rsidR="000E69EA" w:rsidRDefault="000E69EA" w:rsidP="000E69EA">
      <w:pPr>
        <w:jc w:val="both"/>
      </w:pPr>
      <w:r>
        <w:tab/>
        <w:t xml:space="preserve">Produženi boravak u smislu ove Odluke je organizirani boravak učenika u školi, prije i nakon redovite, obvezne nastave i školskih aktivnosti, u trajanju od 5 sati. </w:t>
      </w:r>
    </w:p>
    <w:p w:rsidR="000E69EA" w:rsidRDefault="000E69EA" w:rsidP="000E69EA">
      <w:pPr>
        <w:jc w:val="both"/>
      </w:pPr>
      <w:r>
        <w:tab/>
        <w:t xml:space="preserve">Jedan sat produženog boravka traje 60 minuta. </w:t>
      </w:r>
    </w:p>
    <w:p w:rsidR="000E69EA" w:rsidRDefault="000E69EA" w:rsidP="000E69EA">
      <w:pPr>
        <w:jc w:val="both"/>
      </w:pPr>
      <w:r>
        <w:tab/>
        <w:t>Godišnji Program rada produženog boravka donosi škola.</w:t>
      </w:r>
    </w:p>
    <w:p w:rsidR="000E69EA" w:rsidRDefault="000E69EA" w:rsidP="000E69EA">
      <w:pPr>
        <w:jc w:val="both"/>
      </w:pPr>
    </w:p>
    <w:p w:rsidR="000E69EA" w:rsidRDefault="000E69EA" w:rsidP="000E69EA">
      <w:pPr>
        <w:jc w:val="both"/>
      </w:pPr>
    </w:p>
    <w:p w:rsidR="000E69EA" w:rsidRDefault="000E69EA" w:rsidP="000E69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3.</w:t>
      </w:r>
    </w:p>
    <w:p w:rsidR="000E69EA" w:rsidRDefault="000E69EA" w:rsidP="000E69EA">
      <w:pPr>
        <w:jc w:val="both"/>
      </w:pPr>
    </w:p>
    <w:p w:rsidR="000E69EA" w:rsidRDefault="000E69EA" w:rsidP="000E69EA">
      <w:pPr>
        <w:jc w:val="both"/>
      </w:pPr>
      <w:r>
        <w:tab/>
        <w:t>Produženi boravak oblik je odgojno-obrazovnog rada namijenjen učenicima razredne nastave (od 1. do 4. razreda), a organizira se u odgojno-obrazovnim skupinama s najviše 28 učenika.</w:t>
      </w:r>
      <w:r>
        <w:br/>
      </w:r>
      <w:r>
        <w:tab/>
        <w:t>Veličinu odgojno-obrazovnih skupina u produženom boravku potrebno je prilagoditi prostornim i organizacijskim mogućnostima škole.</w:t>
      </w:r>
    </w:p>
    <w:p w:rsidR="000E69EA" w:rsidRDefault="000E69EA" w:rsidP="000E69EA">
      <w:pPr>
        <w:jc w:val="both"/>
      </w:pPr>
    </w:p>
    <w:p w:rsidR="000E69EA" w:rsidRDefault="000E69EA"/>
    <w:p w:rsidR="000E69EA" w:rsidRDefault="00D14BAF" w:rsidP="00D14BAF">
      <w:pPr>
        <w:jc w:val="center"/>
      </w:pPr>
      <w:r>
        <w:lastRenderedPageBreak/>
        <w:t>Članak 4.</w:t>
      </w:r>
    </w:p>
    <w:p w:rsidR="00D14BAF" w:rsidRDefault="00D14BAF" w:rsidP="00D14BAF">
      <w:pPr>
        <w:jc w:val="center"/>
      </w:pPr>
    </w:p>
    <w:p w:rsidR="00D14BAF" w:rsidRPr="00D14BAF" w:rsidRDefault="00D14BAF" w:rsidP="00D14BAF">
      <w:pPr>
        <w:ind w:firstLine="708"/>
        <w:jc w:val="both"/>
      </w:pPr>
      <w:r w:rsidRPr="00D14BAF">
        <w:t>Cijena produženog boravka uključuje:</w:t>
      </w:r>
    </w:p>
    <w:p w:rsidR="00D14BAF" w:rsidRPr="00D14BAF" w:rsidRDefault="00D14BAF" w:rsidP="00D14BAF">
      <w:pPr>
        <w:numPr>
          <w:ilvl w:val="0"/>
          <w:numId w:val="1"/>
        </w:numPr>
        <w:jc w:val="both"/>
      </w:pPr>
      <w:r w:rsidRPr="00D14BAF">
        <w:t>trošak za rad učitelja koji izvodi Program produženog boravka,</w:t>
      </w:r>
    </w:p>
    <w:p w:rsidR="00D14BAF" w:rsidRPr="00D14BAF" w:rsidRDefault="00D14BAF" w:rsidP="00D14BAF">
      <w:pPr>
        <w:numPr>
          <w:ilvl w:val="0"/>
          <w:numId w:val="1"/>
        </w:numPr>
        <w:jc w:val="both"/>
      </w:pPr>
      <w:r w:rsidRPr="00D14BAF">
        <w:t>trošak prehrane učenika u obliku toplog obroka,</w:t>
      </w:r>
    </w:p>
    <w:p w:rsidR="00D14BAF" w:rsidRPr="00D14BAF" w:rsidRDefault="00D14BAF" w:rsidP="00D14BAF">
      <w:pPr>
        <w:numPr>
          <w:ilvl w:val="0"/>
          <w:numId w:val="1"/>
        </w:numPr>
        <w:jc w:val="both"/>
      </w:pPr>
      <w:r w:rsidRPr="00D14BAF">
        <w:t>troškove obrazovnog materijala i pribora potrebnog za izvođenje Programa.</w:t>
      </w:r>
    </w:p>
    <w:p w:rsidR="00D14BAF" w:rsidRPr="00D14BAF" w:rsidRDefault="00D14BAF" w:rsidP="00D14BAF">
      <w:pPr>
        <w:numPr>
          <w:ilvl w:val="0"/>
          <w:numId w:val="1"/>
        </w:numPr>
        <w:ind w:hanging="359"/>
        <w:jc w:val="both"/>
      </w:pPr>
      <w:r w:rsidRPr="00D14BAF">
        <w:t>režijske troškove.</w:t>
      </w:r>
    </w:p>
    <w:p w:rsidR="00D14BAF" w:rsidRPr="00D14BAF" w:rsidRDefault="00D14BAF" w:rsidP="00D14BAF">
      <w:pPr>
        <w:ind w:firstLine="708"/>
        <w:jc w:val="both"/>
      </w:pPr>
      <w:r w:rsidRPr="00D14BAF">
        <w:tab/>
      </w:r>
      <w:r w:rsidRPr="00D14BAF">
        <w:tab/>
      </w:r>
      <w:r w:rsidRPr="00D14BAF">
        <w:tab/>
      </w:r>
      <w:r w:rsidRPr="00D14BAF">
        <w:tab/>
      </w:r>
      <w:r w:rsidRPr="00D14BAF">
        <w:tab/>
      </w:r>
    </w:p>
    <w:p w:rsidR="00D14BAF" w:rsidRPr="00D14BAF" w:rsidRDefault="00D14BAF" w:rsidP="00D14BAF">
      <w:pPr>
        <w:jc w:val="center"/>
      </w:pPr>
      <w:r>
        <w:t>Članak 5</w:t>
      </w:r>
      <w:r w:rsidRPr="00D14BAF">
        <w:t>.</w:t>
      </w:r>
    </w:p>
    <w:p w:rsidR="00D14BAF" w:rsidRPr="00D14BAF" w:rsidRDefault="00D14BAF" w:rsidP="00D14BAF">
      <w:pPr>
        <w:ind w:firstLine="708"/>
        <w:jc w:val="both"/>
        <w:rPr>
          <w:color w:val="FF0000"/>
        </w:rPr>
      </w:pPr>
    </w:p>
    <w:p w:rsidR="00D14BAF" w:rsidRPr="00D14BAF" w:rsidRDefault="00D14BAF" w:rsidP="00D14BAF">
      <w:pPr>
        <w:ind w:firstLine="708"/>
        <w:jc w:val="both"/>
      </w:pPr>
      <w:r w:rsidRPr="00D14BAF">
        <w:t>U formiranju cijene Programa produženog boravka sudjeluju:</w:t>
      </w:r>
    </w:p>
    <w:p w:rsidR="00D14BAF" w:rsidRPr="00D14BAF" w:rsidRDefault="00D14BAF" w:rsidP="00D14BAF">
      <w:pPr>
        <w:numPr>
          <w:ilvl w:val="0"/>
          <w:numId w:val="1"/>
        </w:numPr>
        <w:jc w:val="both"/>
      </w:pPr>
      <w:r w:rsidRPr="00D14BAF">
        <w:t>roditelji učenika u iznosu 350,00 kuna mjesečno po učeniku,</w:t>
      </w:r>
    </w:p>
    <w:p w:rsidR="00D14BAF" w:rsidRPr="00D14BAF" w:rsidRDefault="00D14BAF" w:rsidP="00D14BAF">
      <w:pPr>
        <w:numPr>
          <w:ilvl w:val="0"/>
          <w:numId w:val="1"/>
        </w:numPr>
        <w:jc w:val="both"/>
      </w:pPr>
      <w:r w:rsidRPr="00D14BAF">
        <w:t>Varaždinska županija u iznosu 100,00 kuna mjesečno po učeniku,</w:t>
      </w:r>
    </w:p>
    <w:p w:rsidR="00D14BAF" w:rsidRPr="00D14BAF" w:rsidRDefault="00D14BAF" w:rsidP="00D14BAF">
      <w:pPr>
        <w:numPr>
          <w:ilvl w:val="0"/>
          <w:numId w:val="1"/>
        </w:numPr>
        <w:jc w:val="both"/>
      </w:pPr>
      <w:r w:rsidRPr="00D14BAF">
        <w:t>Općina Vidovec u preostalom iznosu do pune mjesečne cijene.</w:t>
      </w:r>
    </w:p>
    <w:p w:rsidR="000E69EA" w:rsidRDefault="000E69EA"/>
    <w:p w:rsidR="000E69EA" w:rsidRDefault="00D14BAF" w:rsidP="000E69EA">
      <w:pPr>
        <w:jc w:val="center"/>
      </w:pPr>
      <w:r>
        <w:t>Članak 6</w:t>
      </w:r>
      <w:r w:rsidR="000E69EA">
        <w:t>.</w:t>
      </w:r>
    </w:p>
    <w:p w:rsidR="000E69EA" w:rsidRDefault="000E69EA" w:rsidP="000E69EA">
      <w:pPr>
        <w:jc w:val="center"/>
      </w:pPr>
    </w:p>
    <w:p w:rsidR="000E69EA" w:rsidRDefault="000E69EA" w:rsidP="000E69EA">
      <w:pPr>
        <w:ind w:firstLine="708"/>
        <w:jc w:val="both"/>
      </w:pPr>
      <w:r>
        <w:t xml:space="preserve">Produženi boravak Općina Vidovec će sufinancirati razmjerno broju učenika s područja Općine Vidovec koji će se koristiti uslugom produženog boravka. </w:t>
      </w:r>
    </w:p>
    <w:p w:rsidR="000E69EA" w:rsidRDefault="000E69EA" w:rsidP="000E69EA">
      <w:pPr>
        <w:jc w:val="both"/>
      </w:pPr>
    </w:p>
    <w:p w:rsidR="000E69EA" w:rsidRDefault="00D14BAF" w:rsidP="000E69EA">
      <w:pPr>
        <w:jc w:val="center"/>
      </w:pPr>
      <w:r>
        <w:t>Članak 7</w:t>
      </w:r>
      <w:r w:rsidR="000E69EA">
        <w:t>.</w:t>
      </w:r>
    </w:p>
    <w:p w:rsidR="00D14BAF" w:rsidRDefault="00D14BAF" w:rsidP="000E69EA">
      <w:pPr>
        <w:jc w:val="center"/>
      </w:pPr>
    </w:p>
    <w:p w:rsidR="000E69EA" w:rsidRDefault="000E69EA" w:rsidP="000E69EA">
      <w:pPr>
        <w:ind w:firstLine="708"/>
        <w:jc w:val="both"/>
      </w:pPr>
      <w:r>
        <w:t xml:space="preserve"> Financijska sredstva za sufinanciranje produženog boravka Općina Vidovec će osigurati u svom Proračunu. </w:t>
      </w:r>
    </w:p>
    <w:p w:rsidR="00D14BAF" w:rsidRDefault="00D14BAF" w:rsidP="000E69EA">
      <w:pPr>
        <w:ind w:firstLine="708"/>
      </w:pPr>
      <w:r>
        <w:t xml:space="preserve">    </w:t>
      </w:r>
    </w:p>
    <w:p w:rsidR="000E69EA" w:rsidRDefault="00D14BAF" w:rsidP="000E69EA">
      <w:pPr>
        <w:ind w:firstLine="708"/>
      </w:pPr>
      <w:r>
        <w:t xml:space="preserve">   </w:t>
      </w:r>
      <w:r w:rsidR="000E69EA">
        <w:t xml:space="preserve">                              </w:t>
      </w:r>
      <w:r>
        <w:t xml:space="preserve">                        Članak 8</w:t>
      </w:r>
      <w:r w:rsidR="000E69EA">
        <w:t>.</w:t>
      </w:r>
    </w:p>
    <w:p w:rsidR="00D14BAF" w:rsidRDefault="00D14BAF" w:rsidP="000E69EA">
      <w:pPr>
        <w:ind w:firstLine="708"/>
      </w:pPr>
    </w:p>
    <w:p w:rsidR="000E69EA" w:rsidRDefault="000E69EA" w:rsidP="000E69EA">
      <w:pPr>
        <w:ind w:firstLine="708"/>
        <w:jc w:val="both"/>
      </w:pPr>
      <w:r>
        <w:t xml:space="preserve">Financijska sredstva uplaćivati će se osnovnim školama prema mjesečnom obračunu dostavljenom od strane osnovnih škola s pripadajućim popisom djece koja su se koristila uslugom produženog boravka. </w:t>
      </w:r>
    </w:p>
    <w:p w:rsidR="000E69EA" w:rsidRDefault="000E69EA" w:rsidP="000E69EA">
      <w:pPr>
        <w:ind w:firstLine="708"/>
        <w:jc w:val="both"/>
      </w:pPr>
    </w:p>
    <w:p w:rsidR="000E69EA" w:rsidRDefault="006710C2" w:rsidP="006710C2">
      <w:pPr>
        <w:ind w:firstLine="708"/>
      </w:pPr>
      <w:r>
        <w:t xml:space="preserve">                                                        </w:t>
      </w:r>
      <w:r w:rsidR="00D14BAF">
        <w:t>Članak 9</w:t>
      </w:r>
      <w:r w:rsidR="000E69EA">
        <w:t>.</w:t>
      </w:r>
    </w:p>
    <w:p w:rsidR="006710C2" w:rsidRDefault="006710C2" w:rsidP="006710C2">
      <w:pPr>
        <w:ind w:firstLine="708"/>
      </w:pPr>
    </w:p>
    <w:p w:rsidR="00720B0B" w:rsidRDefault="000E69EA" w:rsidP="000E69EA">
      <w:pPr>
        <w:ind w:firstLine="708"/>
        <w:jc w:val="both"/>
      </w:pPr>
      <w:r>
        <w:t xml:space="preserve">Ova Odluka stupa na snagu </w:t>
      </w:r>
      <w:r w:rsidR="00D14BAF">
        <w:t>prvog</w:t>
      </w:r>
      <w:r>
        <w:t xml:space="preserve"> dana </w:t>
      </w:r>
      <w:r w:rsidR="00D14BAF">
        <w:t xml:space="preserve">od dana </w:t>
      </w:r>
      <w:r>
        <w:t xml:space="preserve">objave u </w:t>
      </w:r>
      <w:r w:rsidR="00D14BAF">
        <w:t>„</w:t>
      </w:r>
      <w:r>
        <w:t>Službenom vjesniku Varaždinske županije</w:t>
      </w:r>
      <w:r w:rsidR="00D14BAF">
        <w:t>“</w:t>
      </w:r>
      <w:r>
        <w:t>.</w:t>
      </w:r>
    </w:p>
    <w:p w:rsidR="00F31E1D" w:rsidRDefault="00F31E1D" w:rsidP="000E69EA">
      <w:pPr>
        <w:ind w:firstLine="708"/>
        <w:jc w:val="both"/>
      </w:pPr>
    </w:p>
    <w:p w:rsidR="00A94B3C" w:rsidRDefault="00A94B3C" w:rsidP="00A94B3C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A94B3C" w:rsidRDefault="00A94B3C" w:rsidP="00A94B3C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A94B3C" w:rsidRDefault="00A94B3C" w:rsidP="00A94B3C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A94B3C" w:rsidRPr="00BC42B7" w:rsidRDefault="00A94B3C" w:rsidP="00A94B3C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BC42B7">
        <w:rPr>
          <w:rFonts w:ascii="Times New Roman" w:hAnsi="Times New Roman"/>
          <w:sz w:val="24"/>
          <w:szCs w:val="24"/>
          <w:lang w:eastAsia="hr-HR"/>
        </w:rPr>
        <w:t>Općinsko vijeće Općine Vidovec</w:t>
      </w:r>
    </w:p>
    <w:p w:rsidR="00A94B3C" w:rsidRDefault="00A94B3C" w:rsidP="00A94B3C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</w:t>
      </w:r>
      <w:r w:rsidR="006710C2">
        <w:rPr>
          <w:rFonts w:ascii="Times New Roman" w:hAnsi="Times New Roman"/>
          <w:sz w:val="24"/>
          <w:szCs w:val="24"/>
          <w:lang w:eastAsia="hr-HR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Pr="00BC42B7">
        <w:rPr>
          <w:rFonts w:ascii="Times New Roman" w:hAnsi="Times New Roman"/>
          <w:sz w:val="24"/>
          <w:szCs w:val="24"/>
          <w:lang w:eastAsia="hr-HR"/>
        </w:rPr>
        <w:t>Predsjednik</w:t>
      </w:r>
      <w:r w:rsidRPr="00BC42B7">
        <w:rPr>
          <w:rFonts w:ascii="Times New Roman" w:hAnsi="Times New Roman"/>
          <w:sz w:val="24"/>
          <w:szCs w:val="24"/>
          <w:lang w:eastAsia="hr-HR"/>
        </w:rPr>
        <w:br/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</w:t>
      </w:r>
      <w:r w:rsidR="006710C2">
        <w:rPr>
          <w:rFonts w:ascii="Times New Roman" w:hAnsi="Times New Roman"/>
          <w:sz w:val="24"/>
          <w:szCs w:val="24"/>
          <w:lang w:eastAsia="hr-HR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Pr="00BC42B7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Pr="00BC42B7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F31E1D" w:rsidRDefault="00F31E1D">
      <w:pPr>
        <w:spacing w:after="200" w:line="276" w:lineRule="auto"/>
      </w:pPr>
    </w:p>
    <w:p w:rsidR="00A94B3C" w:rsidRDefault="00A94B3C">
      <w:pPr>
        <w:spacing w:after="200" w:line="276" w:lineRule="auto"/>
        <w:rPr>
          <w:b/>
        </w:rPr>
      </w:pPr>
      <w:bookmarkStart w:id="0" w:name="_GoBack"/>
      <w:bookmarkEnd w:id="0"/>
    </w:p>
    <w:sectPr w:rsidR="00A9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A3"/>
    <w:multiLevelType w:val="hybridMultilevel"/>
    <w:tmpl w:val="C3FAD75A"/>
    <w:lvl w:ilvl="0" w:tplc="62C456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A"/>
    <w:rsid w:val="000E69EA"/>
    <w:rsid w:val="002D45CB"/>
    <w:rsid w:val="0059535F"/>
    <w:rsid w:val="006710C2"/>
    <w:rsid w:val="00720B0B"/>
    <w:rsid w:val="00A94B3C"/>
    <w:rsid w:val="00B608B8"/>
    <w:rsid w:val="00D14BAF"/>
    <w:rsid w:val="00D16083"/>
    <w:rsid w:val="00EC1D89"/>
    <w:rsid w:val="00F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69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EA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A94B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69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EA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A94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7</cp:revision>
  <cp:lastPrinted>2018-09-20T12:13:00Z</cp:lastPrinted>
  <dcterms:created xsi:type="dcterms:W3CDTF">2018-09-14T07:37:00Z</dcterms:created>
  <dcterms:modified xsi:type="dcterms:W3CDTF">2018-09-21T06:22:00Z</dcterms:modified>
</cp:coreProperties>
</file>