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A" w:rsidRDefault="0040293A" w:rsidP="007A0E3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0293A" w:rsidRPr="0040293A" w:rsidRDefault="0040293A" w:rsidP="0040293A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ar-SA"/>
        </w:rPr>
      </w:pPr>
      <w:r w:rsidRPr="0040293A">
        <w:rPr>
          <w:rFonts w:ascii="Arial" w:eastAsia="Times New Roman" w:hAnsi="Arial" w:cs="Arial"/>
          <w:sz w:val="18"/>
          <w:szCs w:val="18"/>
          <w:lang w:val="en-AU" w:eastAsia="ar-SA"/>
        </w:rPr>
        <w:t xml:space="preserve">              </w:t>
      </w:r>
      <w:r w:rsidRPr="0040293A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5FD72631" wp14:editId="5BE10D33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3A" w:rsidRPr="0040293A" w:rsidRDefault="0040293A" w:rsidP="0040293A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n-AU" w:eastAsia="ar-SA"/>
        </w:rPr>
      </w:pPr>
    </w:p>
    <w:p w:rsidR="0040293A" w:rsidRPr="0040293A" w:rsidRDefault="0040293A" w:rsidP="0040293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</w:pPr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>REPUBLIKA HRVATSKA</w:t>
      </w:r>
    </w:p>
    <w:p w:rsidR="0040293A" w:rsidRPr="0040293A" w:rsidRDefault="0040293A" w:rsidP="0040293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</w:pPr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>VARAŽDINSKA ŽUPANIJA</w:t>
      </w:r>
    </w:p>
    <w:p w:rsidR="0040293A" w:rsidRPr="0040293A" w:rsidRDefault="0040293A" w:rsidP="0040293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</w:pPr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>OPĆINA VIDOVEC</w:t>
      </w:r>
    </w:p>
    <w:p w:rsidR="0040293A" w:rsidRPr="0040293A" w:rsidRDefault="0040293A" w:rsidP="0040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</w:pPr>
      <w:proofErr w:type="spellStart"/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>Općinsko</w:t>
      </w:r>
      <w:proofErr w:type="spellEnd"/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 xml:space="preserve"> </w:t>
      </w:r>
      <w:proofErr w:type="spellStart"/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>vijeće</w:t>
      </w:r>
      <w:proofErr w:type="spellEnd"/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 xml:space="preserve"> </w:t>
      </w:r>
      <w:proofErr w:type="spellStart"/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>Općine</w:t>
      </w:r>
      <w:proofErr w:type="spellEnd"/>
      <w:r w:rsidRPr="0040293A"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  <w:t xml:space="preserve"> Vidovec</w:t>
      </w:r>
    </w:p>
    <w:p w:rsidR="0040293A" w:rsidRPr="0040293A" w:rsidRDefault="0040293A" w:rsidP="0040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AU" w:eastAsia="ar-SA"/>
        </w:rPr>
      </w:pPr>
    </w:p>
    <w:p w:rsidR="0040293A" w:rsidRPr="0040293A" w:rsidRDefault="0040293A" w:rsidP="0040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</w:pPr>
      <w:r w:rsidRPr="0040293A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 xml:space="preserve">KLASA:  </w:t>
      </w:r>
      <w:r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 xml:space="preserve">  021-05/19-01/</w:t>
      </w:r>
      <w:r w:rsidR="007A0E35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>01</w:t>
      </w:r>
    </w:p>
    <w:p w:rsidR="0040293A" w:rsidRPr="0040293A" w:rsidRDefault="0040293A" w:rsidP="0040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</w:pPr>
      <w:r w:rsidRPr="0040293A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 xml:space="preserve">URBROJ: </w:t>
      </w:r>
      <w:r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 xml:space="preserve"> 2186/10-01/1-19</w:t>
      </w:r>
      <w:r w:rsidRPr="0040293A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>-04</w:t>
      </w:r>
    </w:p>
    <w:p w:rsidR="0040293A" w:rsidRPr="0040293A" w:rsidRDefault="0040293A" w:rsidP="0040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>Vidovec, 31.01</w:t>
      </w:r>
      <w:r w:rsidRPr="0040293A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>2019</w:t>
      </w:r>
      <w:r w:rsidRPr="0040293A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>.</w:t>
      </w:r>
      <w:proofErr w:type="gramEnd"/>
      <w:r w:rsidRPr="0040293A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ab/>
      </w:r>
      <w:r w:rsidRPr="0040293A"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  <w:tab/>
      </w:r>
    </w:p>
    <w:p w:rsidR="0040293A" w:rsidRPr="0040293A" w:rsidRDefault="0040293A" w:rsidP="0040293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AU" w:eastAsia="ar-SA"/>
        </w:rPr>
      </w:pPr>
    </w:p>
    <w:p w:rsidR="0040293A" w:rsidRPr="0040293A" w:rsidRDefault="0040293A" w:rsidP="0040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40293A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ODLUKE I ZAKLJUČCI</w:t>
      </w:r>
    </w:p>
    <w:p w:rsidR="0040293A" w:rsidRPr="0040293A" w:rsidRDefault="0040293A" w:rsidP="0040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DONIJETI NA 14</w:t>
      </w:r>
      <w:r w:rsidRPr="0040293A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. SJEDNICI OPĆINSKOG VIJEĆA</w:t>
      </w:r>
    </w:p>
    <w:p w:rsidR="0040293A" w:rsidRPr="0040293A" w:rsidRDefault="0040293A" w:rsidP="0040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40293A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OPĆINE VIDOVEC</w:t>
      </w:r>
    </w:p>
    <w:p w:rsidR="0040293A" w:rsidRPr="0040293A" w:rsidRDefault="0040293A" w:rsidP="0040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ODRŽANOJ DANA 31.01.2019</w:t>
      </w:r>
      <w:r w:rsidRPr="0040293A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. GODINE</w:t>
      </w:r>
    </w:p>
    <w:p w:rsidR="0040293A" w:rsidRDefault="0040293A" w:rsidP="0040293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93A" w:rsidRDefault="0040293A" w:rsidP="0040293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93A" w:rsidRDefault="0040293A" w:rsidP="0040293A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 o prihvaćanju Odluke o komunalnoj naknadi</w:t>
      </w:r>
    </w:p>
    <w:p w:rsidR="0040293A" w:rsidRPr="0040293A" w:rsidRDefault="0040293A" w:rsidP="0040293A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 vijeće Općine Vidovec prihvaća prijedlog Odluke o komunalnoj naknadi.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Odluka iz točke I. ovog Zaključka dostavlja se na nadzor Uredu državne uprave Varaždinske županije i na objavu u „Službeni vjesnik Varaždinske županije“.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Ovaj Zaključak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7A0E35" w:rsidRDefault="0040293A" w:rsidP="007A0E3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 o prihvaćanju Odluke o komunalnom doprinosu</w:t>
      </w:r>
    </w:p>
    <w:p w:rsidR="0040293A" w:rsidRPr="0040293A" w:rsidRDefault="0040293A" w:rsidP="007A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 vijeće Općine Vidovec prihvaća prijedlog Odluke o komunalnom doprinosu. Odluka iz točke I. ovog Zaključka dostavlja se na nadzor Uredu državne uprave Varaždinske županije i na objavu u „Službeni vjesnik Varaždinske županije“.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Ovaj Zaključak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CC1372" w:rsidRDefault="00CC1372" w:rsidP="0040293A">
      <w:pPr>
        <w:spacing w:after="0"/>
        <w:jc w:val="both"/>
      </w:pPr>
    </w:p>
    <w:p w:rsidR="0040293A" w:rsidRPr="00452F8C" w:rsidRDefault="0040293A" w:rsidP="0040293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 o prihvaćanju Odluke o broju stipendija  u školskoj/akademskoj godini 2018./2019.</w:t>
      </w:r>
    </w:p>
    <w:p w:rsidR="0040293A" w:rsidRPr="00D80DB0" w:rsidRDefault="0040293A" w:rsidP="0040293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 vijeće Općine Vidovec prihvaća prijedlog Odluke o broju stipendija u školskoj/akademskoj godini 2018./2019. Odluka iz točke I. ovog Zaključka dostavlja se na nadzor Uredu državne uprave Varaždinske županije i na objavu u „Službeni vjesnik Varaždinske županije“. Ovaj Zaključak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40293A" w:rsidRPr="00452F8C" w:rsidRDefault="0040293A" w:rsidP="00954940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</w:t>
      </w:r>
      <w:r w:rsidR="009549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 prihvaćanju Odluke o visini paušalnog poreza po krevetu,</w:t>
      </w:r>
      <w:r w:rsidR="009549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smještajnoj jedinici u kampu i smještajnoj jedinici u objektu za robinzonski smještaj</w:t>
      </w:r>
    </w:p>
    <w:p w:rsidR="00954940" w:rsidRDefault="0040293A" w:rsidP="0095494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36">
        <w:rPr>
          <w:rFonts w:ascii="Times New Roman" w:eastAsia="Calibri" w:hAnsi="Times New Roman" w:cs="Times New Roman"/>
          <w:sz w:val="24"/>
          <w:szCs w:val="24"/>
        </w:rPr>
        <w:t>Općinsko vijeće Općine Vidovec prihvaća prijedlog Odluke o visini paušalnog poreza po krevetu, smještajnoj jedinici u kampu i smještajnoj jedinici u objektu za robinzonski smještaj.</w:t>
      </w:r>
    </w:p>
    <w:p w:rsidR="0040293A" w:rsidRPr="00D80DB0" w:rsidRDefault="0040293A" w:rsidP="00EB385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Odluka iz točke I. ovog Zaključka dostavlja se na nadzor Uredu državne uprave Varaždinske županije i na objavu u „Službeni vjesnik Varaždinske županije“.</w:t>
      </w:r>
      <w:r w:rsidR="00EB3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Ovaj Zaključak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40293A" w:rsidRDefault="0040293A" w:rsidP="0040293A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85D" w:rsidRPr="00452F8C" w:rsidRDefault="00EB385D" w:rsidP="00EB385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ZAKLJUČAK o prihvaćanju Odluke kreditnom zaduženju Općine Vidovec</w:t>
      </w:r>
    </w:p>
    <w:p w:rsidR="00EB385D" w:rsidRPr="00D80DB0" w:rsidRDefault="00EB385D" w:rsidP="00EB385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36">
        <w:rPr>
          <w:rFonts w:ascii="Times New Roman" w:eastAsia="Calibri" w:hAnsi="Times New Roman" w:cs="Times New Roman"/>
          <w:sz w:val="24"/>
          <w:szCs w:val="24"/>
        </w:rPr>
        <w:t xml:space="preserve">Općinsko vijeće Općine Vidovec prihvaća prijedlog Odluke </w:t>
      </w:r>
      <w:r>
        <w:rPr>
          <w:rFonts w:ascii="Times New Roman" w:eastAsia="Calibri" w:hAnsi="Times New Roman" w:cs="Times New Roman"/>
          <w:sz w:val="24"/>
          <w:szCs w:val="24"/>
        </w:rPr>
        <w:t>o kreditnom zaduženju Općine Vidovec. Odluka iz točke I. ovog Zaključka dostavlja se na nadzor Uredu državne uprave Varaždinske županije i na objavu u „Službeni vjesnik Varaždinske županije“. Ovaj Zaključak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EB385D" w:rsidRPr="00452F8C" w:rsidRDefault="00EB385D" w:rsidP="00EB385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 o prihvaćanju Idejnog projekta „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Cikloturizam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Općine Vidovec“</w:t>
      </w:r>
    </w:p>
    <w:p w:rsidR="00EB385D" w:rsidRDefault="00EB385D" w:rsidP="007A0E3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36">
        <w:rPr>
          <w:rFonts w:ascii="Times New Roman" w:eastAsia="Calibri" w:hAnsi="Times New Roman" w:cs="Times New Roman"/>
          <w:sz w:val="24"/>
          <w:szCs w:val="24"/>
        </w:rPr>
        <w:t xml:space="preserve">Općinsko vijeće Općine Vidovec prihvaća prijedlog </w:t>
      </w:r>
      <w:r>
        <w:rPr>
          <w:rFonts w:ascii="Times New Roman" w:eastAsia="Calibri" w:hAnsi="Times New Roman" w:cs="Times New Roman"/>
          <w:sz w:val="24"/>
          <w:szCs w:val="24"/>
        </w:rPr>
        <w:t>Idejnog projekta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Cikloturizam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Općine Vidovec“. Ovaj Zaključak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EB385D" w:rsidRPr="00452F8C" w:rsidRDefault="00EB385D" w:rsidP="00EB385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 o prihvaćanju Odluke o osnivanju Vijeća za prevenciju Općine Vidovec</w:t>
      </w:r>
    </w:p>
    <w:p w:rsidR="00EB385D" w:rsidRPr="00D80DB0" w:rsidRDefault="00EB385D" w:rsidP="00EB385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36">
        <w:rPr>
          <w:rFonts w:ascii="Times New Roman" w:eastAsia="Calibri" w:hAnsi="Times New Roman" w:cs="Times New Roman"/>
          <w:sz w:val="24"/>
          <w:szCs w:val="24"/>
        </w:rPr>
        <w:t xml:space="preserve">Općinsko vijeće Općine Vidovec prihvaća prijedlog Odluke </w:t>
      </w:r>
      <w:r>
        <w:rPr>
          <w:rFonts w:ascii="Times New Roman" w:eastAsia="Calibri" w:hAnsi="Times New Roman" w:cs="Times New Roman"/>
          <w:sz w:val="24"/>
          <w:szCs w:val="24"/>
        </w:rPr>
        <w:t>o osnivanju Vijeća za prevenciju Općine Vidovec. Odluka iz točke I. ovog Zaključka dostavlja se na nadzor Uredu državne uprave Varaždinske županije i na objavu u „Službeni vjesnik Varaždinske županije“. Ovaj Zaključak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EB385D" w:rsidRPr="00903566" w:rsidRDefault="00EB385D" w:rsidP="00EB385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 o dodjeli novčane nagrade</w:t>
      </w:r>
    </w:p>
    <w:p w:rsidR="00EB385D" w:rsidRPr="00D80DB0" w:rsidRDefault="00EB385D" w:rsidP="00EB385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 v</w:t>
      </w:r>
      <w:r w:rsidRPr="00903566">
        <w:rPr>
          <w:rFonts w:ascii="Times New Roman" w:eastAsia="Calibri" w:hAnsi="Times New Roman" w:cs="Times New Roman"/>
          <w:sz w:val="24"/>
          <w:szCs w:val="24"/>
        </w:rPr>
        <w:t xml:space="preserve">ijeće Općine Vidovec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suglasno je da se </w:t>
      </w:r>
      <w:r w:rsidRPr="007A0E35">
        <w:rPr>
          <w:rFonts w:ascii="Times New Roman" w:eastAsia="Calibri" w:hAnsi="Times New Roman" w:cs="Times New Roman"/>
          <w:sz w:val="24"/>
          <w:szCs w:val="24"/>
        </w:rPr>
        <w:t>Katji Brezovec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Nedeljanca</w:t>
      </w:r>
      <w:proofErr w:type="spellEnd"/>
      <w:r>
        <w:rPr>
          <w:rFonts w:ascii="Times New Roman" w:eastAsia="Calibri" w:hAnsi="Times New Roman" w:cs="Times New Roman"/>
          <w:sz w:val="24"/>
        </w:rPr>
        <w:t>, studentici upravnog stručnog studija na Pravnom fakultetu u Rijeci dodjeli novčana nagrada za dobivenu nagradu dekanice, u iznosu od 1.000,00 kn neto.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Iznos novčane nagrade iz točke I. ove Odluke isplatiti će se iz Proračuna Općine Vidovec za 2019. godinu, stavke 3811910 Ostale tekuće donacije –natjecanja, nagrade, priznanja i sl. Ova Odluka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EB385D" w:rsidRPr="00903566" w:rsidRDefault="00EB385D" w:rsidP="00EB385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 o isplati donacije Udruzi žena Općine Vidovec</w:t>
      </w:r>
    </w:p>
    <w:p w:rsidR="00EB385D" w:rsidRDefault="00EB385D" w:rsidP="00EB385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66">
        <w:rPr>
          <w:rFonts w:ascii="Times New Roman" w:eastAsia="Calibri" w:hAnsi="Times New Roman" w:cs="Times New Roman"/>
          <w:sz w:val="24"/>
          <w:szCs w:val="24"/>
        </w:rPr>
        <w:t xml:space="preserve">Općinsko Vijeće Općine Vidovec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suglasno je da se Udruzi žena Općine Vidovec, Trg svetog Vida 9, Vidovec, isplati donacija </w:t>
      </w:r>
      <w:r>
        <w:rPr>
          <w:rFonts w:ascii="Times New Roman" w:eastAsia="Calibri" w:hAnsi="Times New Roman" w:cs="Times New Roman"/>
          <w:sz w:val="24"/>
        </w:rPr>
        <w:t>u iznosu od 15.000,00 kn za proslavu 10. godišnjice rada Udruge.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Iznos donacije iz točke I. ove Odluke isplatiti će se iz Proračuna Općine Vidovec za 2019. godinu, stavke </w:t>
      </w:r>
      <w:r w:rsidRPr="00C451FE">
        <w:rPr>
          <w:rFonts w:ascii="Times New Roman" w:eastAsia="Calibri" w:hAnsi="Times New Roman" w:cs="Times New Roman"/>
          <w:sz w:val="24"/>
          <w:szCs w:val="24"/>
        </w:rPr>
        <w:t>38114 Tekuće donacije udrugama –ostale udruge.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Ova Odluka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EB385D" w:rsidRDefault="00EB385D" w:rsidP="00EB385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 isplati donacije Športsko ribolovnom društvu Vidovec</w:t>
      </w:r>
    </w:p>
    <w:p w:rsidR="00EB385D" w:rsidRDefault="00EB385D" w:rsidP="00EB385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566">
        <w:rPr>
          <w:rFonts w:ascii="Times New Roman" w:eastAsia="Calibri" w:hAnsi="Times New Roman" w:cs="Times New Roman"/>
          <w:sz w:val="24"/>
          <w:szCs w:val="24"/>
        </w:rPr>
        <w:t xml:space="preserve">Općinsko Vijeće Općine Vidovec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suglasno je da se </w:t>
      </w:r>
      <w:r w:rsidRPr="00C451FE">
        <w:rPr>
          <w:rFonts w:ascii="Times New Roman" w:eastAsia="Calibri" w:hAnsi="Times New Roman" w:cs="Times New Roman"/>
          <w:sz w:val="24"/>
          <w:szCs w:val="24"/>
        </w:rPr>
        <w:t>Športsko ribolovnom društvu Vidovec,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Trg svetog Vida 8, Vidovec, isplati donacija </w:t>
      </w:r>
      <w:r w:rsidR="007A0E35">
        <w:rPr>
          <w:rFonts w:ascii="Times New Roman" w:eastAsia="Calibri" w:hAnsi="Times New Roman" w:cs="Times New Roman"/>
          <w:sz w:val="24"/>
        </w:rPr>
        <w:t>u iznosu od 15.000,00 kn za proslavu 25</w:t>
      </w:r>
      <w:r>
        <w:rPr>
          <w:rFonts w:ascii="Times New Roman" w:eastAsia="Calibri" w:hAnsi="Times New Roman" w:cs="Times New Roman"/>
          <w:sz w:val="24"/>
        </w:rPr>
        <w:t>. godišnjice rada Udruge.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Iznos donacije iz točke I. ove Odluke isplatiti će se iz Proračuna Općine Vidovec za 2019. godinu, stavke </w:t>
      </w:r>
      <w:r w:rsidRPr="00C451FE">
        <w:rPr>
          <w:rFonts w:ascii="Times New Roman" w:eastAsia="Calibri" w:hAnsi="Times New Roman" w:cs="Times New Roman"/>
          <w:sz w:val="24"/>
          <w:szCs w:val="24"/>
        </w:rPr>
        <w:t>38114 Tekuće donacije udrugama –ostale udruge.</w:t>
      </w:r>
    </w:p>
    <w:p w:rsidR="00EB385D" w:rsidRPr="00D80DB0" w:rsidRDefault="00EB385D" w:rsidP="00EB385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 Odluka</w:t>
      </w:r>
      <w:r w:rsidRPr="00D8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40293A" w:rsidRDefault="0040293A" w:rsidP="0040293A">
      <w:pPr>
        <w:spacing w:after="0"/>
        <w:jc w:val="both"/>
      </w:pPr>
    </w:p>
    <w:p w:rsidR="007A0E35" w:rsidRPr="007A0E35" w:rsidRDefault="007A0E35" w:rsidP="007A0E35">
      <w:pPr>
        <w:spacing w:after="0"/>
        <w:jc w:val="right"/>
        <w:rPr>
          <w:rFonts w:ascii="Times New Roman" w:hAnsi="Times New Roman" w:cs="Times New Roman"/>
        </w:rPr>
      </w:pPr>
      <w:r w:rsidRPr="007A0E35">
        <w:rPr>
          <w:rFonts w:ascii="Times New Roman" w:hAnsi="Times New Roman" w:cs="Times New Roman"/>
        </w:rPr>
        <w:t>OPĆINSKO VIJEĆE OPĆINE VIDOVEC</w:t>
      </w:r>
    </w:p>
    <w:p w:rsidR="007A0E35" w:rsidRPr="007A0E35" w:rsidRDefault="007A0E35" w:rsidP="007A0E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A0E35">
        <w:rPr>
          <w:rFonts w:ascii="Times New Roman" w:hAnsi="Times New Roman" w:cs="Times New Roman"/>
        </w:rPr>
        <w:t>PREDSJEDNIK</w:t>
      </w:r>
    </w:p>
    <w:p w:rsidR="007A0E35" w:rsidRPr="007A0E35" w:rsidRDefault="007A0E35" w:rsidP="007A0E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A0E35">
        <w:rPr>
          <w:rFonts w:ascii="Times New Roman" w:hAnsi="Times New Roman" w:cs="Times New Roman"/>
        </w:rPr>
        <w:t xml:space="preserve">Zdravko </w:t>
      </w:r>
      <w:proofErr w:type="spellStart"/>
      <w:r w:rsidRPr="007A0E35">
        <w:rPr>
          <w:rFonts w:ascii="Times New Roman" w:hAnsi="Times New Roman" w:cs="Times New Roman"/>
        </w:rPr>
        <w:t>Pizek</w:t>
      </w:r>
      <w:proofErr w:type="spellEnd"/>
    </w:p>
    <w:sectPr w:rsidR="007A0E35" w:rsidRPr="007A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3A"/>
    <w:rsid w:val="0040293A"/>
    <w:rsid w:val="007A0E35"/>
    <w:rsid w:val="00954940"/>
    <w:rsid w:val="00CC1372"/>
    <w:rsid w:val="00EB385D"/>
    <w:rsid w:val="00F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2019-02-27T07:43:00Z</cp:lastPrinted>
  <dcterms:created xsi:type="dcterms:W3CDTF">2019-02-26T13:29:00Z</dcterms:created>
  <dcterms:modified xsi:type="dcterms:W3CDTF">2019-02-27T07:44:00Z</dcterms:modified>
</cp:coreProperties>
</file>