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08" w:rsidRPr="00F45C7E" w:rsidRDefault="00F82708" w:rsidP="00F8270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</w:t>
      </w:r>
      <w:r w:rsidRPr="00F45C7E">
        <w:rPr>
          <w:rFonts w:ascii="Arial" w:hAnsi="Arial" w:cs="Arial"/>
        </w:rPr>
        <w:t xml:space="preserve">   </w:t>
      </w:r>
      <w:r>
        <w:rPr>
          <w:rFonts w:ascii="Arial" w:hAnsi="Arial"/>
          <w:noProof/>
          <w:sz w:val="22"/>
          <w:szCs w:val="20"/>
        </w:rPr>
        <w:drawing>
          <wp:inline distT="0" distB="0" distL="0" distR="0" wp14:anchorId="5438B880" wp14:editId="1F0AE8BC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708" w:rsidRPr="00F45C7E" w:rsidRDefault="00F82708" w:rsidP="00F82708">
      <w:pPr>
        <w:jc w:val="both"/>
        <w:rPr>
          <w:rFonts w:ascii="Arial" w:hAnsi="Arial" w:cs="Arial"/>
          <w:b/>
          <w:sz w:val="20"/>
          <w:szCs w:val="20"/>
        </w:rPr>
      </w:pPr>
    </w:p>
    <w:p w:rsidR="00F82708" w:rsidRPr="00F82708" w:rsidRDefault="00F82708" w:rsidP="00F82708">
      <w:pPr>
        <w:jc w:val="both"/>
        <w:rPr>
          <w:b/>
        </w:rPr>
      </w:pPr>
      <w:r w:rsidRPr="00F82708">
        <w:rPr>
          <w:b/>
        </w:rPr>
        <w:t>REPUBLIKA HRVATSKA</w:t>
      </w:r>
    </w:p>
    <w:p w:rsidR="00F82708" w:rsidRPr="00F82708" w:rsidRDefault="00F82708" w:rsidP="00F82708">
      <w:pPr>
        <w:jc w:val="both"/>
        <w:rPr>
          <w:b/>
        </w:rPr>
      </w:pPr>
      <w:r w:rsidRPr="00F82708">
        <w:rPr>
          <w:b/>
        </w:rPr>
        <w:t>VARAŽDINSKA ŽUPANIJA</w:t>
      </w:r>
      <w:r w:rsidRPr="00F82708">
        <w:rPr>
          <w:b/>
        </w:rPr>
        <w:tab/>
      </w:r>
      <w:r w:rsidRPr="00F82708">
        <w:rPr>
          <w:b/>
        </w:rPr>
        <w:tab/>
      </w:r>
      <w:r w:rsidRPr="00F82708">
        <w:rPr>
          <w:b/>
        </w:rPr>
        <w:tab/>
      </w:r>
      <w:r w:rsidRPr="00F82708">
        <w:rPr>
          <w:b/>
        </w:rPr>
        <w:tab/>
      </w:r>
      <w:r w:rsidRPr="00F82708">
        <w:rPr>
          <w:b/>
        </w:rPr>
        <w:tab/>
      </w:r>
      <w:r w:rsidRPr="00F82708">
        <w:rPr>
          <w:b/>
        </w:rPr>
        <w:tab/>
      </w:r>
      <w:r w:rsidRPr="00F82708">
        <w:rPr>
          <w:b/>
        </w:rPr>
        <w:tab/>
      </w:r>
    </w:p>
    <w:p w:rsidR="00F82708" w:rsidRPr="00F82708" w:rsidRDefault="00F82708" w:rsidP="00F82708">
      <w:pPr>
        <w:jc w:val="both"/>
        <w:rPr>
          <w:b/>
        </w:rPr>
      </w:pPr>
      <w:r w:rsidRPr="00F82708">
        <w:rPr>
          <w:b/>
        </w:rPr>
        <w:t>OPĆINA VIDOVEC</w:t>
      </w:r>
    </w:p>
    <w:p w:rsidR="00F82708" w:rsidRPr="00F82708" w:rsidRDefault="00F82708" w:rsidP="00F82708">
      <w:pPr>
        <w:jc w:val="both"/>
        <w:rPr>
          <w:b/>
        </w:rPr>
      </w:pPr>
      <w:r w:rsidRPr="00F82708">
        <w:rPr>
          <w:b/>
        </w:rPr>
        <w:t>Općinsko vijeće</w:t>
      </w:r>
      <w:r w:rsidR="00934C00">
        <w:rPr>
          <w:b/>
        </w:rPr>
        <w:t xml:space="preserve"> Općine Vidovec </w:t>
      </w:r>
    </w:p>
    <w:p w:rsidR="00F82708" w:rsidRPr="00F82708" w:rsidRDefault="00F82708" w:rsidP="00F82708">
      <w:pPr>
        <w:jc w:val="both"/>
      </w:pPr>
    </w:p>
    <w:p w:rsidR="00F82708" w:rsidRPr="00EB2528" w:rsidRDefault="00F82708" w:rsidP="00F82708">
      <w:pPr>
        <w:jc w:val="both"/>
        <w:rPr>
          <w:sz w:val="22"/>
          <w:szCs w:val="22"/>
        </w:rPr>
      </w:pPr>
      <w:r w:rsidRPr="00EB2528">
        <w:rPr>
          <w:sz w:val="22"/>
          <w:szCs w:val="22"/>
        </w:rPr>
        <w:t>KLASA: 021-05/15-01/06</w:t>
      </w:r>
    </w:p>
    <w:p w:rsidR="00F82708" w:rsidRPr="00EB2528" w:rsidRDefault="00F82708" w:rsidP="00F82708">
      <w:pPr>
        <w:jc w:val="both"/>
        <w:rPr>
          <w:sz w:val="22"/>
          <w:szCs w:val="22"/>
        </w:rPr>
      </w:pPr>
      <w:r w:rsidRPr="00EB2528">
        <w:rPr>
          <w:sz w:val="22"/>
          <w:szCs w:val="22"/>
        </w:rPr>
        <w:t>URBROJ: 2186/10-01/1-15-05</w:t>
      </w:r>
    </w:p>
    <w:p w:rsidR="00F82708" w:rsidRPr="00F82708" w:rsidRDefault="00F82708" w:rsidP="00F82708">
      <w:pPr>
        <w:jc w:val="both"/>
      </w:pPr>
      <w:r w:rsidRPr="00F82708">
        <w:t>Vidovec, 20. srpnja 2015.</w:t>
      </w:r>
    </w:p>
    <w:p w:rsidR="00F82708" w:rsidRDefault="00F82708" w:rsidP="00F82708">
      <w:pPr>
        <w:jc w:val="both"/>
      </w:pPr>
    </w:p>
    <w:p w:rsidR="00833057" w:rsidRPr="00F82708" w:rsidRDefault="00833057" w:rsidP="00F82708">
      <w:pPr>
        <w:jc w:val="both"/>
      </w:pPr>
    </w:p>
    <w:p w:rsidR="00F82708" w:rsidRPr="00F82708" w:rsidRDefault="00F82708" w:rsidP="00F82708">
      <w:pPr>
        <w:jc w:val="center"/>
        <w:rPr>
          <w:b/>
          <w:lang w:val="en-US" w:eastAsia="en-US"/>
        </w:rPr>
      </w:pPr>
      <w:r w:rsidRPr="00F82708">
        <w:rPr>
          <w:b/>
          <w:lang w:val="en-US" w:eastAsia="en-US"/>
        </w:rPr>
        <w:t>ODLUKE I ZAKLJUČ</w:t>
      </w:r>
      <w:bookmarkStart w:id="0" w:name="_GoBack"/>
      <w:bookmarkEnd w:id="0"/>
      <w:r w:rsidRPr="00F82708">
        <w:rPr>
          <w:b/>
          <w:lang w:val="en-US" w:eastAsia="en-US"/>
        </w:rPr>
        <w:t>CI DONIJETI NA</w:t>
      </w:r>
    </w:p>
    <w:p w:rsidR="00F82708" w:rsidRPr="00F82708" w:rsidRDefault="00F82708" w:rsidP="00F82708">
      <w:pPr>
        <w:jc w:val="center"/>
        <w:rPr>
          <w:b/>
          <w:lang w:val="en-US" w:eastAsia="en-US"/>
        </w:rPr>
      </w:pPr>
      <w:r w:rsidRPr="00F82708">
        <w:rPr>
          <w:b/>
          <w:lang w:val="en-US" w:eastAsia="en-US"/>
        </w:rPr>
        <w:t>17. SJEDNICI</w:t>
      </w:r>
    </w:p>
    <w:p w:rsidR="00F82708" w:rsidRPr="00F82708" w:rsidRDefault="00F82708" w:rsidP="00F82708">
      <w:pPr>
        <w:jc w:val="center"/>
        <w:rPr>
          <w:b/>
          <w:lang w:val="en-US" w:eastAsia="en-US"/>
        </w:rPr>
      </w:pPr>
      <w:r w:rsidRPr="00F82708">
        <w:rPr>
          <w:b/>
          <w:lang w:val="en-US" w:eastAsia="en-US"/>
        </w:rPr>
        <w:t>OPĆINSKOG VIJEĆA OPĆINE VIDOVEC</w:t>
      </w:r>
    </w:p>
    <w:p w:rsidR="00F82708" w:rsidRPr="00F82708" w:rsidRDefault="00F82708" w:rsidP="00F82708">
      <w:pPr>
        <w:jc w:val="center"/>
        <w:rPr>
          <w:b/>
          <w:lang w:val="en-US" w:eastAsia="en-US"/>
        </w:rPr>
      </w:pPr>
      <w:r w:rsidRPr="00F82708">
        <w:rPr>
          <w:b/>
          <w:lang w:val="en-US" w:eastAsia="en-US"/>
        </w:rPr>
        <w:t xml:space="preserve">ODRŽANE </w:t>
      </w:r>
      <w:proofErr w:type="gramStart"/>
      <w:r w:rsidRPr="00F82708">
        <w:rPr>
          <w:b/>
          <w:lang w:val="en-US" w:eastAsia="en-US"/>
        </w:rPr>
        <w:t>DANA  20</w:t>
      </w:r>
      <w:proofErr w:type="gramEnd"/>
      <w:r w:rsidRPr="00F82708">
        <w:rPr>
          <w:b/>
          <w:lang w:val="en-US" w:eastAsia="en-US"/>
        </w:rPr>
        <w:t xml:space="preserve">. </w:t>
      </w:r>
      <w:proofErr w:type="spellStart"/>
      <w:proofErr w:type="gramStart"/>
      <w:r w:rsidRPr="00F82708">
        <w:rPr>
          <w:b/>
          <w:lang w:val="en-US" w:eastAsia="en-US"/>
        </w:rPr>
        <w:t>srpnja</w:t>
      </w:r>
      <w:proofErr w:type="spellEnd"/>
      <w:r w:rsidRPr="00F82708">
        <w:rPr>
          <w:b/>
          <w:lang w:val="en-US" w:eastAsia="en-US"/>
        </w:rPr>
        <w:t xml:space="preserve">  2015</w:t>
      </w:r>
      <w:proofErr w:type="gramEnd"/>
      <w:r w:rsidRPr="00F82708">
        <w:rPr>
          <w:b/>
          <w:lang w:val="en-US" w:eastAsia="en-US"/>
        </w:rPr>
        <w:t>. GODINE</w:t>
      </w:r>
    </w:p>
    <w:p w:rsidR="00F82708" w:rsidRDefault="00F82708" w:rsidP="00F82708">
      <w:pPr>
        <w:jc w:val="both"/>
      </w:pPr>
    </w:p>
    <w:p w:rsidR="0008722F" w:rsidRDefault="0008722F" w:rsidP="00F82708">
      <w:pPr>
        <w:jc w:val="both"/>
      </w:pPr>
    </w:p>
    <w:p w:rsidR="0008722F" w:rsidRPr="0008722F" w:rsidRDefault="0008722F" w:rsidP="0008722F">
      <w:pPr>
        <w:jc w:val="both"/>
      </w:pPr>
      <w:r>
        <w:t xml:space="preserve">ODLUKA : </w:t>
      </w:r>
      <w:r w:rsidRPr="0008722F">
        <w:t>o prihvaćanju Izvještaja o radu općinskog načelnika</w:t>
      </w:r>
      <w:r>
        <w:t xml:space="preserve"> </w:t>
      </w:r>
      <w:r w:rsidRPr="0008722F">
        <w:t>za razdoblje 01.01. do 30.06.2015. godine</w:t>
      </w:r>
    </w:p>
    <w:p w:rsidR="0008722F" w:rsidRPr="0008722F" w:rsidRDefault="0008722F" w:rsidP="0008722F">
      <w:pPr>
        <w:jc w:val="both"/>
        <w:rPr>
          <w:b/>
        </w:rPr>
      </w:pPr>
      <w:r w:rsidRPr="0008722F">
        <w:t xml:space="preserve">Općinsko vijeće Općine Vidovec prihvaća Izvještaj o radu općinskog načelnika Općine Vidovec Brune </w:t>
      </w:r>
      <w:proofErr w:type="spellStart"/>
      <w:r w:rsidRPr="0008722F">
        <w:t>Hranića</w:t>
      </w:r>
      <w:proofErr w:type="spellEnd"/>
      <w:r w:rsidRPr="0008722F">
        <w:t xml:space="preserve"> za razdoblje 01.01.2015. do 30.06.2015. godine.</w:t>
      </w:r>
    </w:p>
    <w:p w:rsidR="0008722F" w:rsidRPr="0008722F" w:rsidRDefault="0008722F" w:rsidP="0008722F">
      <w:pPr>
        <w:jc w:val="both"/>
      </w:pPr>
      <w:r w:rsidRPr="0008722F">
        <w:t>Ova Odluka stupa na snagu danom donošenja.</w:t>
      </w:r>
    </w:p>
    <w:p w:rsidR="0008722F" w:rsidRPr="00F82708" w:rsidRDefault="0008722F" w:rsidP="0008722F">
      <w:pPr>
        <w:jc w:val="both"/>
      </w:pPr>
    </w:p>
    <w:p w:rsidR="00F82708" w:rsidRPr="00934C00" w:rsidRDefault="00934C00" w:rsidP="00934C00">
      <w:pPr>
        <w:jc w:val="both"/>
      </w:pPr>
      <w:r w:rsidRPr="00934C00">
        <w:t xml:space="preserve">ODLUKA : </w:t>
      </w:r>
      <w:r w:rsidR="00F82708" w:rsidRPr="00934C00">
        <w:t>o prihvaćanju Polugodišnjeg izvještaja o izvršenju</w:t>
      </w:r>
      <w:r w:rsidRPr="00934C00">
        <w:t xml:space="preserve"> </w:t>
      </w:r>
      <w:r w:rsidR="00F82708" w:rsidRPr="00934C00">
        <w:t>Proračuna Općine Vidovec za razdoblje 01.01. do 30.06.2015. godine</w:t>
      </w:r>
    </w:p>
    <w:p w:rsidR="00F82708" w:rsidRPr="00934C00" w:rsidRDefault="00F82708" w:rsidP="00934C00">
      <w:pPr>
        <w:jc w:val="both"/>
        <w:rPr>
          <w:b/>
        </w:rPr>
      </w:pPr>
      <w:r w:rsidRPr="00F82708">
        <w:t>Općinsko vijeće Općine Vidovec prihvaća Polugodišnji izvještaj o izvršenju Proračuna Općine Vidovec za razdoblje 01.01.2015. do 30.06.2015. godine.</w:t>
      </w:r>
    </w:p>
    <w:p w:rsidR="00F82708" w:rsidRDefault="00F82708" w:rsidP="00934C00">
      <w:pPr>
        <w:jc w:val="both"/>
        <w:rPr>
          <w:b/>
        </w:rPr>
      </w:pPr>
      <w:r w:rsidRPr="00F82708">
        <w:t>Polugodišnji izvještaj iz točke I. ove Odluke objaviti će se u „Službenom vjesniku Varaždinske županije“.</w:t>
      </w:r>
      <w:r w:rsidR="00934C00">
        <w:rPr>
          <w:b/>
        </w:rPr>
        <w:t xml:space="preserve"> </w:t>
      </w:r>
      <w:r w:rsidRPr="00F82708">
        <w:t>Ova Odluka stupa na snagu danom donošenja.</w:t>
      </w:r>
    </w:p>
    <w:p w:rsidR="00934C00" w:rsidRPr="00934C00" w:rsidRDefault="00934C00" w:rsidP="00934C00">
      <w:pPr>
        <w:rPr>
          <w:b/>
        </w:rPr>
      </w:pPr>
    </w:p>
    <w:p w:rsidR="00F82708" w:rsidRPr="00934C00" w:rsidRDefault="000A22DF" w:rsidP="000A22DF">
      <w:pPr>
        <w:jc w:val="both"/>
      </w:pPr>
      <w:r w:rsidRPr="00934C00">
        <w:t>ODLUKA</w:t>
      </w:r>
      <w:r>
        <w:rPr>
          <w:b/>
        </w:rPr>
        <w:t xml:space="preserve"> : </w:t>
      </w:r>
      <w:r w:rsidR="00F82708" w:rsidRPr="00934C00">
        <w:t>o prihvaćanju Godišnjeg izvještaja o izvršenju</w:t>
      </w:r>
      <w:r w:rsidRPr="00934C00">
        <w:t xml:space="preserve"> </w:t>
      </w:r>
      <w:r w:rsidR="00F82708" w:rsidRPr="00934C00">
        <w:t>financijskog plana Dječjeg vrtića „</w:t>
      </w:r>
      <w:proofErr w:type="spellStart"/>
      <w:r w:rsidR="00F82708" w:rsidRPr="00934C00">
        <w:t>Škrinjica</w:t>
      </w:r>
      <w:proofErr w:type="spellEnd"/>
      <w:r w:rsidR="00F82708" w:rsidRPr="00934C00">
        <w:t>“ za razdoblje 01.01.2014. do 31.12.2014. godine</w:t>
      </w:r>
    </w:p>
    <w:p w:rsidR="00F82708" w:rsidRPr="000A22DF" w:rsidRDefault="00F82708" w:rsidP="000A22DF">
      <w:pPr>
        <w:jc w:val="both"/>
        <w:rPr>
          <w:b/>
        </w:rPr>
      </w:pPr>
      <w:r w:rsidRPr="00F82708">
        <w:t>Općinsko vijeće Općine Vidovec prihvaća Godišnji izvještaj o izvršenju financijskog plana Dječjeg vrtića „</w:t>
      </w:r>
      <w:proofErr w:type="spellStart"/>
      <w:r w:rsidRPr="00F82708">
        <w:t>Škrinjica</w:t>
      </w:r>
      <w:proofErr w:type="spellEnd"/>
      <w:r w:rsidRPr="00F82708">
        <w:t>“ za razdoblje 01.01.2014. do 31.12.2014. godine.</w:t>
      </w:r>
      <w:r w:rsidR="000A22DF">
        <w:rPr>
          <w:b/>
        </w:rPr>
        <w:t xml:space="preserve"> </w:t>
      </w:r>
      <w:r w:rsidRPr="00F82708">
        <w:t>Ova Odluka stupa na snagu danom donošenja.</w:t>
      </w:r>
    </w:p>
    <w:p w:rsidR="00F82708" w:rsidRDefault="00F82708" w:rsidP="00F82708">
      <w:pPr>
        <w:jc w:val="both"/>
        <w:rPr>
          <w:b/>
        </w:rPr>
      </w:pPr>
    </w:p>
    <w:p w:rsidR="0008722F" w:rsidRPr="0008722F" w:rsidRDefault="0008722F" w:rsidP="0008722F">
      <w:pPr>
        <w:jc w:val="both"/>
      </w:pPr>
      <w:r w:rsidRPr="0008722F">
        <w:t>ODLUKA : o prihvaćanju Odluke o koeficijentima za obračun plaće službenika i namještenika u Jedinstvenom upravnom odjelu Općine Vidovec</w:t>
      </w:r>
    </w:p>
    <w:p w:rsidR="0008722F" w:rsidRPr="0008722F" w:rsidRDefault="0008722F" w:rsidP="0008722F">
      <w:pPr>
        <w:jc w:val="both"/>
        <w:rPr>
          <w:b/>
        </w:rPr>
      </w:pPr>
      <w:r w:rsidRPr="0008722F">
        <w:t>Općinsko vijeće Općine Vidovec prihvaća Odluku o koeficijentima za obračun plaće službenika i namještenika u Jedinstvenom upravnom odjelu Općine Vidovec.</w:t>
      </w:r>
    </w:p>
    <w:p w:rsidR="0008722F" w:rsidRPr="0008722F" w:rsidRDefault="0008722F" w:rsidP="0008722F">
      <w:pPr>
        <w:jc w:val="both"/>
      </w:pPr>
      <w:r w:rsidRPr="0008722F">
        <w:t>Odluka iz točke I. ove Odluke objaviti će se u „Službenom vjesniku Varaždinske županije“.</w:t>
      </w:r>
    </w:p>
    <w:p w:rsidR="0008722F" w:rsidRPr="0008722F" w:rsidRDefault="0008722F" w:rsidP="0008722F">
      <w:pPr>
        <w:jc w:val="both"/>
      </w:pPr>
      <w:r w:rsidRPr="0008722F">
        <w:t>Ova Odluka stupa na snagu danom donošenja.</w:t>
      </w:r>
    </w:p>
    <w:p w:rsidR="0008722F" w:rsidRDefault="0008722F" w:rsidP="00F82708">
      <w:pPr>
        <w:jc w:val="both"/>
        <w:rPr>
          <w:b/>
        </w:rPr>
      </w:pPr>
    </w:p>
    <w:p w:rsidR="0008722F" w:rsidRDefault="0008722F" w:rsidP="00F82708">
      <w:pPr>
        <w:jc w:val="both"/>
        <w:rPr>
          <w:b/>
        </w:rPr>
      </w:pPr>
    </w:p>
    <w:p w:rsidR="0008722F" w:rsidRDefault="0008722F" w:rsidP="00F82708">
      <w:pPr>
        <w:jc w:val="both"/>
        <w:rPr>
          <w:b/>
        </w:rPr>
      </w:pPr>
    </w:p>
    <w:p w:rsidR="0008722F" w:rsidRDefault="0008722F" w:rsidP="00F82708">
      <w:pPr>
        <w:jc w:val="both"/>
        <w:rPr>
          <w:b/>
        </w:rPr>
      </w:pPr>
    </w:p>
    <w:p w:rsidR="0008722F" w:rsidRPr="00F82708" w:rsidRDefault="0008722F" w:rsidP="00F82708">
      <w:pPr>
        <w:jc w:val="both"/>
        <w:rPr>
          <w:b/>
        </w:rPr>
      </w:pPr>
    </w:p>
    <w:p w:rsidR="00833057" w:rsidRDefault="00833057" w:rsidP="000A22DF">
      <w:pPr>
        <w:jc w:val="both"/>
      </w:pPr>
    </w:p>
    <w:p w:rsidR="00833057" w:rsidRDefault="00833057" w:rsidP="000A22DF">
      <w:pPr>
        <w:jc w:val="both"/>
      </w:pPr>
    </w:p>
    <w:p w:rsidR="00833057" w:rsidRDefault="00833057" w:rsidP="000A22DF">
      <w:pPr>
        <w:jc w:val="both"/>
      </w:pPr>
    </w:p>
    <w:p w:rsidR="00833057" w:rsidRDefault="00833057" w:rsidP="000A22DF">
      <w:pPr>
        <w:jc w:val="both"/>
      </w:pPr>
    </w:p>
    <w:p w:rsidR="00F82708" w:rsidRPr="00934C00" w:rsidRDefault="00F82708" w:rsidP="000A22DF">
      <w:pPr>
        <w:jc w:val="both"/>
      </w:pPr>
      <w:r w:rsidRPr="00934C00">
        <w:t>ZAKLJUČAK</w:t>
      </w:r>
      <w:r w:rsidRPr="000A22DF">
        <w:rPr>
          <w:b/>
        </w:rPr>
        <w:t xml:space="preserve"> </w:t>
      </w:r>
      <w:r w:rsidR="000A22DF" w:rsidRPr="000A22DF">
        <w:rPr>
          <w:b/>
        </w:rPr>
        <w:t xml:space="preserve">: </w:t>
      </w:r>
      <w:r w:rsidRPr="00934C00">
        <w:t>o ugovaranju dodatnih radova i potpisivanju Dodatka Ugovoru za izvođenje radova</w:t>
      </w:r>
      <w:r w:rsidR="000A22DF" w:rsidRPr="00934C00">
        <w:t xml:space="preserve"> </w:t>
      </w:r>
      <w:r w:rsidRPr="00934C00">
        <w:t>na asfaltiranju nerazvrstanih cesta na području općine Vidovec</w:t>
      </w:r>
      <w:r w:rsidR="00934C00">
        <w:t xml:space="preserve"> </w:t>
      </w:r>
    </w:p>
    <w:p w:rsidR="00F82708" w:rsidRPr="000A22DF" w:rsidRDefault="00F82708" w:rsidP="000A22DF">
      <w:pPr>
        <w:jc w:val="both"/>
      </w:pPr>
      <w:r w:rsidRPr="000A22DF">
        <w:t xml:space="preserve">Općinsko vijeće Općine Vidovec suglasno je da općinski načelnik ugovori izvođenje  dodatnih radova u vrijednosti 62.004,15 kn sa uključenim PDV-om, u Vinogradskoj ulici u naselju Tužno, u ulici Vladimira Nazora – odvojak u naselju Vidovec, te na Spoju županijske ceste sa naseljem </w:t>
      </w:r>
      <w:proofErr w:type="spellStart"/>
      <w:r w:rsidRPr="000A22DF">
        <w:t>Papinec</w:t>
      </w:r>
      <w:proofErr w:type="spellEnd"/>
      <w:r w:rsidRPr="000A22DF">
        <w:t xml:space="preserve"> u naselju Vidovec, a čije je izvođenje potrebno za završetak radova na asfaltiranju nerazvrstanih cesta na području općine Vidovec.</w:t>
      </w:r>
    </w:p>
    <w:p w:rsidR="00F82708" w:rsidRPr="000A22DF" w:rsidRDefault="00F82708" w:rsidP="000A22DF">
      <w:pPr>
        <w:jc w:val="both"/>
      </w:pPr>
      <w:r w:rsidRPr="000A22DF">
        <w:t xml:space="preserve">Za izvođenje dodatnih radova na nerazvrstanim cestama iz točke I. ovog Zaključka, općinski načelnik će potpisati Dodatak Ugovoru sa izvoditeljem radova Niskogradnjom </w:t>
      </w:r>
      <w:proofErr w:type="spellStart"/>
      <w:r w:rsidRPr="000A22DF">
        <w:t>Huđek</w:t>
      </w:r>
      <w:proofErr w:type="spellEnd"/>
      <w:r w:rsidRPr="000A22DF">
        <w:t xml:space="preserve"> iz </w:t>
      </w:r>
      <w:proofErr w:type="spellStart"/>
      <w:r w:rsidRPr="000A22DF">
        <w:t>Petrijanca</w:t>
      </w:r>
      <w:proofErr w:type="spellEnd"/>
      <w:r w:rsidRPr="000A22DF">
        <w:t>, V. Nazora 157.</w:t>
      </w:r>
      <w:r w:rsidR="000A22DF" w:rsidRPr="000A22DF">
        <w:t xml:space="preserve"> </w:t>
      </w:r>
      <w:r w:rsidRPr="000A22DF">
        <w:t>Ova Odluka stupa na snagu danom donošenja.</w:t>
      </w:r>
    </w:p>
    <w:p w:rsidR="00F82708" w:rsidRDefault="00F82708" w:rsidP="00F82708">
      <w:pPr>
        <w:jc w:val="both"/>
      </w:pPr>
    </w:p>
    <w:p w:rsidR="0008722F" w:rsidRDefault="0008722F" w:rsidP="00F82708">
      <w:pPr>
        <w:jc w:val="both"/>
      </w:pPr>
    </w:p>
    <w:p w:rsidR="0008722F" w:rsidRDefault="0008722F" w:rsidP="00F82708">
      <w:pPr>
        <w:jc w:val="both"/>
      </w:pPr>
    </w:p>
    <w:p w:rsidR="0008722F" w:rsidRPr="00F82708" w:rsidRDefault="0008722F" w:rsidP="00F82708">
      <w:pPr>
        <w:jc w:val="both"/>
      </w:pPr>
    </w:p>
    <w:p w:rsidR="00F82708" w:rsidRDefault="00934C00" w:rsidP="00934C00">
      <w:pPr>
        <w:jc w:val="right"/>
      </w:pPr>
      <w:r>
        <w:t>Općinsko vijeće Općine Vidovec</w:t>
      </w:r>
    </w:p>
    <w:p w:rsidR="00934C00" w:rsidRDefault="00934C00" w:rsidP="00934C00">
      <w:pPr>
        <w:jc w:val="right"/>
      </w:pPr>
      <w:r>
        <w:t>Predsjednik</w:t>
      </w:r>
    </w:p>
    <w:p w:rsidR="00934C00" w:rsidRPr="00F82708" w:rsidRDefault="00934C00" w:rsidP="00934C00">
      <w:pPr>
        <w:jc w:val="right"/>
      </w:pPr>
      <w:r>
        <w:t xml:space="preserve">Zdravko </w:t>
      </w:r>
      <w:proofErr w:type="spellStart"/>
      <w:r>
        <w:t>Pizek</w:t>
      </w:r>
      <w:proofErr w:type="spellEnd"/>
      <w:r>
        <w:t xml:space="preserve"> </w:t>
      </w:r>
    </w:p>
    <w:p w:rsidR="00F82708" w:rsidRPr="00F82708" w:rsidRDefault="00F82708" w:rsidP="00F82708">
      <w:pPr>
        <w:jc w:val="both"/>
      </w:pPr>
    </w:p>
    <w:p w:rsidR="00F82708" w:rsidRPr="00F82708" w:rsidRDefault="00F82708" w:rsidP="00F82708"/>
    <w:p w:rsidR="00173690" w:rsidRPr="00F82708" w:rsidRDefault="00173690"/>
    <w:sectPr w:rsidR="00173690" w:rsidRPr="00F827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FA" w:rsidRDefault="00F309FA" w:rsidP="00F309FA">
      <w:r>
        <w:separator/>
      </w:r>
    </w:p>
  </w:endnote>
  <w:endnote w:type="continuationSeparator" w:id="0">
    <w:p w:rsidR="00F309FA" w:rsidRDefault="00F309FA" w:rsidP="00F3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FA" w:rsidRDefault="00F309FA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17.sjednica Općinskog vijeća Općine Vidovec, 20.07.2015. g.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E092F" w:rsidRPr="006E092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FA" w:rsidRDefault="00F30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FA" w:rsidRDefault="00F309FA" w:rsidP="00F309FA">
      <w:r>
        <w:separator/>
      </w:r>
    </w:p>
  </w:footnote>
  <w:footnote w:type="continuationSeparator" w:id="0">
    <w:p w:rsidR="00F309FA" w:rsidRDefault="00F309FA" w:rsidP="00F30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08"/>
    <w:rsid w:val="0008722F"/>
    <w:rsid w:val="000A22DF"/>
    <w:rsid w:val="00152A41"/>
    <w:rsid w:val="00173690"/>
    <w:rsid w:val="00462F9F"/>
    <w:rsid w:val="00680B7A"/>
    <w:rsid w:val="006E092F"/>
    <w:rsid w:val="00833057"/>
    <w:rsid w:val="00913561"/>
    <w:rsid w:val="00934C00"/>
    <w:rsid w:val="00A15B34"/>
    <w:rsid w:val="00E82D72"/>
    <w:rsid w:val="00EA3D66"/>
    <w:rsid w:val="00EB2528"/>
    <w:rsid w:val="00F309FA"/>
    <w:rsid w:val="00F82708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7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708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309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09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309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09F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7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708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309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09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309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09F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PC</cp:lastModifiedBy>
  <cp:revision>15</cp:revision>
  <cp:lastPrinted>2015-09-15T11:20:00Z</cp:lastPrinted>
  <dcterms:created xsi:type="dcterms:W3CDTF">2015-08-03T10:40:00Z</dcterms:created>
  <dcterms:modified xsi:type="dcterms:W3CDTF">2015-09-15T11:22:00Z</dcterms:modified>
</cp:coreProperties>
</file>