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E" w:rsidRPr="00040A1D" w:rsidRDefault="001F188E" w:rsidP="001F188E">
      <w:pPr>
        <w:spacing w:after="0" w:line="240" w:lineRule="auto"/>
        <w:rPr>
          <w:sz w:val="24"/>
          <w:szCs w:val="24"/>
          <w:lang w:eastAsia="hr-HR"/>
        </w:rPr>
      </w:pPr>
      <w:r w:rsidRPr="00040A1D">
        <w:rPr>
          <w:sz w:val="24"/>
          <w:szCs w:val="24"/>
          <w:lang w:eastAsia="hr-HR"/>
        </w:rPr>
        <w:t xml:space="preserve">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24510" cy="659765"/>
            <wp:effectExtent l="0" t="0" r="889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A1D">
        <w:rPr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:rsidR="001F188E" w:rsidRPr="00040A1D" w:rsidRDefault="001F188E" w:rsidP="001F188E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1F188E" w:rsidRPr="00040A1D" w:rsidRDefault="001F188E" w:rsidP="001F188E">
      <w:pPr>
        <w:tabs>
          <w:tab w:val="left" w:pos="7350"/>
        </w:tabs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>REPUBLIKA HRVATSKA</w:t>
      </w:r>
      <w:r w:rsidRPr="00040A1D">
        <w:rPr>
          <w:b/>
          <w:bCs/>
          <w:sz w:val="24"/>
          <w:szCs w:val="24"/>
          <w:lang w:eastAsia="hr-HR"/>
        </w:rPr>
        <w:tab/>
      </w:r>
    </w:p>
    <w:p w:rsidR="001F188E" w:rsidRPr="00040A1D" w:rsidRDefault="001F188E" w:rsidP="001F188E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>VARAŽDINSKA ŽUPANIJA</w:t>
      </w:r>
    </w:p>
    <w:p w:rsidR="001F188E" w:rsidRPr="00040A1D" w:rsidRDefault="001F188E" w:rsidP="001F188E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 xml:space="preserve">OPĆINA VIDOVEC </w:t>
      </w:r>
    </w:p>
    <w:p w:rsidR="001F188E" w:rsidRPr="00040A1D" w:rsidRDefault="001F188E" w:rsidP="001F188E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 xml:space="preserve">Općinsko vijeće Općine Vidovec </w:t>
      </w:r>
      <w:bookmarkStart w:id="0" w:name="_GoBack"/>
      <w:bookmarkEnd w:id="0"/>
    </w:p>
    <w:p w:rsidR="001F188E" w:rsidRPr="00040A1D" w:rsidRDefault="001F188E" w:rsidP="001F188E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Vidovec,   29.05</w:t>
      </w:r>
      <w:r w:rsidRPr="00040A1D">
        <w:rPr>
          <w:sz w:val="24"/>
          <w:szCs w:val="24"/>
          <w:lang w:val="en-US"/>
        </w:rPr>
        <w:t>.2014.</w:t>
      </w:r>
      <w:proofErr w:type="gramEnd"/>
      <w:r w:rsidRPr="00040A1D">
        <w:rPr>
          <w:sz w:val="24"/>
          <w:szCs w:val="24"/>
          <w:lang w:val="en-US"/>
        </w:rPr>
        <w:t xml:space="preserve"> </w:t>
      </w:r>
    </w:p>
    <w:p w:rsidR="001F188E" w:rsidRPr="00040A1D" w:rsidRDefault="001F188E" w:rsidP="001F188E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40A1D">
        <w:rPr>
          <w:b/>
          <w:bCs/>
          <w:sz w:val="24"/>
          <w:szCs w:val="24"/>
          <w:lang w:val="en-US"/>
        </w:rPr>
        <w:t xml:space="preserve">ODLUKE </w:t>
      </w:r>
      <w:r w:rsidR="00293291">
        <w:rPr>
          <w:b/>
          <w:bCs/>
          <w:sz w:val="24"/>
          <w:szCs w:val="24"/>
          <w:lang w:val="en-US"/>
        </w:rPr>
        <w:t>I ZAKLJUČCI DONIJETI</w:t>
      </w:r>
      <w:r w:rsidRPr="00040A1D">
        <w:rPr>
          <w:b/>
          <w:bCs/>
          <w:sz w:val="24"/>
          <w:szCs w:val="24"/>
          <w:lang w:val="en-US"/>
        </w:rPr>
        <w:t xml:space="preserve"> NA   </w:t>
      </w:r>
    </w:p>
    <w:p w:rsidR="001F188E" w:rsidRPr="00040A1D" w:rsidRDefault="001F188E" w:rsidP="001F188E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09</w:t>
      </w:r>
      <w:r w:rsidRPr="00040A1D">
        <w:rPr>
          <w:b/>
          <w:bCs/>
          <w:sz w:val="24"/>
          <w:szCs w:val="24"/>
          <w:lang w:val="en-US"/>
        </w:rPr>
        <w:t>. SJEDNICI</w:t>
      </w:r>
    </w:p>
    <w:p w:rsidR="001F188E" w:rsidRPr="00040A1D" w:rsidRDefault="001F188E" w:rsidP="001F188E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40A1D">
        <w:rPr>
          <w:b/>
          <w:bCs/>
          <w:sz w:val="24"/>
          <w:szCs w:val="24"/>
          <w:lang w:val="en-US"/>
        </w:rPr>
        <w:t>OPĆINSKOG VIJEĆA OPĆINE VIDOVEC</w:t>
      </w:r>
    </w:p>
    <w:p w:rsidR="001F188E" w:rsidRDefault="001F188E" w:rsidP="001F188E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ODRŽANE </w:t>
      </w:r>
      <w:proofErr w:type="gramStart"/>
      <w:r>
        <w:rPr>
          <w:b/>
          <w:bCs/>
          <w:sz w:val="24"/>
          <w:szCs w:val="24"/>
          <w:lang w:val="en-US"/>
        </w:rPr>
        <w:t>DANA  29</w:t>
      </w:r>
      <w:proofErr w:type="gramEnd"/>
      <w:r>
        <w:rPr>
          <w:b/>
          <w:bCs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svibnja</w:t>
      </w:r>
      <w:proofErr w:type="spellEnd"/>
      <w:r w:rsidRPr="00040A1D">
        <w:rPr>
          <w:b/>
          <w:bCs/>
          <w:sz w:val="24"/>
          <w:szCs w:val="24"/>
          <w:lang w:val="en-US"/>
        </w:rPr>
        <w:t xml:space="preserve">  2014</w:t>
      </w:r>
      <w:proofErr w:type="gramEnd"/>
      <w:r w:rsidRPr="00040A1D">
        <w:rPr>
          <w:b/>
          <w:bCs/>
          <w:sz w:val="24"/>
          <w:szCs w:val="24"/>
          <w:lang w:val="en-US"/>
        </w:rPr>
        <w:t xml:space="preserve">. GODINE </w:t>
      </w:r>
    </w:p>
    <w:p w:rsidR="001F188E" w:rsidRDefault="001F188E" w:rsidP="001F188E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1F188E" w:rsidRPr="006D11EA" w:rsidRDefault="001F188E" w:rsidP="006D11EA">
      <w:p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6D11E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ODLUKA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o prihvaćanju Godišnjeg izvještaja o izvršenju Proračuna Općine Vidovec za 2013. </w:t>
      </w:r>
      <w:r w:rsidR="00B6606C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g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odinu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 Godišnji izvještaj o izvršenju Proračuna Općine Vidovec za 2013. godinu.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Godišnji izvještaj o izvršenju Proračuna Općine Vidovec za 2013. godinu objaviti će se u „Službenom vjesniku Varaždinske županije“.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F188E" w:rsidRDefault="001F188E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1F188E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 prihvaćanju Izvješća o izvršenju Godišnjeg programa održavanja komunalne infrastrukture, Izvješća o izvršenju Programa gradnje objekata i uređaja komunalne infrastrukture, te Izvješća o izvršenju Programa javnih potreba u društvenim djelatnostima za 2013. 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g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odinu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prihvaća:</w:t>
      </w:r>
    </w:p>
    <w:p w:rsidR="006D11EA" w:rsidRPr="006D11EA" w:rsidRDefault="006D11EA" w:rsidP="006D11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Izvješće o izvršenju Godišnjeg programa održavanja komunalne infrastrukture na području Općine Vidovec za 2013. godinu,</w:t>
      </w:r>
    </w:p>
    <w:p w:rsidR="006D11EA" w:rsidRPr="006D11EA" w:rsidRDefault="006D11EA" w:rsidP="006D11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Izvješće o izvršenju Programa gradnje objekata i uređaja komunalne infrastrukture na području Općine Vidovec za 2013. godinu,</w:t>
      </w:r>
    </w:p>
    <w:p w:rsidR="006D11EA" w:rsidRPr="006D11EA" w:rsidRDefault="006D11EA" w:rsidP="006D11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Izvješće o izvršenju Programa javnih potreba u društvenim djelatnostima Općine Vidovec za 2013. godinu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Izvješća Programa iz članka 1. ove Odluke objaviti će se u „Službenom vjesniku Varaždinske županije“.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F188E" w:rsidRDefault="001F188E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Pr="006D11EA" w:rsidRDefault="00293291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</w:t>
      </w:r>
      <w:r w:rsidR="006D11EA" w:rsidRPr="006D11E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donošenju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Odluke o raspodjeli rezultata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6D11EA"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poslovanja Općine Vidovec za 2013. godinu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o vijeće Općine Vidovec donosi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Odluku o raspodjeli rezultata poslovanja Općine Vidovec za 2013. godinu.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Odluka iz članka 1. 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ovog Zaključka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objaviti će se u „Službenom vjesniku Varaždinske županije“.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Ova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j Zaključak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stupa na snagu danom donošenja.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1F188E" w:rsidRDefault="001F188E" w:rsidP="006D11EA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6D11EA" w:rsidRDefault="006D11EA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1F188E" w:rsidRDefault="001F188E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o prihvaćanju 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Izvještaj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a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 obavljenom popisu sa st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anjem na dan 31.12.2013. godine</w:t>
      </w:r>
    </w:p>
    <w:p w:rsidR="006D11EA" w:rsidRPr="006D11EA" w:rsidRDefault="006D11EA" w:rsidP="006D11E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 Izvještaj o obavljenom popisu sa stanjem na dan 31.12.2013. godine.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F188E" w:rsidRDefault="001F188E" w:rsidP="001F188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1F188E" w:rsidRDefault="001F188E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o prihvaćanju Godišnjeg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izvještaj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a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 izvršenju  Financijskog plana Dječjeg vrtića ''</w:t>
      </w:r>
      <w:proofErr w:type="spellStart"/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Škrinjica</w:t>
      </w:r>
      <w:proofErr w:type="spellEnd"/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'' za razdoblje od 0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1.01.2013. - 31.12.2013. godine</w:t>
      </w:r>
    </w:p>
    <w:p w:rsidR="006D11EA" w:rsidRPr="006D11EA" w:rsidRDefault="006D11EA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 Godišnji izvještaj o izvršenju Financijskog plana Dječjeg vrtića ''</w:t>
      </w:r>
      <w:proofErr w:type="spellStart"/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Škrinjica</w:t>
      </w:r>
      <w:proofErr w:type="spellEnd"/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'' za razdoblje od 01.01.2013. do 31.12.2013. godine.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D11EA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</w:t>
      </w:r>
      <w:r w:rsid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1F188E" w:rsidRDefault="001F188E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F188E" w:rsidRDefault="001F188E" w:rsidP="00166D15">
      <w:pPr>
        <w:keepNext/>
        <w:spacing w:after="0" w:line="240" w:lineRule="auto"/>
        <w:contextualSpacing/>
        <w:jc w:val="both"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9329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>o donošenju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1. Izmjena i dopuna Proračuna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Općine Vidovec za 2014. 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>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odinu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 1. Izmjene i dopune Proračuna Općine Vidovec za 2014. godinu.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Izmjene i dopune Proračuna Općine Vidovec za 2014. godinu objaviti će se u „Službenom vjesniku Varaždinske županije“.</w:t>
      </w: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66D15" w:rsidRPr="001F188E" w:rsidRDefault="00166D15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F188E" w:rsidRDefault="001F188E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9329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ODLUKA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>o donošenju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1. izmjena i dopuna Plana razvojnih programa Općine Vidovec za razdoblje od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2014. do 2016.  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>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odine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 1. izmjene i dopune Plana razvojnih programa Općine Vidovec za razdoblje od 2014. do 2016.  godine.</w:t>
      </w:r>
    </w:p>
    <w:p w:rsid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izmjene i dopune Plana razvojnih programa Općine Vidovec za razdoblje od 2014. do 2016.  godine objaviti će se u „Službenom vjesniku Varaždinske županije“.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F188E" w:rsidRDefault="001F188E" w:rsidP="00166D15">
      <w:pPr>
        <w:keepNext/>
        <w:spacing w:after="0" w:line="240" w:lineRule="auto"/>
        <w:contextualSpacing/>
        <w:jc w:val="both"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9329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>o donošenju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1. Izmjena i dopuna Godišnjeg programa održavanja komunalne infrastrukture na području</w:t>
      </w:r>
      <w:r w:rsid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Općine Vidovec za 2014. godinu, 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Izmjena i dopuna Programa gradnje objekata i uređaja komunalne infrastrukture na području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Općine Vidovec za 201</w:t>
      </w:r>
      <w:r w:rsid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4. 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odinu</w:t>
      </w:r>
      <w:r w:rsid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r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Izmjena i dopuna Programa javnih potreba u društvenim djelatnostima</w:t>
      </w:r>
      <w:r w:rsid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Općine Vidovec za 2014. 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odinu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prihvaća:</w:t>
      </w:r>
    </w:p>
    <w:p w:rsidR="00166D15" w:rsidRPr="00166D15" w:rsidRDefault="00166D15" w:rsidP="00166D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Izmjene i dopune Godišnjeg programa održavanja komunalne infrastrukture na području Općine Vidovec za 2014. godinu, </w:t>
      </w:r>
    </w:p>
    <w:p w:rsidR="00166D15" w:rsidRPr="00166D15" w:rsidRDefault="00166D15" w:rsidP="00166D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Izmjene i dopune Programa gradnje objekata i uređaja komunalne infrastrukture na području Općine Vidovec za 2014. godinu,</w:t>
      </w:r>
    </w:p>
    <w:p w:rsidR="00166D15" w:rsidRPr="00166D15" w:rsidRDefault="00166D15" w:rsidP="00166D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1. Izmjene i dopune Programa javnih potreba u društvenim djelatnostima Općine Vidovec za 2014. godinu.</w:t>
      </w:r>
    </w:p>
    <w:p w:rsidR="00166D15" w:rsidRPr="00166D15" w:rsidRDefault="00166D15" w:rsidP="00166D1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Izmjene i dopune Programa iz članka 1. ove Odluke objaviti će se u „Službenom vjesniku Varaždinske županije“.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66D15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166D15" w:rsidRPr="00166D15" w:rsidRDefault="00166D15" w:rsidP="00166D1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66D15" w:rsidRPr="00166D15" w:rsidRDefault="00166D15" w:rsidP="00166D1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66D15" w:rsidRPr="001B0E93" w:rsidRDefault="00166D15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B0E93" w:rsidRDefault="001B0E93" w:rsidP="001B0E9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B0E93" w:rsidRDefault="001B0E93" w:rsidP="001B0E9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B0E93" w:rsidRDefault="001B0E93" w:rsidP="001B0E9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B0E93" w:rsidRDefault="001B0E93" w:rsidP="001B0E9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B0E93" w:rsidRPr="001B0E93" w:rsidRDefault="00293291" w:rsidP="001B0E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ZAKLJUČAK</w:t>
      </w:r>
      <w:r w:rsidR="001B0E9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: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 donošenju</w:t>
      </w:r>
      <w:r w:rsidR="001B0E93"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Odluke o uključenju u akciju Gradovi i Općine – prijatelji djece</w:t>
      </w:r>
    </w:p>
    <w:p w:rsidR="001B0E93" w:rsidRPr="001B0E93" w:rsidRDefault="001B0E93" w:rsidP="001B0E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Općinsko vijeće Općine Vidovec 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donosi Odluku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 se Općina Vidovec uključi u akciju Gradovi i Općine  - prijatelji djece.</w:t>
      </w:r>
    </w:p>
    <w:p w:rsidR="001B0E93" w:rsidRPr="001B0E93" w:rsidRDefault="001B0E93" w:rsidP="001B0E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Odluka o uključenju u akciju Gradovi i Općine – prijatelji djece objaviti će se u „Službenom vjesniku Varaždinske županije“.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293291">
        <w:rPr>
          <w:rFonts w:asciiTheme="minorHAnsi" w:eastAsia="Times New Roman" w:hAnsiTheme="minorHAnsi" w:cstheme="minorHAnsi"/>
          <w:sz w:val="24"/>
          <w:szCs w:val="24"/>
          <w:lang w:eastAsia="hr-HR"/>
        </w:rPr>
        <w:t>Ovaj Zaključak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stupa na snagu danom donošenja.</w:t>
      </w:r>
    </w:p>
    <w:p w:rsidR="001F188E" w:rsidRPr="001F188E" w:rsidRDefault="001F188E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B0E93" w:rsidRPr="001B0E93" w:rsidRDefault="00E91B4C" w:rsidP="001B0E93">
      <w:pPr>
        <w:pStyle w:val="Bezproreda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ZAKLJUČAK</w:t>
      </w:r>
      <w:r w:rsidR="001B0E93">
        <w:rPr>
          <w:sz w:val="24"/>
          <w:szCs w:val="24"/>
          <w:lang w:eastAsia="hr-HR"/>
        </w:rPr>
        <w:t xml:space="preserve"> : </w:t>
      </w:r>
      <w:r>
        <w:rPr>
          <w:sz w:val="24"/>
          <w:szCs w:val="24"/>
          <w:lang w:eastAsia="hr-HR"/>
        </w:rPr>
        <w:t>o donošenju</w:t>
      </w:r>
      <w:r w:rsidR="001B0E93" w:rsidRPr="001B0E93">
        <w:rPr>
          <w:sz w:val="24"/>
          <w:szCs w:val="24"/>
          <w:lang w:eastAsia="hr-HR"/>
        </w:rPr>
        <w:t xml:space="preserve"> Odluke o neprihvaćanju nijedne ponude za obavljanje komunalne djelatnosti održavanja groblja</w:t>
      </w:r>
    </w:p>
    <w:p w:rsidR="001B0E93" w:rsidRPr="001B0E93" w:rsidRDefault="001B0E93" w:rsidP="001B0E93">
      <w:pPr>
        <w:pStyle w:val="Bezproreda"/>
        <w:jc w:val="both"/>
        <w:rPr>
          <w:sz w:val="24"/>
          <w:szCs w:val="24"/>
          <w:lang w:eastAsia="hr-HR"/>
        </w:rPr>
      </w:pPr>
      <w:r w:rsidRPr="001B0E93">
        <w:rPr>
          <w:sz w:val="24"/>
          <w:szCs w:val="24"/>
          <w:lang w:eastAsia="hr-HR"/>
        </w:rPr>
        <w:t>Općinsko vijeće Općine Vidovec prihvaća prijedlog da se ne prihvati nijedna ponuda za obavljanje komunalne djelatnosti održavanja groblja.</w:t>
      </w:r>
    </w:p>
    <w:p w:rsidR="001B0E93" w:rsidRPr="001B0E93" w:rsidRDefault="001B0E93" w:rsidP="001B0E93">
      <w:pPr>
        <w:pStyle w:val="Bezproreda"/>
        <w:jc w:val="both"/>
        <w:rPr>
          <w:sz w:val="24"/>
          <w:szCs w:val="24"/>
          <w:lang w:eastAsia="hr-HR"/>
        </w:rPr>
      </w:pPr>
      <w:r w:rsidRPr="001B0E93">
        <w:rPr>
          <w:sz w:val="24"/>
          <w:szCs w:val="24"/>
          <w:lang w:eastAsia="hr-HR"/>
        </w:rPr>
        <w:t>Odluka o neprihvaćanju nijedne ponude dostaviti će se svim ponuditeljima koji su podnijeli ponude za obavljanje komunalne djelatnosti održavanja groblja.</w:t>
      </w:r>
      <w:r w:rsidRPr="001B0E93">
        <w:rPr>
          <w:sz w:val="24"/>
          <w:szCs w:val="24"/>
          <w:lang w:eastAsia="hr-HR"/>
        </w:rPr>
        <w:t xml:space="preserve"> </w:t>
      </w:r>
      <w:r w:rsidR="00E91B4C">
        <w:rPr>
          <w:sz w:val="24"/>
          <w:szCs w:val="24"/>
          <w:lang w:eastAsia="hr-HR"/>
        </w:rPr>
        <w:t>Ovaj Zaključak</w:t>
      </w:r>
      <w:r w:rsidRPr="001B0E93">
        <w:rPr>
          <w:sz w:val="24"/>
          <w:szCs w:val="24"/>
          <w:lang w:eastAsia="hr-HR"/>
        </w:rPr>
        <w:t xml:space="preserve"> stupa na snagu danom donošenja.</w:t>
      </w:r>
    </w:p>
    <w:p w:rsidR="001F188E" w:rsidRDefault="001F188E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F188E" w:rsidRDefault="00E91B4C" w:rsidP="001B0E93">
      <w:pPr>
        <w:keepNext/>
        <w:spacing w:after="0" w:line="240" w:lineRule="auto"/>
        <w:contextualSpacing/>
        <w:jc w:val="both"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</w:t>
      </w:r>
      <w:r w:rsidR="00B6606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o donošenju</w:t>
      </w:r>
      <w:r w:rsidR="001F188E" w:rsidRP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Odluke o davanju koncesije za obavljanje komunalne djelatnosti prijevoza pokoj</w:t>
      </w:r>
      <w:r w:rsidR="001F188E">
        <w:rPr>
          <w:rFonts w:asciiTheme="minorHAnsi" w:eastAsia="Times New Roman" w:hAnsiTheme="minorHAnsi" w:cstheme="minorHAnsi"/>
          <w:sz w:val="24"/>
          <w:szCs w:val="24"/>
          <w:lang w:eastAsia="hr-HR"/>
        </w:rPr>
        <w:t>nika na području općine Vidovec</w:t>
      </w:r>
      <w:r w:rsid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1F188E" w:rsidRPr="001F188E" w:rsidRDefault="001B0E93" w:rsidP="001B0E93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Općinsko vijeće Općine Vidovec prihvaća prijedlog Odluke o davanju koncesije za obavljanje komunalne djelatnosti prijevoza pokojnika na području općine Vidovec, kojom se koncesija na rok od četiri godine dodjeljuje koncesionaru </w:t>
      </w:r>
      <w:proofErr w:type="spellStart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Plantak</w:t>
      </w:r>
      <w:proofErr w:type="spellEnd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j.d.o.o. iz Varaždina, Zagrebačka 115a.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Odluka i</w:t>
      </w:r>
      <w:r w:rsidR="00E91B4C">
        <w:rPr>
          <w:rFonts w:asciiTheme="minorHAnsi" w:eastAsia="Times New Roman" w:hAnsiTheme="minorHAnsi" w:cstheme="minorHAnsi"/>
          <w:sz w:val="24"/>
          <w:szCs w:val="24"/>
          <w:lang w:eastAsia="hr-HR"/>
        </w:rPr>
        <w:t>z članka 1.ovog Zaključka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dostaviti će se svim ponuditeljima koji su podnijeli svoje ponude za obavljanje komunalne djelatnosti prijevoza pokojnika na području općine Vidovec.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91B4C">
        <w:rPr>
          <w:rFonts w:asciiTheme="minorHAnsi" w:eastAsia="Times New Roman" w:hAnsiTheme="minorHAnsi" w:cstheme="minorHAnsi"/>
          <w:sz w:val="24"/>
          <w:szCs w:val="24"/>
          <w:lang w:eastAsia="hr-HR"/>
        </w:rPr>
        <w:t>Ovaj Zaključak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stupa na snagu danom donošenja.</w:t>
      </w:r>
    </w:p>
    <w:p w:rsidR="001F188E" w:rsidRPr="003969AB" w:rsidRDefault="00E91B4C" w:rsidP="001F188E">
      <w:pPr>
        <w:keepNext/>
        <w:spacing w:after="0" w:line="240" w:lineRule="auto"/>
        <w:contextualSpacing/>
        <w:outlineLvl w:val="6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</w:t>
      </w:r>
      <w:r w:rsidR="00B6606C" w:rsidRPr="003969A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B6606C"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 w:rsidR="001F188E"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6606C"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 donošenju </w:t>
      </w:r>
      <w:r w:rsidR="001F188E"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>Odluke o povjeravanju obavljanja komunalne djelatnosti održavanja nerazvrstanih cesta na području općine Vidovec na vrijeme od 4 (četiri) godine temeljem pisanog ugovora</w:t>
      </w:r>
    </w:p>
    <w:p w:rsidR="00B6606C" w:rsidRDefault="001B0E93" w:rsidP="003969A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donosi Odluku</w:t>
      </w:r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 povjeravanju obavljanja komunalne djelatnosti održavanja nerazvrstanih cesta na području općine Vidovec na vrijeme od 4 (četiri) godine temeljem pisanog ugovora, kojom se obavljanje komunalne djelatnosti održavanja nerazvrstanih cesta na području općine Vidovec dodjeljuje Niskogradnji i nadzoru „</w:t>
      </w:r>
      <w:proofErr w:type="spellStart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Veselnik</w:t>
      </w:r>
      <w:proofErr w:type="spellEnd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“ iz </w:t>
      </w:r>
      <w:proofErr w:type="spellStart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Kolarovca</w:t>
      </w:r>
      <w:proofErr w:type="spellEnd"/>
      <w:r w:rsidRPr="001B0E93">
        <w:rPr>
          <w:rFonts w:asciiTheme="minorHAnsi" w:eastAsia="Times New Roman" w:hAnsiTheme="minorHAnsi" w:cstheme="minorHAnsi"/>
          <w:sz w:val="24"/>
          <w:szCs w:val="24"/>
          <w:lang w:eastAsia="hr-HR"/>
        </w:rPr>
        <w:t>, 8. maja 18.</w:t>
      </w:r>
      <w:r w:rsid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91B4C">
        <w:rPr>
          <w:rFonts w:asciiTheme="minorHAnsi" w:eastAsia="Times New Roman" w:hAnsiTheme="minorHAnsi" w:cstheme="minorHAnsi"/>
          <w:sz w:val="24"/>
          <w:szCs w:val="24"/>
          <w:lang w:eastAsia="hr-HR"/>
        </w:rPr>
        <w:t>Ovaj Zaključak</w:t>
      </w:r>
      <w:r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stupa na snagu danom donošenja.</w:t>
      </w:r>
    </w:p>
    <w:p w:rsidR="003969AB" w:rsidRDefault="003969AB" w:rsidP="001F188E">
      <w:pPr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F188E" w:rsidRPr="001F188E" w:rsidRDefault="00B6606C" w:rsidP="001F188E">
      <w:pPr>
        <w:contextualSpacing/>
        <w:rPr>
          <w:rFonts w:asciiTheme="minorHAnsi" w:eastAsiaTheme="minorHAnsi" w:hAnsiTheme="minorHAnsi" w:cstheme="minorBidi"/>
          <w:sz w:val="24"/>
          <w:szCs w:val="24"/>
          <w:lang w:eastAsia="hr-HR"/>
        </w:rPr>
      </w:pPr>
      <w:r w:rsidRPr="003969A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: o donošenju </w:t>
      </w:r>
      <w:r w:rsidR="001F188E" w:rsidRPr="001F188E">
        <w:rPr>
          <w:rFonts w:asciiTheme="minorHAnsi" w:eastAsiaTheme="minorHAnsi" w:hAnsiTheme="minorHAnsi" w:cstheme="minorBidi"/>
          <w:sz w:val="24"/>
          <w:szCs w:val="24"/>
          <w:lang w:eastAsia="hr-HR"/>
        </w:rPr>
        <w:t>Odluke o dodjeli j</w:t>
      </w:r>
      <w:r w:rsidR="001F188E">
        <w:rPr>
          <w:rFonts w:asciiTheme="minorHAnsi" w:eastAsiaTheme="minorHAnsi" w:hAnsiTheme="minorHAnsi" w:cstheme="minorBidi"/>
          <w:sz w:val="24"/>
          <w:szCs w:val="24"/>
          <w:lang w:eastAsia="hr-HR"/>
        </w:rPr>
        <w:t>avnih priznanja Općine Vidovec</w:t>
      </w:r>
    </w:p>
    <w:p w:rsidR="003969AB" w:rsidRPr="003969AB" w:rsidRDefault="003969AB" w:rsidP="003969A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eastAsia="hr-HR"/>
        </w:rPr>
      </w:pPr>
      <w:r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Općinsko vijeće Općine Vidovec prihvaća prijedlog Odluke o dodjeli javnih priznanja, kojom se će </w:t>
      </w:r>
      <w:r w:rsidRPr="003969AB">
        <w:rPr>
          <w:rFonts w:asciiTheme="minorHAnsi" w:eastAsiaTheme="minorHAnsi" w:hAnsiTheme="minorHAnsi" w:cstheme="minorHAnsi"/>
          <w:sz w:val="24"/>
          <w:szCs w:val="24"/>
          <w:lang w:eastAsia="hr-HR"/>
        </w:rPr>
        <w:t>u povodu Dana Općine Vidovec, dodijeliti javna priznanja za osobita postignuća i doprinos od značaja za razvitak i ugled općine i to: Kulturno umjetničkom društvu Vidovec, Udruzi žena Općine Vidovec i Udruzi branitelja i veterana domovinskog rata Općine Vidovec.</w:t>
      </w:r>
    </w:p>
    <w:p w:rsidR="006074E6" w:rsidRDefault="00E91B4C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Ovaj Zaključak</w:t>
      </w:r>
      <w:r w:rsidR="003969AB" w:rsidRPr="003969A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stupa na snagu danom donošenja.</w:t>
      </w: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074E6" w:rsidRP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93291" w:rsidRPr="00293291" w:rsidRDefault="00293291" w:rsidP="00293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93291">
        <w:rPr>
          <w:rFonts w:asciiTheme="minorHAnsi" w:hAnsiTheme="minorHAnsi" w:cstheme="minorHAnsi"/>
          <w:b/>
          <w:sz w:val="24"/>
          <w:szCs w:val="24"/>
        </w:rPr>
        <w:lastRenderedPageBreak/>
        <w:t>ODLUKA</w:t>
      </w:r>
      <w:r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Pr="00293291">
        <w:rPr>
          <w:rFonts w:asciiTheme="minorHAnsi" w:hAnsiTheme="minorHAnsi" w:cstheme="minorHAnsi"/>
          <w:sz w:val="24"/>
          <w:szCs w:val="24"/>
        </w:rPr>
        <w:t>o razrješenju ravnateljice Dječjeg vrtića „</w:t>
      </w:r>
      <w:proofErr w:type="spellStart"/>
      <w:r w:rsidRPr="00293291">
        <w:rPr>
          <w:rFonts w:asciiTheme="minorHAnsi" w:hAnsiTheme="minorHAnsi" w:cstheme="minorHAnsi"/>
          <w:sz w:val="24"/>
          <w:szCs w:val="24"/>
        </w:rPr>
        <w:t>Škrinjica</w:t>
      </w:r>
      <w:proofErr w:type="spellEnd"/>
      <w:r w:rsidRPr="00293291">
        <w:rPr>
          <w:rFonts w:asciiTheme="minorHAnsi" w:hAnsiTheme="minorHAnsi" w:cstheme="minorHAnsi"/>
          <w:sz w:val="24"/>
          <w:szCs w:val="24"/>
        </w:rPr>
        <w:t>“</w:t>
      </w:r>
    </w:p>
    <w:p w:rsidR="006074E6" w:rsidRPr="00293291" w:rsidRDefault="00E91B4C" w:rsidP="0029329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Marija Košić </w:t>
      </w:r>
      <w:r w:rsidR="00293291" w:rsidRPr="00293291">
        <w:rPr>
          <w:rFonts w:asciiTheme="minorHAnsi" w:hAnsiTheme="minorHAnsi" w:cstheme="minorHAnsi"/>
          <w:sz w:val="24"/>
          <w:szCs w:val="24"/>
        </w:rPr>
        <w:t xml:space="preserve">razrješuje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293291" w:rsidRPr="00293291">
        <w:rPr>
          <w:rFonts w:asciiTheme="minorHAnsi" w:hAnsiTheme="minorHAnsi" w:cstheme="minorHAnsi"/>
          <w:sz w:val="24"/>
          <w:szCs w:val="24"/>
        </w:rPr>
        <w:t>dužnosti ravnateljice Dječjeg vrtića „</w:t>
      </w:r>
      <w:proofErr w:type="spellStart"/>
      <w:r w:rsidR="00293291" w:rsidRPr="00293291">
        <w:rPr>
          <w:rFonts w:asciiTheme="minorHAnsi" w:hAnsiTheme="minorHAnsi" w:cstheme="minorHAnsi"/>
          <w:sz w:val="24"/>
          <w:szCs w:val="24"/>
        </w:rPr>
        <w:t>Škrinjica</w:t>
      </w:r>
      <w:proofErr w:type="spellEnd"/>
      <w:r w:rsidR="00293291" w:rsidRPr="00293291">
        <w:rPr>
          <w:rFonts w:asciiTheme="minorHAnsi" w:hAnsiTheme="minorHAnsi" w:cstheme="minorHAnsi"/>
          <w:sz w:val="24"/>
          <w:szCs w:val="24"/>
        </w:rPr>
        <w:t>“, sa danom 29. svibnja 2014. godine.</w:t>
      </w:r>
      <w:r w:rsidR="00293291">
        <w:rPr>
          <w:rFonts w:asciiTheme="minorHAnsi" w:hAnsiTheme="minorHAnsi" w:cstheme="minorHAnsi"/>
          <w:sz w:val="24"/>
          <w:szCs w:val="24"/>
        </w:rPr>
        <w:t xml:space="preserve"> </w:t>
      </w:r>
      <w:r w:rsidR="00293291" w:rsidRPr="00293291">
        <w:rPr>
          <w:rFonts w:asciiTheme="minorHAnsi" w:hAnsiTheme="minorHAnsi" w:cstheme="minorHAnsi"/>
          <w:sz w:val="24"/>
          <w:szCs w:val="24"/>
        </w:rPr>
        <w:t>Ova Odluka stupa na snagu danom donošenja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93291" w:rsidRPr="00293291" w:rsidRDefault="00293291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293291" w:rsidRPr="00293291" w:rsidRDefault="00293291" w:rsidP="0029329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ODLUKA : </w:t>
      </w:r>
      <w:r w:rsidRPr="00293291">
        <w:rPr>
          <w:rFonts w:asciiTheme="minorHAnsi" w:hAnsiTheme="minorHAnsi" w:cstheme="minorHAnsi"/>
          <w:sz w:val="24"/>
          <w:szCs w:val="24"/>
        </w:rPr>
        <w:t>o imenovanju vršiteljice dužnosti ravnatelja</w:t>
      </w:r>
      <w:r w:rsidRPr="00293291">
        <w:rPr>
          <w:rFonts w:asciiTheme="minorHAnsi" w:hAnsiTheme="minorHAnsi" w:cstheme="minorHAnsi"/>
          <w:sz w:val="24"/>
          <w:szCs w:val="24"/>
        </w:rPr>
        <w:t xml:space="preserve"> </w:t>
      </w:r>
      <w:r w:rsidRPr="00293291">
        <w:rPr>
          <w:rFonts w:asciiTheme="minorHAnsi" w:hAnsiTheme="minorHAnsi" w:cstheme="minorHAnsi"/>
          <w:sz w:val="24"/>
          <w:szCs w:val="24"/>
        </w:rPr>
        <w:t>Dječjeg vrtića „</w:t>
      </w:r>
      <w:proofErr w:type="spellStart"/>
      <w:r w:rsidRPr="00293291">
        <w:rPr>
          <w:rFonts w:asciiTheme="minorHAnsi" w:hAnsiTheme="minorHAnsi" w:cstheme="minorHAnsi"/>
          <w:sz w:val="24"/>
          <w:szCs w:val="24"/>
        </w:rPr>
        <w:t>Škrinjica</w:t>
      </w:r>
      <w:proofErr w:type="spellEnd"/>
      <w:r w:rsidRPr="00293291">
        <w:rPr>
          <w:rFonts w:asciiTheme="minorHAnsi" w:hAnsiTheme="minorHAnsi" w:cstheme="minorHAnsi"/>
          <w:sz w:val="24"/>
          <w:szCs w:val="24"/>
        </w:rPr>
        <w:t>“</w:t>
      </w:r>
    </w:p>
    <w:p w:rsidR="00293291" w:rsidRPr="00293291" w:rsidRDefault="00293291" w:rsidP="00293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93291">
        <w:rPr>
          <w:rFonts w:asciiTheme="minorHAnsi" w:hAnsiTheme="minorHAnsi" w:cstheme="minorHAnsi"/>
          <w:sz w:val="24"/>
          <w:szCs w:val="24"/>
        </w:rPr>
        <w:t xml:space="preserve">Slavica </w:t>
      </w:r>
      <w:proofErr w:type="spellStart"/>
      <w:r w:rsidRPr="00293291">
        <w:rPr>
          <w:rFonts w:asciiTheme="minorHAnsi" w:hAnsiTheme="minorHAnsi" w:cstheme="minorHAnsi"/>
          <w:sz w:val="24"/>
          <w:szCs w:val="24"/>
        </w:rPr>
        <w:t>Koščak</w:t>
      </w:r>
      <w:proofErr w:type="spellEnd"/>
      <w:r w:rsidRPr="00293291">
        <w:rPr>
          <w:rFonts w:asciiTheme="minorHAnsi" w:hAnsiTheme="minorHAnsi" w:cstheme="minorHAnsi"/>
          <w:sz w:val="24"/>
          <w:szCs w:val="24"/>
        </w:rPr>
        <w:t xml:space="preserve"> iz Varaždina, Kneza Višeslava 4, OIB: 78346394929, imenuje se za vršiteljicu dužnosti ravnatelja ustanove Dječjeg vrtića „</w:t>
      </w:r>
      <w:proofErr w:type="spellStart"/>
      <w:r w:rsidRPr="00293291">
        <w:rPr>
          <w:rFonts w:asciiTheme="minorHAnsi" w:hAnsiTheme="minorHAnsi" w:cstheme="minorHAnsi"/>
          <w:sz w:val="24"/>
          <w:szCs w:val="24"/>
        </w:rPr>
        <w:t>Škrinjica</w:t>
      </w:r>
      <w:proofErr w:type="spellEnd"/>
      <w:r w:rsidRPr="00293291">
        <w:rPr>
          <w:rFonts w:asciiTheme="minorHAnsi" w:hAnsiTheme="minorHAnsi" w:cstheme="minorHAnsi"/>
          <w:sz w:val="24"/>
          <w:szCs w:val="24"/>
        </w:rPr>
        <w:t>“.</w:t>
      </w:r>
    </w:p>
    <w:p w:rsidR="00293291" w:rsidRPr="00293291" w:rsidRDefault="00293291" w:rsidP="00293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93291">
        <w:rPr>
          <w:rFonts w:asciiTheme="minorHAnsi" w:hAnsiTheme="minorHAnsi" w:cstheme="minorHAnsi"/>
          <w:sz w:val="24"/>
          <w:szCs w:val="24"/>
        </w:rPr>
        <w:t>Imenovana će funkciju vršiteljice dužnosti obavljati do imenovanja ravnatelja Dječjeg vrtića „</w:t>
      </w:r>
      <w:proofErr w:type="spellStart"/>
      <w:r w:rsidRPr="00293291">
        <w:rPr>
          <w:rFonts w:asciiTheme="minorHAnsi" w:hAnsiTheme="minorHAnsi" w:cstheme="minorHAnsi"/>
          <w:sz w:val="24"/>
          <w:szCs w:val="24"/>
        </w:rPr>
        <w:t>Škrinjica</w:t>
      </w:r>
      <w:proofErr w:type="spellEnd"/>
      <w:r w:rsidRPr="00293291">
        <w:rPr>
          <w:rFonts w:asciiTheme="minorHAnsi" w:hAnsiTheme="minorHAnsi" w:cstheme="minorHAnsi"/>
          <w:sz w:val="24"/>
          <w:szCs w:val="24"/>
        </w:rPr>
        <w:t>“ po raspisanom natječaju, a isti se mora raspisati u roku od 30 dana od dana imenovanja vršitelja dužnosti po ovoj Odluci.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3291">
        <w:rPr>
          <w:rFonts w:asciiTheme="minorHAnsi" w:hAnsiTheme="minorHAnsi" w:cstheme="minorHAnsi"/>
          <w:sz w:val="24"/>
          <w:szCs w:val="24"/>
        </w:rPr>
        <w:t>Ova Odluka stupa na snagu danom donošenja</w:t>
      </w:r>
      <w:r w:rsidR="00E16FFC">
        <w:rPr>
          <w:rFonts w:asciiTheme="minorHAnsi" w:hAnsiTheme="minorHAnsi" w:cstheme="minorHAnsi"/>
          <w:sz w:val="24"/>
          <w:szCs w:val="24"/>
        </w:rPr>
        <w:t>.</w:t>
      </w:r>
    </w:p>
    <w:p w:rsidR="00293291" w:rsidRDefault="00293291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6074E6" w:rsidRP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074E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ODLUKA :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 izradi procjene vrijednosti zemljišta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na katastarskoj čestici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116/1 k.o. </w:t>
      </w:r>
      <w:proofErr w:type="spellStart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Zamlača</w:t>
      </w:r>
      <w:proofErr w:type="spellEnd"/>
    </w:p>
    <w:p w:rsidR="006074E6" w:rsidRPr="006074E6" w:rsidRDefault="006074E6" w:rsidP="006074E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Općinsko vijeće Općine Vidovec razmatralo je zahtjev Anice Plantić iz </w:t>
      </w:r>
      <w:proofErr w:type="spellStart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Cargovca</w:t>
      </w:r>
      <w:proofErr w:type="spellEnd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47/a za kupnjom nekretnine čk.br.116/1 k.o. </w:t>
      </w:r>
      <w:proofErr w:type="spellStart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Zamlača</w:t>
      </w:r>
      <w:proofErr w:type="spellEnd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koja se u naravi vodi kao put, a koja se nalazi uz čestice 108/1, 108/2 i 108/5  koje su u njihovom vlasništvu.</w:t>
      </w:r>
    </w:p>
    <w:p w:rsidR="006074E6" w:rsidRDefault="006074E6" w:rsidP="006074E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Općinsko vijeće Općine Vidovec prihvaća prijedlog općinskog načelnika Brune </w:t>
      </w:r>
      <w:proofErr w:type="spellStart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Hranića</w:t>
      </w:r>
      <w:proofErr w:type="spellEnd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 se od strane ovlaštenog vještaka, izvrši procjena vrijednosti zemljišta na katastarskoj čestici 116/1 k.o. </w:t>
      </w:r>
      <w:proofErr w:type="spellStart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Zamlača</w:t>
      </w:r>
      <w:proofErr w:type="spellEnd"/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kako bi se za prodaju iste mogao raspisati natječaj. </w:t>
      </w:r>
      <w:r w:rsidRPr="006074E6">
        <w:rPr>
          <w:rFonts w:asciiTheme="minorHAnsi" w:eastAsiaTheme="minorHAnsi" w:hAnsiTheme="minorHAnsi" w:cstheme="minorHAnsi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6074E6" w:rsidRPr="006074E6" w:rsidRDefault="006074E6" w:rsidP="006074E6">
      <w:pPr>
        <w:spacing w:after="0"/>
        <w:jc w:val="both"/>
        <w:rPr>
          <w:rFonts w:asciiTheme="minorHAnsi" w:eastAsiaTheme="minorHAnsi" w:hAnsiTheme="minorHAnsi" w:cstheme="minorHAnsi"/>
          <w:lang w:eastAsia="hr-HR"/>
        </w:rPr>
      </w:pPr>
    </w:p>
    <w:p w:rsidR="006074E6" w:rsidRPr="006074E6" w:rsidRDefault="006074E6" w:rsidP="006074E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ODLUKA :</w:t>
      </w:r>
      <w:r w:rsidRPr="006074E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o određivanju visine najma rukometnog igrališta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u vlasništvu Općine Vidovec za postavljanje šatora povodom obilježavanja Dana Općine Vidovec</w:t>
      </w:r>
      <w:r w:rsidRPr="006074E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</w:p>
    <w:p w:rsidR="006074E6" w:rsidRPr="006074E6" w:rsidRDefault="006074E6" w:rsidP="006074E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Vidovec, a u razmatranju zamolbe za korištenje rukometnog igrališta iza zgrade Općine Vidovec postavljanjem šatora povodom Dana Općine Vidovec i proslave svetog Vida 14. i 15. lipnja 2014. godine i koncerta Nede Ukraden,  suglasno je da Pečenjarnica Ris, vlasnika Miroslava Ris, na rukometno igralište iza zgrade Općine Vidovec postavi šator povodom obilježa</w:t>
      </w:r>
      <w:r w:rsidR="00E109CF">
        <w:rPr>
          <w:rFonts w:asciiTheme="minorHAnsi" w:eastAsia="Times New Roman" w:hAnsiTheme="minorHAnsi" w:cstheme="minorHAnsi"/>
          <w:sz w:val="24"/>
          <w:szCs w:val="24"/>
          <w:lang w:eastAsia="hr-HR"/>
        </w:rPr>
        <w:t>vanja Dana Općine Vidovec, prosl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ave svetog Vida 14. i 15. lipnja 2014. godine i održavanja koncerta Nede Ukraden.</w:t>
      </w:r>
    </w:p>
    <w:p w:rsidR="006074E6" w:rsidRPr="006074E6" w:rsidRDefault="006074E6" w:rsidP="006074E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Općinsko vijeće Općine Vidovec određuje cijenu najma za postavljanje šatora u visini od 4.000,00 kuna, uz obvezno sklapanje ugovora između Općine Vidovec i Pečenjarnice Ris – vlasnika Miroslava Ris.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6074E6">
        <w:rPr>
          <w:rFonts w:asciiTheme="minorHAnsi" w:eastAsia="Times New Roman" w:hAnsiTheme="minorHAnsi" w:cstheme="minorHAnsi"/>
          <w:sz w:val="24"/>
          <w:szCs w:val="24"/>
          <w:lang w:eastAsia="hr-HR"/>
        </w:rPr>
        <w:t>Ova Odluka stupa na snagu danom donošenja.</w:t>
      </w:r>
    </w:p>
    <w:p w:rsidR="00B6606C" w:rsidRDefault="00B6606C"/>
    <w:p w:rsidR="00293291" w:rsidRDefault="00293291"/>
    <w:p w:rsidR="00B6606C" w:rsidRPr="00B6606C" w:rsidRDefault="00B6606C" w:rsidP="00B6606C">
      <w:pPr>
        <w:pStyle w:val="Bezproreda"/>
        <w:jc w:val="right"/>
        <w:rPr>
          <w:sz w:val="24"/>
          <w:szCs w:val="24"/>
        </w:rPr>
      </w:pPr>
      <w:r w:rsidRPr="00B6606C">
        <w:rPr>
          <w:sz w:val="24"/>
          <w:szCs w:val="24"/>
        </w:rPr>
        <w:t>Općinsko vijeće Općine Vidovec</w:t>
      </w:r>
    </w:p>
    <w:p w:rsidR="00B6606C" w:rsidRPr="00B6606C" w:rsidRDefault="00B6606C" w:rsidP="00B6606C">
      <w:pPr>
        <w:pStyle w:val="Bezproreda"/>
        <w:jc w:val="right"/>
        <w:rPr>
          <w:sz w:val="24"/>
          <w:szCs w:val="24"/>
        </w:rPr>
      </w:pPr>
      <w:r w:rsidRPr="00B6606C">
        <w:rPr>
          <w:sz w:val="24"/>
          <w:szCs w:val="24"/>
        </w:rPr>
        <w:t>Predsjednik</w:t>
      </w:r>
    </w:p>
    <w:p w:rsidR="00B6606C" w:rsidRPr="00B6606C" w:rsidRDefault="00B6606C" w:rsidP="00B6606C">
      <w:pPr>
        <w:pStyle w:val="Bezproreda"/>
        <w:jc w:val="right"/>
        <w:rPr>
          <w:sz w:val="24"/>
          <w:szCs w:val="24"/>
        </w:rPr>
      </w:pPr>
      <w:r w:rsidRPr="00B6606C">
        <w:rPr>
          <w:sz w:val="24"/>
          <w:szCs w:val="24"/>
        </w:rPr>
        <w:t xml:space="preserve">Zdravko </w:t>
      </w:r>
      <w:proofErr w:type="spellStart"/>
      <w:r w:rsidRPr="00B6606C">
        <w:rPr>
          <w:sz w:val="24"/>
          <w:szCs w:val="24"/>
        </w:rPr>
        <w:t>Pizek</w:t>
      </w:r>
      <w:proofErr w:type="spellEnd"/>
      <w:r w:rsidRPr="00B6606C">
        <w:rPr>
          <w:sz w:val="24"/>
          <w:szCs w:val="24"/>
        </w:rPr>
        <w:t xml:space="preserve"> </w:t>
      </w:r>
    </w:p>
    <w:sectPr w:rsidR="00B6606C" w:rsidRPr="00B66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76" w:rsidRDefault="00EE0A76" w:rsidP="00EE0A76">
      <w:pPr>
        <w:spacing w:after="0" w:line="240" w:lineRule="auto"/>
      </w:pPr>
      <w:r>
        <w:separator/>
      </w:r>
    </w:p>
  </w:endnote>
  <w:endnote w:type="continuationSeparator" w:id="0">
    <w:p w:rsidR="00EE0A76" w:rsidRDefault="00EE0A76" w:rsidP="00E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1861"/>
      <w:docPartObj>
        <w:docPartGallery w:val="Page Numbers (Bottom of Page)"/>
        <w:docPartUnique/>
      </w:docPartObj>
    </w:sdtPr>
    <w:sdtContent>
      <w:p w:rsidR="00EE0A76" w:rsidRDefault="00EE0A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A76" w:rsidRDefault="00EE0A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76" w:rsidRDefault="00EE0A76" w:rsidP="00EE0A76">
      <w:pPr>
        <w:spacing w:after="0" w:line="240" w:lineRule="auto"/>
      </w:pPr>
      <w:r>
        <w:separator/>
      </w:r>
    </w:p>
  </w:footnote>
  <w:footnote w:type="continuationSeparator" w:id="0">
    <w:p w:rsidR="00EE0A76" w:rsidRDefault="00EE0A76" w:rsidP="00EE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932"/>
    <w:multiLevelType w:val="hybridMultilevel"/>
    <w:tmpl w:val="0B4EE980"/>
    <w:lvl w:ilvl="0" w:tplc="4F32C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3F2"/>
    <w:multiLevelType w:val="hybridMultilevel"/>
    <w:tmpl w:val="3BE07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AD4"/>
    <w:multiLevelType w:val="hybridMultilevel"/>
    <w:tmpl w:val="9A48504E"/>
    <w:lvl w:ilvl="0" w:tplc="3AEA6BF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E"/>
    <w:rsid w:val="00166D15"/>
    <w:rsid w:val="001B0E93"/>
    <w:rsid w:val="001F188E"/>
    <w:rsid w:val="00293291"/>
    <w:rsid w:val="003719C4"/>
    <w:rsid w:val="003969AB"/>
    <w:rsid w:val="006074E6"/>
    <w:rsid w:val="006D11EA"/>
    <w:rsid w:val="00722A7C"/>
    <w:rsid w:val="00B6606C"/>
    <w:rsid w:val="00E109CF"/>
    <w:rsid w:val="00E16FFC"/>
    <w:rsid w:val="00E91B4C"/>
    <w:rsid w:val="00E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8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88E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B6606C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66D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76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7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8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88E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B6606C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66D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76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E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2014-06-24T12:00:00Z</cp:lastPrinted>
  <dcterms:created xsi:type="dcterms:W3CDTF">2014-05-29T10:04:00Z</dcterms:created>
  <dcterms:modified xsi:type="dcterms:W3CDTF">2014-06-24T12:04:00Z</dcterms:modified>
</cp:coreProperties>
</file>