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B6A9" w14:textId="77777777" w:rsidR="009A123E" w:rsidRPr="005C1218" w:rsidRDefault="009A123E" w:rsidP="009A123E">
      <w:pPr>
        <w:jc w:val="both"/>
      </w:pPr>
      <w:r>
        <w:t xml:space="preserve">              </w:t>
      </w:r>
      <w:r w:rsidRPr="005C1218">
        <w:rPr>
          <w:noProof/>
          <w:lang w:eastAsia="hr-HR"/>
        </w:rPr>
        <w:drawing>
          <wp:inline distT="0" distB="0" distL="0" distR="0" wp14:anchorId="2426876C" wp14:editId="7525F580">
            <wp:extent cx="519430" cy="673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18">
        <w:tab/>
      </w:r>
    </w:p>
    <w:p w14:paraId="6C22126F" w14:textId="77777777" w:rsidR="009A123E" w:rsidRPr="005C1218" w:rsidRDefault="009A123E" w:rsidP="009A123E">
      <w:pPr>
        <w:jc w:val="both"/>
      </w:pPr>
    </w:p>
    <w:p w14:paraId="722A307F" w14:textId="77777777" w:rsidR="009A123E" w:rsidRPr="005C1218" w:rsidRDefault="009A123E" w:rsidP="009A123E">
      <w:pPr>
        <w:jc w:val="both"/>
        <w:rPr>
          <w:b/>
        </w:rPr>
      </w:pPr>
      <w:r w:rsidRPr="005C1218">
        <w:rPr>
          <w:b/>
        </w:rPr>
        <w:t>REPUBLIKA HRVATSKA</w:t>
      </w:r>
      <w:r w:rsidRPr="005C1218">
        <w:rPr>
          <w:b/>
        </w:rPr>
        <w:tab/>
      </w:r>
    </w:p>
    <w:p w14:paraId="579361DC" w14:textId="77777777" w:rsidR="009A123E" w:rsidRPr="005C1218" w:rsidRDefault="009A123E" w:rsidP="009A123E">
      <w:pPr>
        <w:jc w:val="both"/>
        <w:rPr>
          <w:b/>
        </w:rPr>
      </w:pPr>
      <w:r w:rsidRPr="005C1218">
        <w:rPr>
          <w:b/>
        </w:rPr>
        <w:t>VARAŽDINSKA ŽUPANIJA</w:t>
      </w:r>
    </w:p>
    <w:p w14:paraId="4C1E1A26" w14:textId="77777777" w:rsidR="009A123E" w:rsidRPr="005C1218" w:rsidRDefault="009A123E" w:rsidP="009A123E">
      <w:pPr>
        <w:jc w:val="both"/>
        <w:rPr>
          <w:b/>
        </w:rPr>
      </w:pPr>
      <w:r w:rsidRPr="005C1218">
        <w:rPr>
          <w:b/>
        </w:rPr>
        <w:t>OPĆINA VIDOVEC</w:t>
      </w:r>
    </w:p>
    <w:p w14:paraId="39DE0CDB" w14:textId="77777777" w:rsidR="009A123E" w:rsidRPr="005C1218" w:rsidRDefault="009A123E" w:rsidP="009A123E">
      <w:pPr>
        <w:jc w:val="both"/>
        <w:rPr>
          <w:b/>
        </w:rPr>
      </w:pPr>
      <w:r w:rsidRPr="005C1218">
        <w:rPr>
          <w:b/>
        </w:rPr>
        <w:t xml:space="preserve">Općinsko vijeće Općine Vidovec </w:t>
      </w:r>
    </w:p>
    <w:p w14:paraId="169FFA5D" w14:textId="77777777" w:rsidR="009A123E" w:rsidRPr="005C1218" w:rsidRDefault="009A123E" w:rsidP="009A123E">
      <w:pPr>
        <w:jc w:val="both"/>
      </w:pPr>
    </w:p>
    <w:p w14:paraId="12547C3B" w14:textId="77777777" w:rsidR="009A123E" w:rsidRPr="005C1218" w:rsidRDefault="009A123E" w:rsidP="009A123E">
      <w:pPr>
        <w:jc w:val="both"/>
      </w:pPr>
      <w:r w:rsidRPr="005C1218">
        <w:rPr>
          <w:lang w:val="pt-BR"/>
        </w:rPr>
        <w:t>KLASA</w:t>
      </w:r>
      <w:r w:rsidRPr="005C1218">
        <w:t xml:space="preserve">:  </w:t>
      </w:r>
      <w:r w:rsidR="004E7472">
        <w:t>021-05/21-01/01</w:t>
      </w:r>
    </w:p>
    <w:p w14:paraId="4E2EB0FC" w14:textId="77777777" w:rsidR="009A123E" w:rsidRPr="005C1218" w:rsidRDefault="009A123E" w:rsidP="009A123E">
      <w:pPr>
        <w:jc w:val="both"/>
      </w:pPr>
      <w:r w:rsidRPr="005C1218">
        <w:rPr>
          <w:lang w:val="pt-BR"/>
        </w:rPr>
        <w:t>URBROJ</w:t>
      </w:r>
      <w:r w:rsidR="004E7472">
        <w:t>: 2186/10-01/1-21</w:t>
      </w:r>
      <w:r>
        <w:t>-06</w:t>
      </w:r>
    </w:p>
    <w:p w14:paraId="70488D4F" w14:textId="77777777" w:rsidR="009A123E" w:rsidRDefault="009A123E" w:rsidP="009A123E">
      <w:pPr>
        <w:jc w:val="both"/>
      </w:pPr>
      <w:r w:rsidRPr="005C1218">
        <w:rPr>
          <w:lang w:val="pt-BR"/>
        </w:rPr>
        <w:t>Vidovec</w:t>
      </w:r>
      <w:r w:rsidRPr="005C1218">
        <w:t xml:space="preserve">,  </w:t>
      </w:r>
      <w:r>
        <w:t>25. siječnja 2021.</w:t>
      </w:r>
      <w:r w:rsidRPr="005C1218">
        <w:t xml:space="preserve"> </w:t>
      </w:r>
    </w:p>
    <w:p w14:paraId="2A6200C5" w14:textId="77777777" w:rsidR="009A123E" w:rsidRDefault="009A123E" w:rsidP="009A123E">
      <w:pPr>
        <w:jc w:val="both"/>
      </w:pPr>
    </w:p>
    <w:p w14:paraId="0CC43CCB" w14:textId="77777777" w:rsidR="009A123E" w:rsidRPr="00CA4033" w:rsidRDefault="009A123E" w:rsidP="009A123E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>OBJEDINJENI ZAKLJUČCI I ODLUKE</w:t>
      </w:r>
    </w:p>
    <w:p w14:paraId="5F5CE633" w14:textId="77777777" w:rsidR="009A123E" w:rsidRPr="00CA4033" w:rsidRDefault="009A123E" w:rsidP="009A123E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 xml:space="preserve">DONIJETI NA </w:t>
      </w:r>
      <w:r>
        <w:rPr>
          <w:rFonts w:eastAsia="Times New Roman" w:cs="Times New Roman"/>
          <w:b/>
          <w:szCs w:val="24"/>
          <w:lang w:eastAsia="hr-HR"/>
        </w:rPr>
        <w:t>4. IZVANREDNOJ</w:t>
      </w:r>
      <w:r w:rsidRPr="00CA4033">
        <w:rPr>
          <w:rFonts w:eastAsia="Times New Roman" w:cs="Times New Roman"/>
          <w:b/>
          <w:szCs w:val="24"/>
          <w:lang w:eastAsia="hr-HR"/>
        </w:rPr>
        <w:t xml:space="preserve"> SJEDNICI OPĆINSKOG VIJEĆA</w:t>
      </w:r>
    </w:p>
    <w:p w14:paraId="09F8240C" w14:textId="77777777" w:rsidR="009A123E" w:rsidRPr="00CA4033" w:rsidRDefault="009A123E" w:rsidP="009A123E">
      <w:pPr>
        <w:ind w:left="142" w:hanging="142"/>
        <w:jc w:val="center"/>
        <w:rPr>
          <w:rFonts w:eastAsia="Times New Roman" w:cs="Times New Roman"/>
          <w:b/>
          <w:szCs w:val="24"/>
          <w:lang w:eastAsia="hr-HR"/>
        </w:rPr>
      </w:pPr>
      <w:r w:rsidRPr="00CA4033">
        <w:rPr>
          <w:rFonts w:eastAsia="Times New Roman" w:cs="Times New Roman"/>
          <w:b/>
          <w:szCs w:val="24"/>
          <w:lang w:eastAsia="hr-HR"/>
        </w:rPr>
        <w:t>OPĆINE VIDOVEC</w:t>
      </w:r>
    </w:p>
    <w:p w14:paraId="0F8B9AF5" w14:textId="77777777" w:rsidR="009A123E" w:rsidRPr="00CA4033" w:rsidRDefault="009A123E" w:rsidP="009A123E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ODRŽANE DANA 25. SIJEČNJA 2021</w:t>
      </w:r>
      <w:r w:rsidRPr="00CA4033">
        <w:rPr>
          <w:rFonts w:eastAsia="Times New Roman" w:cs="Times New Roman"/>
          <w:b/>
          <w:szCs w:val="24"/>
          <w:lang w:eastAsia="hr-HR"/>
        </w:rPr>
        <w:t>. GODINE</w:t>
      </w:r>
    </w:p>
    <w:p w14:paraId="79C45E20" w14:textId="77777777" w:rsidR="009A123E" w:rsidRDefault="009A123E" w:rsidP="009A123E">
      <w:pPr>
        <w:spacing w:line="20" w:lineRule="atLeast"/>
        <w:rPr>
          <w:b/>
          <w:szCs w:val="24"/>
          <w:lang w:eastAsia="hr-HR"/>
        </w:rPr>
      </w:pPr>
    </w:p>
    <w:p w14:paraId="7D5BE982" w14:textId="77777777" w:rsidR="009A123E" w:rsidRDefault="009A123E" w:rsidP="009A123E">
      <w:pPr>
        <w:spacing w:line="20" w:lineRule="atLeast"/>
        <w:jc w:val="center"/>
        <w:rPr>
          <w:b/>
          <w:szCs w:val="24"/>
          <w:lang w:eastAsia="hr-HR"/>
        </w:rPr>
      </w:pPr>
    </w:p>
    <w:p w14:paraId="4A1A120B" w14:textId="77777777" w:rsidR="009A123E" w:rsidRPr="009A123E" w:rsidRDefault="009A123E" w:rsidP="009A123E">
      <w:pPr>
        <w:spacing w:line="20" w:lineRule="atLeast"/>
        <w:jc w:val="both"/>
        <w:rPr>
          <w:b/>
          <w:szCs w:val="24"/>
          <w:lang w:eastAsia="hr-HR"/>
        </w:rPr>
      </w:pPr>
      <w:r w:rsidRPr="004A15DF">
        <w:rPr>
          <w:b/>
          <w:szCs w:val="24"/>
          <w:lang w:eastAsia="hr-HR"/>
        </w:rPr>
        <w:t>ZAKLJUČAK</w:t>
      </w:r>
      <w:r>
        <w:rPr>
          <w:b/>
          <w:szCs w:val="24"/>
          <w:lang w:eastAsia="hr-HR"/>
        </w:rPr>
        <w:t xml:space="preserve"> </w:t>
      </w:r>
      <w:r w:rsidRPr="004A15DF">
        <w:rPr>
          <w:rFonts w:eastAsia="Times New Roman" w:cs="Times New Roman"/>
          <w:szCs w:val="24"/>
          <w:lang w:eastAsia="hr-HR"/>
        </w:rPr>
        <w:t xml:space="preserve">o donošenju </w:t>
      </w:r>
      <w:r w:rsidRPr="007B58FF">
        <w:rPr>
          <w:rFonts w:eastAsia="Times New Roman" w:cs="Times New Roman"/>
          <w:szCs w:val="24"/>
          <w:lang w:eastAsia="hr-HR"/>
        </w:rPr>
        <w:t>Odluke o davanju na k</w:t>
      </w:r>
      <w:r w:rsidRPr="004A15DF">
        <w:rPr>
          <w:rFonts w:eastAsia="Times New Roman" w:cs="Times New Roman"/>
          <w:szCs w:val="24"/>
          <w:lang w:eastAsia="hr-HR"/>
        </w:rPr>
        <w:t>orištenje i</w:t>
      </w:r>
      <w:r w:rsidRPr="007B58FF">
        <w:rPr>
          <w:rFonts w:eastAsia="Times New Roman" w:cs="Times New Roman"/>
          <w:szCs w:val="24"/>
          <w:lang w:eastAsia="hr-HR"/>
        </w:rPr>
        <w:t xml:space="preserve"> upravljanje zgrade</w:t>
      </w:r>
      <w:r>
        <w:rPr>
          <w:b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d</w:t>
      </w:r>
      <w:r w:rsidRPr="004A15DF">
        <w:rPr>
          <w:rFonts w:eastAsia="Times New Roman" w:cs="Times New Roman"/>
          <w:szCs w:val="24"/>
          <w:lang w:eastAsia="hr-HR"/>
        </w:rPr>
        <w:t>ječjeg vrtića u Vidovcu</w:t>
      </w:r>
    </w:p>
    <w:p w14:paraId="65330689" w14:textId="77777777" w:rsidR="009A123E" w:rsidRPr="004A15DF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 w:rsidRPr="004A15DF">
        <w:rPr>
          <w:rFonts w:eastAsia="Times New Roman" w:cs="Times New Roman"/>
          <w:szCs w:val="24"/>
          <w:lang w:eastAsia="hr-HR"/>
        </w:rPr>
        <w:t>Općinsko vijeće Općine Vidovec donosi Odluku</w:t>
      </w:r>
      <w:r w:rsidRPr="007B58FF">
        <w:rPr>
          <w:rFonts w:eastAsia="Times New Roman" w:cs="Times New Roman"/>
          <w:szCs w:val="24"/>
          <w:lang w:eastAsia="hr-HR"/>
        </w:rPr>
        <w:t xml:space="preserve"> o davanju na k</w:t>
      </w:r>
      <w:r w:rsidRPr="004A15DF">
        <w:rPr>
          <w:rFonts w:eastAsia="Times New Roman" w:cs="Times New Roman"/>
          <w:szCs w:val="24"/>
          <w:lang w:eastAsia="hr-HR"/>
        </w:rPr>
        <w:t>orištenje i</w:t>
      </w:r>
      <w:r w:rsidRPr="007B58FF">
        <w:rPr>
          <w:rFonts w:eastAsia="Times New Roman" w:cs="Times New Roman"/>
          <w:szCs w:val="24"/>
          <w:lang w:eastAsia="hr-HR"/>
        </w:rPr>
        <w:t xml:space="preserve"> upravljanje zgrade</w:t>
      </w:r>
      <w:r>
        <w:rPr>
          <w:rFonts w:eastAsia="Times New Roman" w:cs="Times New Roman"/>
          <w:szCs w:val="24"/>
          <w:lang w:eastAsia="hr-HR"/>
        </w:rPr>
        <w:t xml:space="preserve"> d</w:t>
      </w:r>
      <w:r w:rsidRPr="004A15DF">
        <w:rPr>
          <w:rFonts w:eastAsia="Times New Roman" w:cs="Times New Roman"/>
          <w:szCs w:val="24"/>
          <w:lang w:eastAsia="hr-HR"/>
        </w:rPr>
        <w:t>ječjeg vrtića u Vidovcu</w:t>
      </w:r>
      <w:r>
        <w:rPr>
          <w:rFonts w:eastAsia="Times New Roman" w:cs="Times New Roman"/>
          <w:szCs w:val="24"/>
          <w:lang w:eastAsia="hr-HR"/>
        </w:rPr>
        <w:t>.</w:t>
      </w:r>
    </w:p>
    <w:p w14:paraId="718EAE1A" w14:textId="77777777" w:rsidR="009A123E" w:rsidRPr="009A123E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Odluka</w:t>
      </w:r>
      <w:r w:rsidRPr="007B58FF">
        <w:rPr>
          <w:rFonts w:eastAsia="Times New Roman" w:cs="Times New Roman"/>
          <w:szCs w:val="24"/>
          <w:lang w:eastAsia="hr-HR"/>
        </w:rPr>
        <w:t xml:space="preserve"> o davanju na k</w:t>
      </w:r>
      <w:r w:rsidRPr="000E28AE">
        <w:rPr>
          <w:rFonts w:eastAsia="Times New Roman" w:cs="Times New Roman"/>
          <w:szCs w:val="24"/>
          <w:lang w:eastAsia="hr-HR"/>
        </w:rPr>
        <w:t>orištenje i</w:t>
      </w:r>
      <w:r w:rsidRPr="007B58FF">
        <w:rPr>
          <w:rFonts w:eastAsia="Times New Roman" w:cs="Times New Roman"/>
          <w:szCs w:val="24"/>
          <w:lang w:eastAsia="hr-HR"/>
        </w:rPr>
        <w:t xml:space="preserve"> upravljanje zgrade</w:t>
      </w:r>
      <w:r w:rsidRPr="000E28AE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d</w:t>
      </w:r>
      <w:r w:rsidRPr="000E28AE">
        <w:rPr>
          <w:rFonts w:eastAsia="Times New Roman" w:cs="Times New Roman"/>
          <w:szCs w:val="24"/>
          <w:lang w:eastAsia="hr-HR"/>
        </w:rPr>
        <w:t>ječjeg vrtića u Vidovcu</w:t>
      </w:r>
      <w:r>
        <w:rPr>
          <w:rFonts w:eastAsia="Times New Roman" w:cs="Times New Roman"/>
          <w:szCs w:val="24"/>
          <w:lang w:eastAsia="hr-HR"/>
        </w:rPr>
        <w:t>,</w:t>
      </w:r>
      <w:r w:rsidRPr="000E28AE">
        <w:rPr>
          <w:rFonts w:eastAsia="Times New Roman" w:cs="Times New Roman"/>
          <w:szCs w:val="24"/>
          <w:lang w:eastAsia="hr-HR"/>
        </w:rPr>
        <w:t xml:space="preserve"> </w:t>
      </w:r>
      <w:r>
        <w:rPr>
          <w:szCs w:val="24"/>
          <w:lang w:eastAsia="hr-HR"/>
        </w:rPr>
        <w:t>dostavlja</w:t>
      </w:r>
      <w:r w:rsidRPr="000E28AE">
        <w:rPr>
          <w:szCs w:val="24"/>
          <w:lang w:eastAsia="hr-HR"/>
        </w:rPr>
        <w:t xml:space="preserve"> se nadležnom tijelu državne uprave u čijem je djelokrugu opći akt radi cjelovite provedbe nadzora i na objavu u Službeni vjesnik Varaždinske županije.</w:t>
      </w:r>
      <w:r>
        <w:rPr>
          <w:rFonts w:eastAsia="Times New Roman" w:cs="Times New Roman"/>
          <w:szCs w:val="24"/>
          <w:lang w:eastAsia="hr-HR"/>
        </w:rPr>
        <w:t xml:space="preserve"> </w:t>
      </w:r>
      <w:r>
        <w:rPr>
          <w:szCs w:val="24"/>
          <w:lang w:eastAsia="hr-HR"/>
        </w:rPr>
        <w:t>Ovaj Zaključak</w:t>
      </w:r>
      <w:r w:rsidRPr="004A15DF">
        <w:rPr>
          <w:szCs w:val="24"/>
          <w:lang w:eastAsia="hr-HR"/>
        </w:rPr>
        <w:t xml:space="preserve"> stupa na snagu danom donošenja.  </w:t>
      </w:r>
    </w:p>
    <w:p w14:paraId="09BA10B6" w14:textId="77777777" w:rsidR="009A123E" w:rsidRPr="004A15DF" w:rsidRDefault="009A123E" w:rsidP="009A123E">
      <w:pPr>
        <w:spacing w:line="20" w:lineRule="atLeast"/>
        <w:rPr>
          <w:szCs w:val="24"/>
          <w:lang w:eastAsia="hr-HR"/>
        </w:rPr>
      </w:pPr>
    </w:p>
    <w:p w14:paraId="421FD3EF" w14:textId="77777777" w:rsidR="009A123E" w:rsidRPr="00FE1769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 w:rsidRPr="00FE1769">
        <w:rPr>
          <w:b/>
          <w:szCs w:val="24"/>
          <w:lang w:eastAsia="hr-HR"/>
        </w:rPr>
        <w:t>ZAKLJUČAK</w:t>
      </w:r>
      <w:r>
        <w:rPr>
          <w:rFonts w:eastAsia="Times New Roman" w:cs="Times New Roman"/>
          <w:szCs w:val="24"/>
          <w:lang w:eastAsia="hr-HR"/>
        </w:rPr>
        <w:t xml:space="preserve"> o donošenju </w:t>
      </w:r>
      <w:r w:rsidRPr="00FE1769">
        <w:rPr>
          <w:rFonts w:eastAsia="Times New Roman" w:cs="Times New Roman"/>
          <w:szCs w:val="24"/>
          <w:lang w:eastAsia="hr-HR"/>
        </w:rPr>
        <w:t>Odluke o prijenosu prava vlasništva opreme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FE1769">
        <w:rPr>
          <w:rFonts w:eastAsia="Times New Roman" w:cs="Times New Roman"/>
          <w:szCs w:val="24"/>
          <w:lang w:eastAsia="hr-HR"/>
        </w:rPr>
        <w:t xml:space="preserve">u korist ustanove Dječjeg vrtića </w:t>
      </w:r>
      <w:proofErr w:type="spellStart"/>
      <w:r w:rsidRPr="00FE1769">
        <w:rPr>
          <w:rFonts w:eastAsia="Times New Roman" w:cs="Times New Roman"/>
          <w:szCs w:val="24"/>
          <w:lang w:eastAsia="hr-HR"/>
        </w:rPr>
        <w:t>Škrinjica</w:t>
      </w:r>
      <w:proofErr w:type="spellEnd"/>
    </w:p>
    <w:p w14:paraId="5A124C0B" w14:textId="77777777" w:rsidR="009A123E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Općinsko vijeće Općine Vidovec donosi Odluku o prijenosu prava vlasništva opreme u korist ustanove Dječjeg vrtića </w:t>
      </w:r>
      <w:proofErr w:type="spellStart"/>
      <w:r>
        <w:rPr>
          <w:rFonts w:eastAsia="Times New Roman" w:cs="Times New Roman"/>
          <w:szCs w:val="24"/>
          <w:lang w:eastAsia="hr-HR"/>
        </w:rPr>
        <w:t>Škrinjica</w:t>
      </w:r>
      <w:proofErr w:type="spellEnd"/>
      <w:r>
        <w:rPr>
          <w:rFonts w:eastAsia="Times New Roman" w:cs="Times New Roman"/>
          <w:szCs w:val="24"/>
          <w:lang w:eastAsia="hr-HR"/>
        </w:rPr>
        <w:t>.</w:t>
      </w:r>
    </w:p>
    <w:p w14:paraId="0AFC2222" w14:textId="77777777" w:rsidR="009A123E" w:rsidRPr="00FE1769" w:rsidRDefault="009A123E" w:rsidP="009A123E">
      <w:pPr>
        <w:jc w:val="both"/>
        <w:rPr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Odluka o prijenosu prava vlasništva opreme u korist ustanove Dječjeg vrtića </w:t>
      </w:r>
      <w:proofErr w:type="spellStart"/>
      <w:r>
        <w:rPr>
          <w:rFonts w:eastAsia="Times New Roman" w:cs="Times New Roman"/>
          <w:szCs w:val="24"/>
          <w:lang w:eastAsia="hr-HR"/>
        </w:rPr>
        <w:t>Škrinjica</w:t>
      </w:r>
      <w:proofErr w:type="spellEnd"/>
      <w:r>
        <w:rPr>
          <w:rFonts w:eastAsia="Times New Roman" w:cs="Times New Roman"/>
          <w:szCs w:val="24"/>
          <w:lang w:eastAsia="hr-HR"/>
        </w:rPr>
        <w:t>,</w:t>
      </w:r>
      <w:r w:rsidRPr="00FE1769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>dostavlja</w:t>
      </w:r>
      <w:r w:rsidRPr="00FE1769">
        <w:rPr>
          <w:szCs w:val="24"/>
          <w:lang w:eastAsia="hr-HR"/>
        </w:rPr>
        <w:t xml:space="preserve"> se nadležnom tijelu državne uprave u čijem je djelokrugu opći akt radi cjelovite provedbe nadzora i na objavu u Službeni vjesnik Varaždinske županije.</w:t>
      </w:r>
      <w:r>
        <w:rPr>
          <w:szCs w:val="24"/>
          <w:lang w:eastAsia="hr-HR"/>
        </w:rPr>
        <w:t xml:space="preserve"> Ovaj Zaključak</w:t>
      </w:r>
      <w:r w:rsidRPr="00FE1769">
        <w:rPr>
          <w:szCs w:val="24"/>
          <w:lang w:eastAsia="hr-HR"/>
        </w:rPr>
        <w:t xml:space="preserve"> stupa na snagu danom donošenja.  </w:t>
      </w:r>
    </w:p>
    <w:p w14:paraId="05B6278E" w14:textId="77777777" w:rsidR="009A123E" w:rsidRDefault="009A123E" w:rsidP="009A123E">
      <w:pPr>
        <w:spacing w:line="20" w:lineRule="atLeast"/>
        <w:jc w:val="both"/>
        <w:rPr>
          <w:szCs w:val="24"/>
          <w:lang w:eastAsia="hr-HR"/>
        </w:rPr>
      </w:pPr>
    </w:p>
    <w:p w14:paraId="381824B7" w14:textId="77777777" w:rsidR="009A123E" w:rsidRPr="00FE1769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 w:rsidRPr="00FE1769">
        <w:rPr>
          <w:b/>
          <w:szCs w:val="24"/>
          <w:lang w:eastAsia="hr-HR"/>
        </w:rPr>
        <w:t>ZAKLJUČAK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FE1769">
        <w:rPr>
          <w:rFonts w:eastAsia="Times New Roman" w:cs="Times New Roman"/>
          <w:szCs w:val="24"/>
          <w:lang w:eastAsia="hr-HR"/>
        </w:rPr>
        <w:t xml:space="preserve">o donošenju Odluke o izmjenama Odluke o osnivanju Dječjeg vrtića </w:t>
      </w:r>
      <w:proofErr w:type="spellStart"/>
      <w:r w:rsidRPr="00FE1769">
        <w:rPr>
          <w:rFonts w:eastAsia="Times New Roman" w:cs="Times New Roman"/>
          <w:szCs w:val="24"/>
          <w:lang w:eastAsia="hr-HR"/>
        </w:rPr>
        <w:t>Škrinjica</w:t>
      </w:r>
      <w:proofErr w:type="spellEnd"/>
    </w:p>
    <w:p w14:paraId="114547D1" w14:textId="77777777" w:rsidR="009A123E" w:rsidRPr="00FE1769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 w:rsidRPr="00FE1769">
        <w:rPr>
          <w:rFonts w:eastAsia="Times New Roman" w:cs="Times New Roman"/>
          <w:szCs w:val="24"/>
          <w:lang w:eastAsia="hr-HR"/>
        </w:rPr>
        <w:t xml:space="preserve">Općinsko vijeće Općine Vidovec donosi Odluku o izmjenama Odluke o osnivanju Dječjeg vrtića </w:t>
      </w:r>
      <w:proofErr w:type="spellStart"/>
      <w:r w:rsidRPr="00FE1769">
        <w:rPr>
          <w:rFonts w:eastAsia="Times New Roman" w:cs="Times New Roman"/>
          <w:szCs w:val="24"/>
          <w:lang w:eastAsia="hr-HR"/>
        </w:rPr>
        <w:t>Škrinjica</w:t>
      </w:r>
      <w:proofErr w:type="spellEnd"/>
      <w:r w:rsidRPr="00FE1769">
        <w:rPr>
          <w:rFonts w:eastAsia="Times New Roman" w:cs="Times New Roman"/>
          <w:szCs w:val="24"/>
          <w:lang w:eastAsia="hr-HR"/>
        </w:rPr>
        <w:t>.</w:t>
      </w:r>
    </w:p>
    <w:p w14:paraId="29E0CD68" w14:textId="77777777" w:rsidR="009A123E" w:rsidRPr="009A123E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Odluka o izmjenama Odluke o osnivanju Dječjeg vrtića </w:t>
      </w:r>
      <w:proofErr w:type="spellStart"/>
      <w:r>
        <w:rPr>
          <w:rFonts w:eastAsia="Times New Roman" w:cs="Times New Roman"/>
          <w:szCs w:val="24"/>
          <w:lang w:eastAsia="hr-HR"/>
        </w:rPr>
        <w:t>Škrinjica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r>
        <w:rPr>
          <w:szCs w:val="24"/>
          <w:lang w:eastAsia="hr-HR"/>
        </w:rPr>
        <w:t>dostavlja</w:t>
      </w:r>
      <w:r w:rsidRPr="00FE1769">
        <w:rPr>
          <w:szCs w:val="24"/>
          <w:lang w:eastAsia="hr-HR"/>
        </w:rPr>
        <w:t xml:space="preserve"> se nadležnom tijelu državne uprave u čijem je djelokrugu opći akt radi cjelovite provedbe nadzora i na objavu u Službeni vjesnik Varaždinske županije.</w:t>
      </w:r>
      <w:r>
        <w:rPr>
          <w:rFonts w:eastAsia="Times New Roman" w:cs="Times New Roman"/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Ovaj Zaključak </w:t>
      </w:r>
      <w:r w:rsidRPr="00FE1769">
        <w:rPr>
          <w:szCs w:val="24"/>
          <w:lang w:eastAsia="hr-HR"/>
        </w:rPr>
        <w:t xml:space="preserve">stupa na snagu danom donošenja.  </w:t>
      </w:r>
    </w:p>
    <w:p w14:paraId="3034D644" w14:textId="77777777" w:rsidR="009A123E" w:rsidRDefault="009A123E" w:rsidP="009A123E">
      <w:pPr>
        <w:spacing w:line="20" w:lineRule="atLeast"/>
        <w:jc w:val="both"/>
        <w:rPr>
          <w:szCs w:val="24"/>
          <w:lang w:eastAsia="hr-HR"/>
        </w:rPr>
      </w:pPr>
    </w:p>
    <w:p w14:paraId="760CAD1E" w14:textId="77777777" w:rsidR="009A123E" w:rsidRPr="00FE1769" w:rsidRDefault="009A123E" w:rsidP="009A123E">
      <w:pPr>
        <w:spacing w:line="20" w:lineRule="atLeast"/>
        <w:rPr>
          <w:szCs w:val="24"/>
          <w:lang w:eastAsia="hr-HR"/>
        </w:rPr>
      </w:pPr>
    </w:p>
    <w:p w14:paraId="5F5A3D80" w14:textId="77777777" w:rsidR="009A123E" w:rsidRPr="00FE1769" w:rsidRDefault="009A123E" w:rsidP="009A123E">
      <w:pPr>
        <w:jc w:val="right"/>
        <w:rPr>
          <w:rFonts w:eastAsia="Times New Roman" w:cs="Times New Roman"/>
          <w:szCs w:val="24"/>
          <w:lang w:eastAsia="hr-HR"/>
        </w:rPr>
      </w:pPr>
      <w:r>
        <w:rPr>
          <w:szCs w:val="24"/>
          <w:lang w:eastAsia="hr-HR"/>
        </w:rPr>
        <w:t xml:space="preserve"> </w:t>
      </w:r>
    </w:p>
    <w:p w14:paraId="23F63D08" w14:textId="77777777" w:rsidR="009A123E" w:rsidRPr="00FE1769" w:rsidRDefault="009A123E" w:rsidP="009A123E">
      <w:pPr>
        <w:jc w:val="both"/>
        <w:rPr>
          <w:rFonts w:eastAsia="Times New Roman" w:cs="Times New Roman"/>
          <w:szCs w:val="24"/>
          <w:lang w:eastAsia="hr-HR"/>
        </w:rPr>
      </w:pPr>
    </w:p>
    <w:p w14:paraId="3890141A" w14:textId="77777777" w:rsidR="009A123E" w:rsidRPr="009A123E" w:rsidRDefault="009A123E" w:rsidP="009A123E">
      <w:pPr>
        <w:jc w:val="both"/>
        <w:rPr>
          <w:szCs w:val="24"/>
          <w:lang w:eastAsia="hr-HR"/>
        </w:rPr>
      </w:pPr>
      <w:r w:rsidRPr="00677738">
        <w:rPr>
          <w:b/>
          <w:szCs w:val="24"/>
          <w:lang w:eastAsia="hr-HR"/>
        </w:rPr>
        <w:lastRenderedPageBreak/>
        <w:t>ZAKLJUČAK</w:t>
      </w:r>
      <w:r>
        <w:rPr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o donošenju </w:t>
      </w:r>
      <w:r w:rsidRPr="00677738">
        <w:rPr>
          <w:rFonts w:eastAsia="Times New Roman" w:cs="Times New Roman"/>
          <w:szCs w:val="24"/>
          <w:lang w:eastAsia="hr-HR"/>
        </w:rPr>
        <w:t xml:space="preserve">Odluke o osiguranju sredstava za opremanje dječjeg vrtića u Vidovcu </w:t>
      </w:r>
      <w:r>
        <w:rPr>
          <w:szCs w:val="24"/>
          <w:lang w:eastAsia="hr-HR"/>
        </w:rPr>
        <w:t xml:space="preserve"> </w:t>
      </w:r>
      <w:r w:rsidRPr="00677738">
        <w:rPr>
          <w:rFonts w:eastAsia="Times New Roman" w:cs="Times New Roman"/>
          <w:szCs w:val="24"/>
          <w:lang w:eastAsia="hr-HR"/>
        </w:rPr>
        <w:t>u Proračunu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77738">
        <w:rPr>
          <w:rFonts w:eastAsia="Times New Roman" w:cs="Times New Roman"/>
          <w:szCs w:val="24"/>
          <w:lang w:eastAsia="hr-HR"/>
        </w:rPr>
        <w:t>Općine Vidovec za 2021. godinu</w:t>
      </w:r>
    </w:p>
    <w:p w14:paraId="0A600C21" w14:textId="77777777" w:rsidR="009A123E" w:rsidRPr="009A123E" w:rsidRDefault="009A123E" w:rsidP="009A123E">
      <w:pPr>
        <w:jc w:val="both"/>
        <w:rPr>
          <w:szCs w:val="24"/>
        </w:rPr>
      </w:pPr>
      <w:r>
        <w:rPr>
          <w:szCs w:val="24"/>
        </w:rPr>
        <w:t xml:space="preserve">Općinsko vijeće Općine Vidovec donosi </w:t>
      </w:r>
      <w:r>
        <w:rPr>
          <w:rFonts w:eastAsia="Times New Roman" w:cs="Times New Roman"/>
          <w:szCs w:val="24"/>
          <w:lang w:eastAsia="hr-HR"/>
        </w:rPr>
        <w:t>Odluku</w:t>
      </w:r>
      <w:r w:rsidRPr="00677738">
        <w:rPr>
          <w:rFonts w:eastAsia="Times New Roman" w:cs="Times New Roman"/>
          <w:szCs w:val="24"/>
          <w:lang w:eastAsia="hr-HR"/>
        </w:rPr>
        <w:t xml:space="preserve"> o osiguranju sredstava za opremanje dječjeg vrtića u Vidovcu u Proračunu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77738">
        <w:rPr>
          <w:rFonts w:eastAsia="Times New Roman" w:cs="Times New Roman"/>
          <w:szCs w:val="24"/>
          <w:lang w:eastAsia="hr-HR"/>
        </w:rPr>
        <w:t>Općine Vidovec za 2021. godinu</w:t>
      </w:r>
      <w:r>
        <w:rPr>
          <w:rFonts w:eastAsia="Times New Roman" w:cs="Times New Roman"/>
          <w:szCs w:val="24"/>
          <w:lang w:eastAsia="hr-HR"/>
        </w:rPr>
        <w:t>.</w:t>
      </w:r>
      <w:r>
        <w:rPr>
          <w:szCs w:val="24"/>
        </w:rPr>
        <w:t xml:space="preserve"> </w:t>
      </w:r>
      <w:r>
        <w:rPr>
          <w:szCs w:val="24"/>
          <w:lang w:eastAsia="hr-HR"/>
        </w:rPr>
        <w:t>Ovaj Zaključak</w:t>
      </w:r>
      <w:r w:rsidRPr="00677738">
        <w:rPr>
          <w:szCs w:val="24"/>
          <w:lang w:eastAsia="hr-HR"/>
        </w:rPr>
        <w:t xml:space="preserve"> stupa na snagu danom donošenja.  </w:t>
      </w:r>
    </w:p>
    <w:p w14:paraId="21BE09EF" w14:textId="77777777" w:rsidR="009A123E" w:rsidRPr="00677738" w:rsidRDefault="009A123E" w:rsidP="009A123E">
      <w:pPr>
        <w:spacing w:line="20" w:lineRule="atLeast"/>
        <w:rPr>
          <w:szCs w:val="24"/>
          <w:lang w:eastAsia="hr-HR"/>
        </w:rPr>
      </w:pPr>
    </w:p>
    <w:p w14:paraId="128FD54B" w14:textId="77777777" w:rsidR="009A123E" w:rsidRDefault="009A123E" w:rsidP="009A123E">
      <w:pPr>
        <w:spacing w:line="20" w:lineRule="atLeast"/>
        <w:rPr>
          <w:szCs w:val="24"/>
          <w:lang w:eastAsia="hr-HR"/>
        </w:rPr>
      </w:pPr>
    </w:p>
    <w:p w14:paraId="32F64BF4" w14:textId="77777777" w:rsidR="009A123E" w:rsidRDefault="009A123E" w:rsidP="009A123E">
      <w:pPr>
        <w:spacing w:line="20" w:lineRule="atLeast"/>
        <w:rPr>
          <w:szCs w:val="24"/>
          <w:lang w:eastAsia="hr-HR"/>
        </w:rPr>
      </w:pPr>
    </w:p>
    <w:p w14:paraId="2DCCA1D7" w14:textId="77777777" w:rsidR="009A123E" w:rsidRPr="00677738" w:rsidRDefault="009A123E" w:rsidP="009A123E">
      <w:pPr>
        <w:spacing w:line="20" w:lineRule="atLeast"/>
        <w:rPr>
          <w:szCs w:val="24"/>
          <w:lang w:eastAsia="hr-HR"/>
        </w:rPr>
      </w:pPr>
    </w:p>
    <w:p w14:paraId="1E69728D" w14:textId="77777777" w:rsidR="009A123E" w:rsidRPr="00677738" w:rsidRDefault="009A123E" w:rsidP="009A123E">
      <w:pPr>
        <w:spacing w:line="20" w:lineRule="atLeast"/>
        <w:jc w:val="right"/>
        <w:rPr>
          <w:szCs w:val="24"/>
          <w:lang w:eastAsia="hr-HR"/>
        </w:rPr>
      </w:pPr>
      <w:r w:rsidRPr="00677738">
        <w:rPr>
          <w:szCs w:val="24"/>
          <w:lang w:eastAsia="hr-HR"/>
        </w:rPr>
        <w:t>Općinsko vijeće Općine Vidovec</w:t>
      </w:r>
    </w:p>
    <w:p w14:paraId="4E5C3C9A" w14:textId="77777777" w:rsidR="009A123E" w:rsidRPr="00677738" w:rsidRDefault="009A123E" w:rsidP="009A123E">
      <w:pPr>
        <w:spacing w:line="20" w:lineRule="atLeast"/>
        <w:jc w:val="right"/>
        <w:rPr>
          <w:szCs w:val="24"/>
          <w:lang w:eastAsia="hr-HR"/>
        </w:rPr>
      </w:pPr>
      <w:r w:rsidRPr="00677738">
        <w:rPr>
          <w:szCs w:val="24"/>
          <w:lang w:eastAsia="hr-HR"/>
        </w:rPr>
        <w:t>Predsjednik</w:t>
      </w:r>
    </w:p>
    <w:p w14:paraId="438DAE52" w14:textId="77777777" w:rsidR="009A123E" w:rsidRPr="00677738" w:rsidRDefault="009A123E" w:rsidP="009A123E">
      <w:pPr>
        <w:jc w:val="right"/>
        <w:rPr>
          <w:szCs w:val="24"/>
        </w:rPr>
      </w:pPr>
      <w:r w:rsidRPr="00677738">
        <w:rPr>
          <w:szCs w:val="24"/>
          <w:lang w:eastAsia="hr-HR"/>
        </w:rPr>
        <w:t>Zdravko Pizek</w:t>
      </w:r>
    </w:p>
    <w:p w14:paraId="2D65597B" w14:textId="77777777" w:rsidR="00C856A1" w:rsidRDefault="00C856A1"/>
    <w:sectPr w:rsidR="00C856A1" w:rsidSect="007B58F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3E"/>
    <w:rsid w:val="0007520F"/>
    <w:rsid w:val="004555AE"/>
    <w:rsid w:val="004E7472"/>
    <w:rsid w:val="00902A4B"/>
    <w:rsid w:val="009A123E"/>
    <w:rsid w:val="00A2777A"/>
    <w:rsid w:val="00C856A1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938E"/>
  <w15:docId w15:val="{3C2AADDB-0DD0-49F1-8998-69A2C00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2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2</cp:revision>
  <dcterms:created xsi:type="dcterms:W3CDTF">2021-03-05T16:30:00Z</dcterms:created>
  <dcterms:modified xsi:type="dcterms:W3CDTF">2021-03-05T16:30:00Z</dcterms:modified>
</cp:coreProperties>
</file>