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8" w:rsidRPr="005346CF" w:rsidRDefault="00264668" w:rsidP="00264668">
      <w:pPr>
        <w:rPr>
          <w:sz w:val="20"/>
          <w:szCs w:val="20"/>
        </w:rPr>
      </w:pPr>
      <w:r w:rsidRPr="005346CF">
        <w:rPr>
          <w:sz w:val="20"/>
          <w:szCs w:val="20"/>
        </w:rPr>
        <w:t xml:space="preserve">            </w:t>
      </w:r>
      <w:r w:rsidRPr="005346CF"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68" w:rsidRPr="005346CF" w:rsidRDefault="00264668" w:rsidP="00264668">
      <w:pPr>
        <w:jc w:val="both"/>
        <w:rPr>
          <w:b/>
        </w:rPr>
      </w:pPr>
      <w:r w:rsidRPr="005346CF">
        <w:rPr>
          <w:b/>
        </w:rPr>
        <w:t xml:space="preserve">                                                                                                                                          </w:t>
      </w:r>
    </w:p>
    <w:p w:rsidR="00264668" w:rsidRPr="005346CF" w:rsidRDefault="00264668" w:rsidP="00264668">
      <w:pPr>
        <w:tabs>
          <w:tab w:val="left" w:pos="7350"/>
        </w:tabs>
        <w:jc w:val="both"/>
        <w:rPr>
          <w:b/>
          <w:lang w:val="hr-HR"/>
        </w:rPr>
      </w:pPr>
      <w:r w:rsidRPr="005346CF">
        <w:rPr>
          <w:b/>
          <w:lang w:val="hr-HR"/>
        </w:rPr>
        <w:t>REPUBLIKA HRVATSKA</w:t>
      </w:r>
      <w:r w:rsidRPr="005346CF">
        <w:rPr>
          <w:b/>
          <w:lang w:val="hr-HR"/>
        </w:rPr>
        <w:tab/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VARAŽDINSKA ŽUPANIJA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 xml:space="preserve">OPĆINA VIDOVEC </w:t>
      </w:r>
    </w:p>
    <w:p w:rsidR="00264668" w:rsidRPr="005346CF" w:rsidRDefault="00264668" w:rsidP="00264668">
      <w:pPr>
        <w:jc w:val="both"/>
        <w:rPr>
          <w:b/>
          <w:lang w:val="hr-HR"/>
        </w:rPr>
      </w:pPr>
      <w:r w:rsidRPr="005346CF">
        <w:rPr>
          <w:b/>
          <w:lang w:val="hr-HR"/>
        </w:rPr>
        <w:t>Općinsko vijeće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652B9B" w:rsidRDefault="00A634D0" w:rsidP="00264668">
      <w:pPr>
        <w:jc w:val="both"/>
        <w:rPr>
          <w:color w:val="000000" w:themeColor="text1"/>
          <w:lang w:val="hr-HR"/>
        </w:rPr>
      </w:pPr>
      <w:r w:rsidRPr="00652B9B">
        <w:rPr>
          <w:color w:val="000000" w:themeColor="text1"/>
          <w:lang w:val="hr-HR"/>
        </w:rPr>
        <w:t xml:space="preserve">KLASA: </w:t>
      </w:r>
      <w:r w:rsidR="00FF348A" w:rsidRPr="00FF348A">
        <w:rPr>
          <w:color w:val="000000" w:themeColor="text1"/>
          <w:lang w:val="hr-HR"/>
        </w:rPr>
        <w:t>400-08/21-01/02</w:t>
      </w:r>
    </w:p>
    <w:p w:rsidR="00264668" w:rsidRPr="00821D65" w:rsidRDefault="00821D65" w:rsidP="00264668">
      <w:pPr>
        <w:jc w:val="both"/>
        <w:rPr>
          <w:color w:val="000000" w:themeColor="text1"/>
          <w:lang w:val="hr-HR"/>
        </w:rPr>
      </w:pPr>
      <w:r w:rsidRPr="00821D65">
        <w:rPr>
          <w:color w:val="000000" w:themeColor="text1"/>
          <w:lang w:val="hr-HR"/>
        </w:rPr>
        <w:t>URBROJ: 2186/10-01/1-21</w:t>
      </w:r>
      <w:r w:rsidR="00264668" w:rsidRPr="00821D65">
        <w:rPr>
          <w:color w:val="000000" w:themeColor="text1"/>
          <w:lang w:val="hr-HR"/>
        </w:rPr>
        <w:t>-01</w:t>
      </w:r>
    </w:p>
    <w:p w:rsidR="00264668" w:rsidRPr="00423993" w:rsidRDefault="00BE12F7" w:rsidP="00264668">
      <w:pPr>
        <w:jc w:val="both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Vidovec,       2021</w:t>
      </w:r>
      <w:r w:rsidR="00264668" w:rsidRPr="00423993">
        <w:rPr>
          <w:color w:val="000000" w:themeColor="text1"/>
          <w:lang w:val="hr-HR"/>
        </w:rPr>
        <w:t>.</w:t>
      </w:r>
      <w:r w:rsidR="00423993" w:rsidRPr="00423993">
        <w:rPr>
          <w:color w:val="000000" w:themeColor="text1"/>
          <w:lang w:val="hr-HR"/>
        </w:rPr>
        <w:t xml:space="preserve">                                               </w:t>
      </w:r>
      <w:r w:rsidR="0072269B">
        <w:rPr>
          <w:color w:val="000000" w:themeColor="text1"/>
          <w:lang w:val="hr-HR"/>
        </w:rPr>
        <w:t xml:space="preserve">                     </w:t>
      </w:r>
    </w:p>
    <w:p w:rsidR="00264668" w:rsidRPr="00821D65" w:rsidRDefault="00BE12F7" w:rsidP="00264668">
      <w:pPr>
        <w:jc w:val="both"/>
        <w:rPr>
          <w:b/>
          <w:color w:val="000000" w:themeColor="text1"/>
          <w:lang w:val="hr-HR"/>
        </w:rPr>
      </w:pPr>
      <w:r>
        <w:rPr>
          <w:b/>
          <w:color w:val="FF0000"/>
          <w:lang w:val="hr-HR"/>
        </w:rPr>
        <w:t xml:space="preserve">                                                                                                               </w:t>
      </w:r>
      <w:r w:rsidRPr="00821D65">
        <w:rPr>
          <w:b/>
          <w:color w:val="000000" w:themeColor="text1"/>
          <w:lang w:val="hr-HR"/>
        </w:rPr>
        <w:t>PRIJEDLOG</w:t>
      </w: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 xml:space="preserve"> Na temelju odredbi članka 82. Pravilnika o proračunskom računovodstvu i računskom planu („Narodne novine“, broj 124/14, 115/15, 87/16</w:t>
      </w:r>
      <w:r>
        <w:rPr>
          <w:lang w:val="hr-HR"/>
        </w:rPr>
        <w:t>,</w:t>
      </w:r>
      <w:r w:rsidRPr="005346CF">
        <w:rPr>
          <w:lang w:val="hr-HR"/>
        </w:rPr>
        <w:t xml:space="preserve"> 3/18</w:t>
      </w:r>
      <w:r>
        <w:rPr>
          <w:lang w:val="hr-HR"/>
        </w:rPr>
        <w:t xml:space="preserve"> i </w:t>
      </w:r>
      <w:r w:rsidRPr="00821D65">
        <w:rPr>
          <w:color w:val="000000" w:themeColor="text1"/>
          <w:lang w:val="hr-HR"/>
        </w:rPr>
        <w:t>126/19</w:t>
      </w:r>
      <w:r w:rsidR="00821D65" w:rsidRPr="00821D65">
        <w:rPr>
          <w:color w:val="000000" w:themeColor="text1"/>
          <w:lang w:val="hr-HR"/>
        </w:rPr>
        <w:t xml:space="preserve"> i 108/20</w:t>
      </w:r>
      <w:r w:rsidRPr="00821D65">
        <w:rPr>
          <w:color w:val="000000" w:themeColor="text1"/>
          <w:lang w:val="hr-HR"/>
        </w:rPr>
        <w:t xml:space="preserve">) te članka </w:t>
      </w:r>
      <w:r w:rsidRPr="005346CF">
        <w:rPr>
          <w:lang w:val="hr-HR"/>
        </w:rPr>
        <w:t>31. Statuta Općine Vidovec („Službeni vjesnik V</w:t>
      </w:r>
      <w:r w:rsidR="001823A4">
        <w:rPr>
          <w:lang w:val="hr-HR"/>
        </w:rPr>
        <w:t>araždinske županije“, broj 20/21</w:t>
      </w:r>
      <w:bookmarkStart w:id="0" w:name="_GoBack"/>
      <w:bookmarkEnd w:id="0"/>
      <w:r w:rsidRPr="005346CF">
        <w:rPr>
          <w:lang w:val="hr-HR"/>
        </w:rPr>
        <w:t>), Općinsko vijeće Općine Vidove</w:t>
      </w:r>
      <w:r w:rsidR="00BE12F7">
        <w:rPr>
          <w:lang w:val="hr-HR"/>
        </w:rPr>
        <w:t xml:space="preserve">c, na </w:t>
      </w:r>
      <w:r w:rsidR="00BE12F7">
        <w:rPr>
          <w:lang w:val="hr-HR"/>
        </w:rPr>
        <w:softHyphen/>
        <w:t>__</w:t>
      </w:r>
      <w:r w:rsidRPr="005346CF">
        <w:rPr>
          <w:lang w:val="hr-HR"/>
        </w:rPr>
        <w:t>. sjednici odr</w:t>
      </w:r>
      <w:r w:rsidR="00BE12F7">
        <w:rPr>
          <w:lang w:val="hr-HR"/>
        </w:rPr>
        <w:t>žanoj dana ____</w:t>
      </w:r>
      <w:r w:rsidR="0072269B">
        <w:rPr>
          <w:lang w:val="hr-HR"/>
        </w:rPr>
        <w:t xml:space="preserve"> </w:t>
      </w:r>
      <w:r w:rsidR="00BE12F7">
        <w:rPr>
          <w:lang w:val="hr-HR"/>
        </w:rPr>
        <w:t>2021</w:t>
      </w:r>
      <w:r w:rsidRPr="005346CF">
        <w:rPr>
          <w:lang w:val="hr-HR"/>
        </w:rPr>
        <w:t>. godine, donosi</w:t>
      </w:r>
    </w:p>
    <w:p w:rsidR="00264668" w:rsidRDefault="00264668" w:rsidP="00264668">
      <w:pPr>
        <w:rPr>
          <w:lang w:val="hr-HR"/>
        </w:rPr>
      </w:pPr>
    </w:p>
    <w:p w:rsidR="00264668" w:rsidRPr="005346CF" w:rsidRDefault="00264668" w:rsidP="0026466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</w:t>
      </w:r>
      <w:r>
        <w:rPr>
          <w:b/>
          <w:lang w:val="hr-HR"/>
        </w:rPr>
        <w:t xml:space="preserve"> O D L U K U</w:t>
      </w:r>
      <w:r w:rsidRPr="005346CF">
        <w:rPr>
          <w:b/>
          <w:lang w:val="hr-HR"/>
        </w:rPr>
        <w:t xml:space="preserve"> </w:t>
      </w:r>
    </w:p>
    <w:p w:rsidR="00264668" w:rsidRPr="005346CF" w:rsidRDefault="00264668" w:rsidP="00264668">
      <w:pPr>
        <w:jc w:val="center"/>
        <w:rPr>
          <w:b/>
          <w:lang w:val="hr-HR"/>
        </w:rPr>
      </w:pPr>
      <w:r w:rsidRPr="005346CF">
        <w:rPr>
          <w:b/>
          <w:lang w:val="hr-HR"/>
        </w:rPr>
        <w:t>o raspodjeli rezultata poslovanja</w:t>
      </w:r>
    </w:p>
    <w:p w:rsidR="00264668" w:rsidRPr="005346CF" w:rsidRDefault="00264668" w:rsidP="00264668">
      <w:pPr>
        <w:rPr>
          <w:b/>
          <w:lang w:val="hr-HR"/>
        </w:rPr>
      </w:pPr>
      <w:r w:rsidRPr="005346CF">
        <w:rPr>
          <w:b/>
          <w:lang w:val="hr-HR"/>
        </w:rPr>
        <w:t xml:space="preserve">                                  </w:t>
      </w:r>
      <w:r>
        <w:rPr>
          <w:b/>
          <w:lang w:val="hr-HR"/>
        </w:rPr>
        <w:t xml:space="preserve">        </w:t>
      </w:r>
      <w:r w:rsidRPr="005346CF">
        <w:rPr>
          <w:b/>
          <w:lang w:val="hr-HR"/>
        </w:rPr>
        <w:t xml:space="preserve">  Općine Vidovec za </w:t>
      </w:r>
      <w:r w:rsidR="00BE12F7">
        <w:rPr>
          <w:b/>
          <w:lang w:val="hr-HR"/>
        </w:rPr>
        <w:t>2020</w:t>
      </w:r>
      <w:r w:rsidRPr="005346CF">
        <w:rPr>
          <w:b/>
          <w:lang w:val="hr-HR"/>
        </w:rPr>
        <w:t>. godinu</w:t>
      </w:r>
    </w:p>
    <w:p w:rsidR="00264668" w:rsidRPr="005346CF" w:rsidRDefault="00264668" w:rsidP="00264668">
      <w:pPr>
        <w:jc w:val="center"/>
        <w:rPr>
          <w:b/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Članak 1.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 xml:space="preserve">Ovom Odlukom utvrđuje se rezultat </w:t>
      </w:r>
      <w:r w:rsidR="00BE12F7">
        <w:rPr>
          <w:lang w:val="hr-HR"/>
        </w:rPr>
        <w:t>poslovanja Općine Vidovec u 2020</w:t>
      </w:r>
      <w:r w:rsidRPr="005346CF">
        <w:rPr>
          <w:lang w:val="hr-HR"/>
        </w:rPr>
        <w:t>. godini i u ranijim godinama, te se vrši njegova raspodjela sukladno zakonskim propisima.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 w:rsidRPr="005346CF">
        <w:rPr>
          <w:lang w:val="hr-HR"/>
        </w:rPr>
        <w:t xml:space="preserve">                    </w:t>
      </w:r>
      <w:r>
        <w:rPr>
          <w:lang w:val="hr-HR"/>
        </w:rPr>
        <w:t xml:space="preserve">                                Članak 2</w:t>
      </w:r>
      <w:r w:rsidR="00D54A4E">
        <w:rPr>
          <w:lang w:val="hr-HR"/>
        </w:rPr>
        <w:t>.</w:t>
      </w:r>
    </w:p>
    <w:p w:rsidR="00D54A4E" w:rsidRDefault="00D54A4E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  <w:r>
        <w:rPr>
          <w:lang w:val="hr-HR"/>
        </w:rPr>
        <w:t xml:space="preserve">Općina </w:t>
      </w:r>
      <w:r w:rsidR="00BE12F7">
        <w:rPr>
          <w:lang w:val="hr-HR"/>
        </w:rPr>
        <w:t>Vidovec na dan 31.12.2020</w:t>
      </w:r>
      <w:r>
        <w:rPr>
          <w:lang w:val="hr-HR"/>
        </w:rPr>
        <w:t>. godine u svojim poslovnim knjigama ima iskazana slijedeća stanja viškova odnosno manjkova prihoda i primitaka:</w:t>
      </w:r>
    </w:p>
    <w:p w:rsidR="00264668" w:rsidRPr="00BE12F7" w:rsidRDefault="00264668" w:rsidP="00264668">
      <w:pPr>
        <w:ind w:firstLine="720"/>
        <w:rPr>
          <w:color w:val="FF0000"/>
          <w:lang w:val="hr-HR"/>
        </w:rPr>
      </w:pP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 xml:space="preserve">Višak prihoda poslovanja           </w:t>
      </w:r>
      <w:r w:rsidR="001B1CBD" w:rsidRPr="001F7239">
        <w:rPr>
          <w:color w:val="000000" w:themeColor="text1"/>
          <w:lang w:val="hr-HR"/>
        </w:rPr>
        <w:t xml:space="preserve">                       829.919,19</w:t>
      </w:r>
      <w:r w:rsidRPr="001F7239">
        <w:rPr>
          <w:color w:val="000000" w:themeColor="text1"/>
          <w:lang w:val="hr-HR"/>
        </w:rPr>
        <w:t xml:space="preserve"> kn</w:t>
      </w: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Višak primitaka od financij</w:t>
      </w:r>
      <w:r w:rsidR="00940DB9" w:rsidRPr="001F7239">
        <w:rPr>
          <w:color w:val="000000" w:themeColor="text1"/>
          <w:lang w:val="hr-HR"/>
        </w:rPr>
        <w:t xml:space="preserve">ske imovine         </w:t>
      </w:r>
      <w:r w:rsidR="001F7239" w:rsidRPr="001F7239">
        <w:rPr>
          <w:color w:val="000000" w:themeColor="text1"/>
          <w:lang w:val="hr-HR"/>
        </w:rPr>
        <w:t>7.870.884,67</w:t>
      </w:r>
      <w:r w:rsidRPr="001F7239">
        <w:rPr>
          <w:color w:val="000000" w:themeColor="text1"/>
          <w:lang w:val="hr-HR"/>
        </w:rPr>
        <w:t xml:space="preserve"> kn</w:t>
      </w:r>
    </w:p>
    <w:p w:rsidR="00264668" w:rsidRPr="001F7239" w:rsidRDefault="00264668" w:rsidP="00264668">
      <w:pPr>
        <w:numPr>
          <w:ilvl w:val="0"/>
          <w:numId w:val="1"/>
        </w:numPr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Manjak prihoda od nefina</w:t>
      </w:r>
      <w:r w:rsidR="00316B4D" w:rsidRPr="001F7239">
        <w:rPr>
          <w:color w:val="000000" w:themeColor="text1"/>
          <w:lang w:val="hr-HR"/>
        </w:rPr>
        <w:t>n</w:t>
      </w:r>
      <w:r w:rsidR="001F7239" w:rsidRPr="001F7239">
        <w:rPr>
          <w:color w:val="000000" w:themeColor="text1"/>
          <w:lang w:val="hr-HR"/>
        </w:rPr>
        <w:t>cijske imovine   - 9.284.945,07</w:t>
      </w:r>
      <w:r w:rsidRPr="001F7239">
        <w:rPr>
          <w:color w:val="000000" w:themeColor="text1"/>
          <w:lang w:val="hr-HR"/>
        </w:rPr>
        <w:t xml:space="preserve"> kn</w:t>
      </w:r>
    </w:p>
    <w:p w:rsidR="00316B4D" w:rsidRPr="001F7239" w:rsidRDefault="00316B4D" w:rsidP="00316B4D">
      <w:pPr>
        <w:ind w:left="720"/>
        <w:rPr>
          <w:color w:val="000000" w:themeColor="text1"/>
          <w:lang w:val="hr-HR"/>
        </w:rPr>
      </w:pPr>
    </w:p>
    <w:p w:rsidR="00293E0C" w:rsidRPr="001F7239" w:rsidRDefault="001F7239" w:rsidP="00316B4D">
      <w:pPr>
        <w:ind w:left="720"/>
        <w:rPr>
          <w:color w:val="000000" w:themeColor="text1"/>
          <w:lang w:val="hr-HR"/>
        </w:rPr>
      </w:pPr>
      <w:r w:rsidRPr="001F7239">
        <w:rPr>
          <w:color w:val="000000" w:themeColor="text1"/>
          <w:lang w:val="hr-HR"/>
        </w:rPr>
        <w:t>U</w:t>
      </w:r>
      <w:r w:rsidR="00293E0C" w:rsidRPr="001F7239">
        <w:rPr>
          <w:color w:val="000000" w:themeColor="text1"/>
          <w:lang w:val="hr-HR"/>
        </w:rPr>
        <w:t>kupni manjak za pokriće u slijedećem razdoblju iznosi -584.141,21 kunu</w:t>
      </w:r>
    </w:p>
    <w:p w:rsidR="00264668" w:rsidRPr="001F7239" w:rsidRDefault="00264668" w:rsidP="00264668">
      <w:pPr>
        <w:ind w:firstLine="720"/>
        <w:rPr>
          <w:color w:val="000000" w:themeColor="text1"/>
          <w:lang w:val="hr-HR"/>
        </w:rPr>
      </w:pPr>
    </w:p>
    <w:p w:rsidR="00264668" w:rsidRDefault="00264668" w:rsidP="00264668">
      <w:pPr>
        <w:ind w:firstLine="720"/>
        <w:rPr>
          <w:lang w:val="hr-HR"/>
        </w:rPr>
      </w:pPr>
    </w:p>
    <w:p w:rsidR="00264668" w:rsidRDefault="00264668" w:rsidP="00264668">
      <w:pPr>
        <w:ind w:firstLine="720"/>
        <w:jc w:val="center"/>
        <w:rPr>
          <w:lang w:val="hr-HR"/>
        </w:rPr>
      </w:pPr>
      <w:r>
        <w:rPr>
          <w:lang w:val="hr-HR"/>
        </w:rPr>
        <w:t>Članak 3</w:t>
      </w:r>
      <w:r w:rsidRPr="005346CF">
        <w:rPr>
          <w:lang w:val="hr-HR"/>
        </w:rPr>
        <w:t>.</w:t>
      </w:r>
    </w:p>
    <w:p w:rsidR="00944010" w:rsidRPr="00620779" w:rsidRDefault="00944010" w:rsidP="00D54A4E">
      <w:pPr>
        <w:rPr>
          <w:color w:val="000000" w:themeColor="text1"/>
          <w:lang w:val="hr-HR"/>
        </w:rPr>
      </w:pPr>
    </w:p>
    <w:p w:rsidR="00944010" w:rsidRPr="0059133B" w:rsidRDefault="00944010" w:rsidP="00944010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59133B">
        <w:rPr>
          <w:color w:val="000000" w:themeColor="text1"/>
          <w:lang w:val="hr-HR"/>
        </w:rPr>
        <w:t>Viškom prihoda poslovanja Općine V</w:t>
      </w:r>
      <w:r w:rsidR="00293E0C" w:rsidRPr="0059133B">
        <w:rPr>
          <w:color w:val="000000" w:themeColor="text1"/>
          <w:lang w:val="hr-HR"/>
        </w:rPr>
        <w:t>idovec  u iznosu od 829.919,19</w:t>
      </w:r>
      <w:r w:rsidRPr="0059133B">
        <w:rPr>
          <w:color w:val="000000" w:themeColor="text1"/>
          <w:lang w:val="hr-HR"/>
        </w:rPr>
        <w:t xml:space="preserve"> kuna pokriva se manjak prihoda od nefinancijske imovine nakon čega se utvrđuje manjak prihoda od nefinancijske imovine u iznosu od </w:t>
      </w:r>
      <w:r w:rsidR="00D54A4E" w:rsidRPr="0059133B">
        <w:rPr>
          <w:color w:val="000000" w:themeColor="text1"/>
          <w:lang w:val="hr-HR"/>
        </w:rPr>
        <w:t>-</w:t>
      </w:r>
      <w:r w:rsidR="001F7239" w:rsidRPr="0059133B">
        <w:rPr>
          <w:color w:val="000000" w:themeColor="text1"/>
          <w:lang w:val="hr-HR"/>
        </w:rPr>
        <w:t>8.455.025,88</w:t>
      </w:r>
      <w:r w:rsidRPr="0059133B">
        <w:rPr>
          <w:color w:val="000000" w:themeColor="text1"/>
          <w:lang w:val="hr-HR"/>
        </w:rPr>
        <w:t xml:space="preserve"> kuna.</w:t>
      </w:r>
    </w:p>
    <w:p w:rsidR="00944010" w:rsidRPr="0059133B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59133B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944010" w:rsidRPr="00620779" w:rsidRDefault="00944010" w:rsidP="00264668">
      <w:pPr>
        <w:ind w:firstLine="720"/>
        <w:jc w:val="center"/>
        <w:rPr>
          <w:color w:val="000000" w:themeColor="text1"/>
          <w:lang w:val="hr-HR"/>
        </w:rPr>
      </w:pPr>
    </w:p>
    <w:p w:rsidR="00264668" w:rsidRPr="0059133B" w:rsidRDefault="00264668" w:rsidP="00264668">
      <w:pPr>
        <w:ind w:firstLine="720"/>
        <w:rPr>
          <w:color w:val="000000" w:themeColor="text1"/>
          <w:lang w:val="hr-HR"/>
        </w:rPr>
      </w:pPr>
    </w:p>
    <w:p w:rsidR="00316B4D" w:rsidRPr="0059133B" w:rsidRDefault="00316B4D" w:rsidP="00944010">
      <w:pPr>
        <w:numPr>
          <w:ilvl w:val="0"/>
          <w:numId w:val="2"/>
        </w:numPr>
        <w:jc w:val="both"/>
        <w:rPr>
          <w:color w:val="000000" w:themeColor="text1"/>
          <w:lang w:val="hr-HR"/>
        </w:rPr>
      </w:pPr>
      <w:r w:rsidRPr="0059133B">
        <w:rPr>
          <w:color w:val="000000" w:themeColor="text1"/>
          <w:lang w:val="hr-HR"/>
        </w:rPr>
        <w:t xml:space="preserve">Viškom primitaka od financijske imovine pokriva se manjak prihoda od nefinancijske </w:t>
      </w:r>
      <w:r w:rsidR="00293E0C" w:rsidRPr="0059133B">
        <w:rPr>
          <w:color w:val="000000" w:themeColor="text1"/>
          <w:lang w:val="hr-HR"/>
        </w:rPr>
        <w:t>imovine u iznosu od 6.226.403,44</w:t>
      </w:r>
      <w:r w:rsidRPr="0059133B">
        <w:rPr>
          <w:color w:val="000000" w:themeColor="text1"/>
          <w:lang w:val="hr-HR"/>
        </w:rPr>
        <w:t xml:space="preserve"> kuna a odnosi se na kredit za izgradnju </w:t>
      </w:r>
      <w:r w:rsidR="00293E0C" w:rsidRPr="0059133B">
        <w:rPr>
          <w:color w:val="000000" w:themeColor="text1"/>
          <w:lang w:val="hr-HR"/>
        </w:rPr>
        <w:t xml:space="preserve">i opremanje </w:t>
      </w:r>
      <w:r w:rsidRPr="0059133B">
        <w:rPr>
          <w:color w:val="000000" w:themeColor="text1"/>
          <w:lang w:val="hr-HR"/>
        </w:rPr>
        <w:t>vrtića</w:t>
      </w:r>
      <w:r w:rsidR="00944010" w:rsidRPr="0059133B">
        <w:rPr>
          <w:color w:val="000000" w:themeColor="text1"/>
          <w:lang w:val="hr-HR"/>
        </w:rPr>
        <w:t xml:space="preserve"> nakon čega se utvrđuje manjak prihoda od nefinancijs</w:t>
      </w:r>
      <w:r w:rsidR="0059133B" w:rsidRPr="0059133B">
        <w:rPr>
          <w:color w:val="000000" w:themeColor="text1"/>
          <w:lang w:val="hr-HR"/>
        </w:rPr>
        <w:t>ke imovine u iznosu od – 2.228.622,44</w:t>
      </w:r>
      <w:r w:rsidR="00944010" w:rsidRPr="0059133B">
        <w:rPr>
          <w:color w:val="000000" w:themeColor="text1"/>
          <w:lang w:val="hr-HR"/>
        </w:rPr>
        <w:t xml:space="preserve"> kuna</w:t>
      </w:r>
      <w:r w:rsidR="00293E0C" w:rsidRPr="0059133B">
        <w:rPr>
          <w:color w:val="000000" w:themeColor="text1"/>
          <w:lang w:val="hr-HR"/>
        </w:rPr>
        <w:t>. Viškom primitaka od financijske imovine dobivenog od zajma pokriva se manjak prihoda od nefinancijske imovine u iznosu od 835.174,15 kuna</w:t>
      </w:r>
      <w:r w:rsidR="00BC3C7E" w:rsidRPr="0059133B">
        <w:rPr>
          <w:color w:val="000000" w:themeColor="text1"/>
          <w:lang w:val="hr-HR"/>
        </w:rPr>
        <w:t xml:space="preserve"> nakon čega se utvrđuje manjak prihoda od nefinancijske</w:t>
      </w:r>
      <w:r w:rsidR="0059133B" w:rsidRPr="0059133B">
        <w:rPr>
          <w:color w:val="000000" w:themeColor="text1"/>
          <w:lang w:val="hr-HR"/>
        </w:rPr>
        <w:t xml:space="preserve"> imovine u iznosu od –1.393.448,29</w:t>
      </w:r>
      <w:r w:rsidR="00BC3C7E" w:rsidRPr="0059133B">
        <w:rPr>
          <w:color w:val="000000" w:themeColor="text1"/>
          <w:lang w:val="hr-HR"/>
        </w:rPr>
        <w:t xml:space="preserve"> </w:t>
      </w:r>
      <w:r w:rsidRPr="0059133B">
        <w:rPr>
          <w:color w:val="000000" w:themeColor="text1"/>
          <w:lang w:val="hr-HR"/>
        </w:rPr>
        <w:t xml:space="preserve"> te ostaje višak primitaka od financijsk</w:t>
      </w:r>
      <w:r w:rsidR="00293E0C" w:rsidRPr="0059133B">
        <w:rPr>
          <w:color w:val="000000" w:themeColor="text1"/>
          <w:lang w:val="hr-HR"/>
        </w:rPr>
        <w:t>e imovine u iznosu od 809.307,08 kuna</w:t>
      </w:r>
      <w:r w:rsidRPr="0059133B">
        <w:rPr>
          <w:color w:val="000000" w:themeColor="text1"/>
          <w:lang w:val="hr-HR"/>
        </w:rPr>
        <w:t xml:space="preserve"> kuna koji se odnosi na odobreni minus na računu </w:t>
      </w:r>
      <w:r w:rsidR="00944010" w:rsidRPr="0059133B">
        <w:rPr>
          <w:color w:val="000000" w:themeColor="text1"/>
          <w:lang w:val="hr-HR"/>
        </w:rPr>
        <w:t xml:space="preserve"> na dan 31.12.2019. </w:t>
      </w:r>
      <w:r w:rsidRPr="0059133B">
        <w:rPr>
          <w:color w:val="000000" w:themeColor="text1"/>
          <w:lang w:val="hr-HR"/>
        </w:rPr>
        <w:t>koji će se vrat</w:t>
      </w:r>
      <w:r w:rsidR="00293E0C" w:rsidRPr="0059133B">
        <w:rPr>
          <w:color w:val="000000" w:themeColor="text1"/>
          <w:lang w:val="hr-HR"/>
        </w:rPr>
        <w:t>iti u 2021</w:t>
      </w:r>
      <w:r w:rsidRPr="0059133B">
        <w:rPr>
          <w:color w:val="000000" w:themeColor="text1"/>
          <w:lang w:val="hr-HR"/>
        </w:rPr>
        <w:t>. godini.</w:t>
      </w:r>
    </w:p>
    <w:p w:rsidR="00264668" w:rsidRPr="0059133B" w:rsidRDefault="00264668" w:rsidP="00944010">
      <w:pPr>
        <w:jc w:val="both"/>
        <w:rPr>
          <w:color w:val="000000" w:themeColor="text1"/>
          <w:lang w:val="hr-HR"/>
        </w:rPr>
      </w:pPr>
    </w:p>
    <w:p w:rsidR="00264668" w:rsidRPr="0059133B" w:rsidRDefault="00264668" w:rsidP="00264668">
      <w:pPr>
        <w:jc w:val="both"/>
        <w:rPr>
          <w:color w:val="000000" w:themeColor="text1"/>
          <w:lang w:val="hr-HR"/>
        </w:rPr>
      </w:pPr>
    </w:p>
    <w:p w:rsidR="00264668" w:rsidRPr="00BE12F7" w:rsidRDefault="00264668" w:rsidP="00944010">
      <w:pPr>
        <w:jc w:val="both"/>
        <w:rPr>
          <w:color w:val="FF0000"/>
          <w:lang w:val="hr-HR"/>
        </w:rPr>
      </w:pPr>
    </w:p>
    <w:p w:rsidR="00264668" w:rsidRPr="00BC3C7E" w:rsidRDefault="00264668" w:rsidP="0026466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C7E">
        <w:rPr>
          <w:rFonts w:ascii="Times New Roman" w:hAnsi="Times New Roman"/>
          <w:color w:val="000000" w:themeColor="text1"/>
          <w:sz w:val="24"/>
          <w:szCs w:val="24"/>
        </w:rPr>
        <w:t>Razlika između ostvarenog manjka prihoda od nefinancijske imovine i viška primitaka od financijske</w:t>
      </w:r>
      <w:r w:rsidR="00BC3C7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imovine u iznosu od -584.141,21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kuna uključit</w:t>
      </w:r>
      <w:r w:rsidR="00944010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će se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r w:rsidR="00D54A4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izmjene i dopune </w:t>
      </w:r>
      <w:r w:rsidR="00BC3C7E" w:rsidRPr="00BC3C7E">
        <w:rPr>
          <w:rFonts w:ascii="Times New Roman" w:hAnsi="Times New Roman"/>
          <w:color w:val="000000" w:themeColor="text1"/>
          <w:sz w:val="24"/>
          <w:szCs w:val="24"/>
        </w:rPr>
        <w:t>proračuna Općine Vidovec za 2021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>. godinu.</w:t>
      </w:r>
    </w:p>
    <w:p w:rsidR="00264668" w:rsidRPr="00BC3C7E" w:rsidRDefault="00264668" w:rsidP="00264668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668" w:rsidRPr="00BC3C7E" w:rsidRDefault="00264668" w:rsidP="00264668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4668" w:rsidRPr="00BC3C7E" w:rsidRDefault="00264668" w:rsidP="0026466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C7E">
        <w:rPr>
          <w:rFonts w:ascii="Times New Roman" w:hAnsi="Times New Roman"/>
          <w:color w:val="000000" w:themeColor="text1"/>
          <w:sz w:val="24"/>
          <w:szCs w:val="24"/>
        </w:rPr>
        <w:t>U izvještaj o izvršenju proračuna Općine Vidovec uključen je i višak prihoda poslovanja proračunskog korisnika dječjeg vrtića Škrinjica</w:t>
      </w:r>
      <w:r w:rsidR="00D54A4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A4E"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ostvaren na temelju  uplata roditelja </w:t>
      </w:r>
      <w:r w:rsidR="00BC3C7E">
        <w:rPr>
          <w:rFonts w:ascii="Times New Roman" w:hAnsi="Times New Roman"/>
          <w:color w:val="000000" w:themeColor="text1"/>
          <w:sz w:val="24"/>
          <w:szCs w:val="24"/>
        </w:rPr>
        <w:t>u iznosu od 4.904,33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 xml:space="preserve"> kuna te će se</w:t>
      </w:r>
      <w:r w:rsidR="00BC3C7E">
        <w:rPr>
          <w:rFonts w:ascii="Times New Roman" w:hAnsi="Times New Roman"/>
          <w:color w:val="000000" w:themeColor="text1"/>
          <w:sz w:val="24"/>
          <w:szCs w:val="24"/>
        </w:rPr>
        <w:t xml:space="preserve"> isti koristiti namjenski u 2021</w:t>
      </w:r>
      <w:r w:rsidRPr="00BC3C7E">
        <w:rPr>
          <w:rFonts w:ascii="Times New Roman" w:hAnsi="Times New Roman"/>
          <w:color w:val="000000" w:themeColor="text1"/>
          <w:sz w:val="24"/>
          <w:szCs w:val="24"/>
        </w:rPr>
        <w:t>. godini.</w:t>
      </w:r>
    </w:p>
    <w:p w:rsidR="00264668" w:rsidRPr="00BC3C7E" w:rsidRDefault="00264668" w:rsidP="00264668">
      <w:pPr>
        <w:jc w:val="both"/>
        <w:rPr>
          <w:rFonts w:eastAsia="Calibri"/>
          <w:color w:val="000000" w:themeColor="text1"/>
          <w:lang w:val="hr-HR"/>
        </w:rPr>
      </w:pPr>
    </w:p>
    <w:p w:rsidR="00264668" w:rsidRPr="00BE12F7" w:rsidRDefault="00264668" w:rsidP="00264668">
      <w:pPr>
        <w:ind w:firstLine="720"/>
        <w:jc w:val="both"/>
        <w:rPr>
          <w:color w:val="FF0000"/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4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Za provođenje ove Odluke zadužuje se općinski načelnik i Jedinstveni upravni odjel Općine Vidovec.</w:t>
      </w:r>
    </w:p>
    <w:p w:rsidR="00264668" w:rsidRPr="005346CF" w:rsidRDefault="00264668" w:rsidP="00264668">
      <w:pPr>
        <w:ind w:firstLine="720"/>
        <w:jc w:val="both"/>
        <w:rPr>
          <w:lang w:val="hr-HR"/>
        </w:rPr>
      </w:pPr>
    </w:p>
    <w:p w:rsidR="00264668" w:rsidRPr="005346CF" w:rsidRDefault="00264668" w:rsidP="00264668">
      <w:pPr>
        <w:jc w:val="center"/>
        <w:rPr>
          <w:lang w:val="hr-HR"/>
        </w:rPr>
      </w:pPr>
      <w:r>
        <w:rPr>
          <w:lang w:val="hr-HR"/>
        </w:rPr>
        <w:t>Članak 5</w:t>
      </w:r>
      <w:r w:rsidRPr="005346CF">
        <w:rPr>
          <w:lang w:val="hr-HR"/>
        </w:rPr>
        <w:t xml:space="preserve">. </w:t>
      </w:r>
    </w:p>
    <w:p w:rsidR="00264668" w:rsidRPr="005346CF" w:rsidRDefault="00264668" w:rsidP="00264668">
      <w:pPr>
        <w:jc w:val="center"/>
        <w:rPr>
          <w:lang w:val="hr-HR"/>
        </w:rPr>
      </w:pPr>
    </w:p>
    <w:p w:rsidR="00264668" w:rsidRPr="005346CF" w:rsidRDefault="00264668" w:rsidP="00264668">
      <w:pPr>
        <w:ind w:firstLine="720"/>
        <w:jc w:val="both"/>
        <w:rPr>
          <w:lang w:val="hr-HR"/>
        </w:rPr>
      </w:pPr>
      <w:r w:rsidRPr="005346CF">
        <w:rPr>
          <w:lang w:val="hr-HR"/>
        </w:rPr>
        <w:t>Ova Odluka stupa na snagu osmog dana od dana objave u „Službenom vjesniku Varaždinske županije“.</w:t>
      </w: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both"/>
        <w:rPr>
          <w:lang w:val="hr-HR"/>
        </w:rPr>
      </w:pPr>
    </w:p>
    <w:p w:rsidR="00264668" w:rsidRPr="005346CF" w:rsidRDefault="00264668" w:rsidP="00264668">
      <w:pPr>
        <w:jc w:val="right"/>
        <w:rPr>
          <w:lang w:val="hr-HR"/>
        </w:rPr>
      </w:pPr>
      <w:r w:rsidRPr="005346CF">
        <w:rPr>
          <w:lang w:val="hr-HR"/>
        </w:rPr>
        <w:t>Predsjednik Općinskog vijeća Općine Vidovec</w:t>
      </w:r>
    </w:p>
    <w:p w:rsidR="00264668" w:rsidRPr="005346CF" w:rsidRDefault="00264668" w:rsidP="00264668">
      <w:pPr>
        <w:jc w:val="center"/>
        <w:rPr>
          <w:lang w:val="hr-HR"/>
        </w:rPr>
      </w:pPr>
      <w:r w:rsidRPr="005346CF">
        <w:rPr>
          <w:lang w:val="hr-HR"/>
        </w:rPr>
        <w:t xml:space="preserve">                                                               Zdravko Pizek                  </w:t>
      </w:r>
    </w:p>
    <w:p w:rsidR="00264668" w:rsidRPr="005346CF" w:rsidRDefault="00264668" w:rsidP="00264668">
      <w:pPr>
        <w:jc w:val="both"/>
      </w:pPr>
    </w:p>
    <w:p w:rsidR="00264668" w:rsidRPr="005346CF" w:rsidRDefault="00264668" w:rsidP="00264668"/>
    <w:p w:rsidR="00021645" w:rsidRDefault="00021645"/>
    <w:sectPr w:rsidR="00021645" w:rsidSect="00AA1C95">
      <w:pgSz w:w="12240" w:h="15840"/>
      <w:pgMar w:top="119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E48"/>
    <w:multiLevelType w:val="hybridMultilevel"/>
    <w:tmpl w:val="028CF16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53B4F"/>
    <w:multiLevelType w:val="hybridMultilevel"/>
    <w:tmpl w:val="D23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8"/>
    <w:rsid w:val="00021645"/>
    <w:rsid w:val="001823A4"/>
    <w:rsid w:val="001B1CBD"/>
    <w:rsid w:val="001F7239"/>
    <w:rsid w:val="00264668"/>
    <w:rsid w:val="00293E0C"/>
    <w:rsid w:val="00316B4D"/>
    <w:rsid w:val="00423993"/>
    <w:rsid w:val="005240A3"/>
    <w:rsid w:val="0059133B"/>
    <w:rsid w:val="00620779"/>
    <w:rsid w:val="00652B9B"/>
    <w:rsid w:val="0072269B"/>
    <w:rsid w:val="007B62F3"/>
    <w:rsid w:val="00821D65"/>
    <w:rsid w:val="00940DB9"/>
    <w:rsid w:val="00944010"/>
    <w:rsid w:val="00A634D0"/>
    <w:rsid w:val="00AE6B66"/>
    <w:rsid w:val="00B7074D"/>
    <w:rsid w:val="00BA1CE6"/>
    <w:rsid w:val="00BC3C7E"/>
    <w:rsid w:val="00BE12F7"/>
    <w:rsid w:val="00D54A4E"/>
    <w:rsid w:val="00E04C6B"/>
    <w:rsid w:val="00F25DF5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CA00-6B9F-49C4-91D6-5EBD837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15</cp:revision>
  <cp:lastPrinted>2021-03-16T14:32:00Z</cp:lastPrinted>
  <dcterms:created xsi:type="dcterms:W3CDTF">2021-03-02T09:26:00Z</dcterms:created>
  <dcterms:modified xsi:type="dcterms:W3CDTF">2021-03-19T12:47:00Z</dcterms:modified>
</cp:coreProperties>
</file>