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1B0E" w14:textId="4AE1B33F" w:rsidR="00655637" w:rsidRDefault="00655637" w:rsidP="00B37A41">
      <w:pPr>
        <w:jc w:val="both"/>
        <w:rPr>
          <w:rFonts w:ascii="Open Sans" w:hAnsi="Open Sans" w:cs="Open Sans"/>
          <w:color w:val="323232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 xml:space="preserve">Na temelju članka </w:t>
      </w:r>
      <w:r w:rsidR="00C83BA0">
        <w:rPr>
          <w:rFonts w:ascii="Open Sans" w:hAnsi="Open Sans" w:cs="Open Sans"/>
          <w:color w:val="323232"/>
          <w:shd w:val="clear" w:color="auto" w:fill="FFFFFF"/>
        </w:rPr>
        <w:t>3</w:t>
      </w:r>
      <w:r>
        <w:rPr>
          <w:rFonts w:ascii="Open Sans" w:hAnsi="Open Sans" w:cs="Open Sans"/>
          <w:color w:val="323232"/>
          <w:shd w:val="clear" w:color="auto" w:fill="FFFFFF"/>
        </w:rPr>
        <w:t xml:space="preserve">5. Zakona o lokalnoj i područnoj (regionalnoj) samoupravi („Narodne novine“ broj </w:t>
      </w:r>
      <w:r w:rsidRPr="00655637">
        <w:rPr>
          <w:rFonts w:ascii="Open Sans" w:hAnsi="Open Sans" w:cs="Open Sans"/>
          <w:color w:val="323232"/>
          <w:shd w:val="clear" w:color="auto" w:fill="FFFFFF"/>
        </w:rPr>
        <w:t>33/01, 60/01, 129/05, 109/07, 125/08, 36/09, 36/09, 150/11, 144/12, 19/13, 137/15, 123/17, 98/19</w:t>
      </w:r>
      <w:r>
        <w:rPr>
          <w:rFonts w:ascii="Open Sans" w:hAnsi="Open Sans" w:cs="Open Sans"/>
          <w:color w:val="323232"/>
          <w:shd w:val="clear" w:color="auto" w:fill="FFFFFF"/>
        </w:rPr>
        <w:t xml:space="preserve"> i </w:t>
      </w:r>
      <w:r w:rsidRPr="00655637">
        <w:rPr>
          <w:rFonts w:ascii="Open Sans" w:hAnsi="Open Sans" w:cs="Open Sans"/>
          <w:color w:val="323232"/>
          <w:shd w:val="clear" w:color="auto" w:fill="FFFFFF"/>
        </w:rPr>
        <w:t>144/20</w:t>
      </w:r>
      <w:r>
        <w:rPr>
          <w:rFonts w:ascii="Open Sans" w:hAnsi="Open Sans" w:cs="Open Sans"/>
          <w:color w:val="323232"/>
          <w:shd w:val="clear" w:color="auto" w:fill="FFFFFF"/>
        </w:rPr>
        <w:t xml:space="preserve">) i članka 31. Statuta Općine Vidovec („Službeni vjesnik Varaždinske županije“ broj 20/21), Općinsko vijeće Općine Vidovec na </w:t>
      </w:r>
      <w:r w:rsidR="00A81784">
        <w:rPr>
          <w:rFonts w:ascii="Open Sans" w:hAnsi="Open Sans" w:cs="Open Sans"/>
          <w:color w:val="323232"/>
          <w:shd w:val="clear" w:color="auto" w:fill="FFFFFF"/>
        </w:rPr>
        <w:t xml:space="preserve">2. </w:t>
      </w:r>
      <w:r>
        <w:rPr>
          <w:rFonts w:ascii="Open Sans" w:hAnsi="Open Sans" w:cs="Open Sans"/>
          <w:color w:val="323232"/>
          <w:shd w:val="clear" w:color="auto" w:fill="FFFFFF"/>
        </w:rPr>
        <w:t xml:space="preserve">sjednici održanoj dana </w:t>
      </w:r>
      <w:r w:rsidR="00A81784">
        <w:rPr>
          <w:rFonts w:ascii="Open Sans" w:hAnsi="Open Sans" w:cs="Open Sans"/>
          <w:color w:val="323232"/>
          <w:shd w:val="clear" w:color="auto" w:fill="FFFFFF"/>
        </w:rPr>
        <w:t xml:space="preserve">9. srpnja </w:t>
      </w:r>
      <w:r>
        <w:rPr>
          <w:rFonts w:ascii="Open Sans" w:hAnsi="Open Sans" w:cs="Open Sans"/>
          <w:color w:val="323232"/>
          <w:shd w:val="clear" w:color="auto" w:fill="FFFFFF"/>
        </w:rPr>
        <w:t>2021. godine, donosi</w:t>
      </w:r>
    </w:p>
    <w:p w14:paraId="743D6D3D" w14:textId="5DBC9195" w:rsidR="00655637" w:rsidRPr="00707E3B" w:rsidRDefault="00655637" w:rsidP="00655637">
      <w:pPr>
        <w:spacing w:after="0"/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707E3B">
        <w:rPr>
          <w:rFonts w:ascii="Open Sans" w:hAnsi="Open Sans" w:cs="Open Sans"/>
          <w:b/>
          <w:bCs/>
          <w:shd w:val="clear" w:color="auto" w:fill="FFFFFF"/>
        </w:rPr>
        <w:t xml:space="preserve">ODLUKU </w:t>
      </w:r>
    </w:p>
    <w:p w14:paraId="2629E862" w14:textId="6365031B" w:rsidR="00655637" w:rsidRPr="00707E3B" w:rsidRDefault="00655637" w:rsidP="00655637">
      <w:pPr>
        <w:spacing w:after="0"/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707E3B">
        <w:rPr>
          <w:rFonts w:ascii="Open Sans" w:hAnsi="Open Sans" w:cs="Open Sans"/>
          <w:b/>
          <w:bCs/>
          <w:shd w:val="clear" w:color="auto" w:fill="FFFFFF"/>
        </w:rPr>
        <w:t>o financiranju nabave radnih bilježnica, likovnih mapa i kutija za tehničku kulturu</w:t>
      </w:r>
    </w:p>
    <w:p w14:paraId="353502F1" w14:textId="40218E66" w:rsidR="00655637" w:rsidRPr="00707E3B" w:rsidRDefault="00655637" w:rsidP="00655637">
      <w:pPr>
        <w:spacing w:after="0"/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707E3B">
        <w:rPr>
          <w:rFonts w:ascii="Open Sans" w:hAnsi="Open Sans" w:cs="Open Sans"/>
          <w:b/>
          <w:bCs/>
          <w:shd w:val="clear" w:color="auto" w:fill="FFFFFF"/>
        </w:rPr>
        <w:t xml:space="preserve">za učenike osnovnih škola </w:t>
      </w:r>
      <w:r w:rsidR="00707E3B">
        <w:rPr>
          <w:rFonts w:ascii="Open Sans" w:hAnsi="Open Sans" w:cs="Open Sans"/>
          <w:b/>
          <w:bCs/>
          <w:shd w:val="clear" w:color="auto" w:fill="FFFFFF"/>
        </w:rPr>
        <w:t xml:space="preserve"> s područja Općine Vidovec</w:t>
      </w:r>
    </w:p>
    <w:p w14:paraId="60D81DD1" w14:textId="77777777" w:rsidR="00655637" w:rsidRPr="00C83BA0" w:rsidRDefault="00655637">
      <w:pPr>
        <w:rPr>
          <w:rFonts w:ascii="Open Sans" w:hAnsi="Open Sans" w:cs="Open Sans"/>
          <w:b/>
          <w:bCs/>
          <w:color w:val="323232"/>
          <w:shd w:val="clear" w:color="auto" w:fill="FFFFFF"/>
        </w:rPr>
      </w:pPr>
    </w:p>
    <w:p w14:paraId="460DEE14" w14:textId="0697CD69" w:rsidR="00655637" w:rsidRPr="00C83BA0" w:rsidRDefault="00655637" w:rsidP="00655637">
      <w:pPr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C83BA0">
        <w:rPr>
          <w:rFonts w:ascii="Open Sans" w:hAnsi="Open Sans" w:cs="Open Sans"/>
          <w:b/>
          <w:bCs/>
          <w:shd w:val="clear" w:color="auto" w:fill="FFFFFF"/>
        </w:rPr>
        <w:t>Članak 1.</w:t>
      </w:r>
    </w:p>
    <w:p w14:paraId="08AFEEC5" w14:textId="0DA5686A" w:rsidR="00655637" w:rsidRPr="009B7CA4" w:rsidRDefault="00655637" w:rsidP="00655637">
      <w:pPr>
        <w:jc w:val="both"/>
        <w:rPr>
          <w:rFonts w:ascii="Open Sans" w:hAnsi="Open Sans" w:cs="Open Sans"/>
          <w:shd w:val="clear" w:color="auto" w:fill="FFFFFF"/>
        </w:rPr>
      </w:pPr>
      <w:r w:rsidRPr="009B7CA4">
        <w:rPr>
          <w:rFonts w:ascii="Open Sans" w:hAnsi="Open Sans" w:cs="Open Sans"/>
          <w:shd w:val="clear" w:color="auto" w:fill="FFFFFF"/>
        </w:rPr>
        <w:t xml:space="preserve">Općina Vidovec financira nabavu radnih bilježnica, likovnih mapa i kutija za tehničku kulturu za učenike Osnovne škole Vidovec, Osnovne škole Tužno i Područne škole </w:t>
      </w:r>
      <w:proofErr w:type="spellStart"/>
      <w:r w:rsidRPr="009B7CA4">
        <w:rPr>
          <w:rFonts w:ascii="Open Sans" w:hAnsi="Open Sans" w:cs="Open Sans"/>
          <w:shd w:val="clear" w:color="auto" w:fill="FFFFFF"/>
        </w:rPr>
        <w:t>Nedeljanec</w:t>
      </w:r>
      <w:proofErr w:type="spellEnd"/>
      <w:r w:rsidR="00E8033E">
        <w:rPr>
          <w:rFonts w:ascii="Open Sans" w:hAnsi="Open Sans" w:cs="Open Sans"/>
          <w:shd w:val="clear" w:color="auto" w:fill="FFFFFF"/>
        </w:rPr>
        <w:t>.</w:t>
      </w:r>
    </w:p>
    <w:p w14:paraId="325295C9" w14:textId="65899877" w:rsidR="00655637" w:rsidRPr="009B7CA4" w:rsidRDefault="00655637" w:rsidP="00655637">
      <w:pPr>
        <w:jc w:val="both"/>
        <w:rPr>
          <w:rFonts w:ascii="Open Sans" w:hAnsi="Open Sans" w:cs="Open Sans"/>
          <w:shd w:val="clear" w:color="auto" w:fill="FFFFFF"/>
        </w:rPr>
      </w:pPr>
      <w:r w:rsidRPr="009B7CA4">
        <w:rPr>
          <w:rFonts w:ascii="Open Sans" w:hAnsi="Open Sans" w:cs="Open Sans"/>
          <w:shd w:val="clear" w:color="auto" w:fill="FFFFFF"/>
        </w:rPr>
        <w:t>Financiranje nabave radnih bilježnica odnosi se na odabrane radne bilježnice od 1. do 8. razreda</w:t>
      </w:r>
      <w:r w:rsidR="00D75210">
        <w:rPr>
          <w:rFonts w:ascii="Open Sans" w:hAnsi="Open Sans" w:cs="Open Sans"/>
          <w:shd w:val="clear" w:color="auto" w:fill="FFFFFF"/>
        </w:rPr>
        <w:t xml:space="preserve"> osnovne škole</w:t>
      </w:r>
      <w:r w:rsidRPr="009B7CA4">
        <w:rPr>
          <w:rFonts w:ascii="Open Sans" w:hAnsi="Open Sans" w:cs="Open Sans"/>
          <w:shd w:val="clear" w:color="auto" w:fill="FFFFFF"/>
        </w:rPr>
        <w:t>, uključujući i radne bilježnice za izborne predmete, likovne mape</w:t>
      </w:r>
      <w:r w:rsidR="00D75210">
        <w:rPr>
          <w:rFonts w:ascii="Open Sans" w:hAnsi="Open Sans" w:cs="Open Sans"/>
          <w:shd w:val="clear" w:color="auto" w:fill="FFFFFF"/>
        </w:rPr>
        <w:t xml:space="preserve"> </w:t>
      </w:r>
      <w:r w:rsidRPr="009B7CA4">
        <w:rPr>
          <w:rFonts w:ascii="Open Sans" w:hAnsi="Open Sans" w:cs="Open Sans"/>
          <w:shd w:val="clear" w:color="auto" w:fill="FFFFFF"/>
        </w:rPr>
        <w:t>te kutije za tehničku kulturu, a sve sukladno dostavljenom popisu od strane osnovnih škola.</w:t>
      </w:r>
    </w:p>
    <w:p w14:paraId="77041C6F" w14:textId="685A6435" w:rsidR="00655637" w:rsidRPr="00C83BA0" w:rsidRDefault="00655637" w:rsidP="00655637">
      <w:pPr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C83BA0">
        <w:rPr>
          <w:rFonts w:ascii="Open Sans" w:hAnsi="Open Sans" w:cs="Open Sans"/>
          <w:b/>
          <w:bCs/>
          <w:shd w:val="clear" w:color="auto" w:fill="FFFFFF"/>
        </w:rPr>
        <w:t>Članak 2.</w:t>
      </w:r>
    </w:p>
    <w:p w14:paraId="6EC34185" w14:textId="00AD3E2E" w:rsidR="00655637" w:rsidRPr="009B7CA4" w:rsidRDefault="00655637" w:rsidP="00655637">
      <w:pPr>
        <w:jc w:val="both"/>
        <w:rPr>
          <w:rFonts w:ascii="Open Sans" w:hAnsi="Open Sans" w:cs="Open Sans"/>
          <w:shd w:val="clear" w:color="auto" w:fill="FFFFFF"/>
        </w:rPr>
      </w:pPr>
      <w:r w:rsidRPr="009B7CA4">
        <w:rPr>
          <w:rFonts w:ascii="Open Sans" w:hAnsi="Open Sans" w:cs="Open Sans"/>
          <w:shd w:val="clear" w:color="auto" w:fill="FFFFFF"/>
        </w:rPr>
        <w:t xml:space="preserve">Pravo na financiranje </w:t>
      </w:r>
      <w:r w:rsidR="002D0A67">
        <w:rPr>
          <w:rFonts w:ascii="Open Sans" w:hAnsi="Open Sans" w:cs="Open Sans"/>
          <w:shd w:val="clear" w:color="auto" w:fill="FFFFFF"/>
        </w:rPr>
        <w:t xml:space="preserve">nabave </w:t>
      </w:r>
      <w:r w:rsidRPr="009B7CA4">
        <w:rPr>
          <w:rFonts w:ascii="Open Sans" w:hAnsi="Open Sans" w:cs="Open Sans"/>
          <w:shd w:val="clear" w:color="auto" w:fill="FFFFFF"/>
        </w:rPr>
        <w:t xml:space="preserve">radnih bilježnica, likovnih mapa i kutija za tehničku kulturu ostvaruju učenici </w:t>
      </w:r>
      <w:r w:rsidR="00707E3B">
        <w:rPr>
          <w:rFonts w:ascii="Open Sans" w:hAnsi="Open Sans" w:cs="Open Sans"/>
          <w:shd w:val="clear" w:color="auto" w:fill="FFFFFF"/>
        </w:rPr>
        <w:t>O</w:t>
      </w:r>
      <w:r w:rsidRPr="009B7CA4">
        <w:rPr>
          <w:rFonts w:ascii="Open Sans" w:hAnsi="Open Sans" w:cs="Open Sans"/>
          <w:shd w:val="clear" w:color="auto" w:fill="FFFFFF"/>
        </w:rPr>
        <w:t xml:space="preserve">snovne škole Vidovec, Osnovne škole Tužno te Područne škole </w:t>
      </w:r>
      <w:proofErr w:type="spellStart"/>
      <w:r w:rsidRPr="009B7CA4">
        <w:rPr>
          <w:rFonts w:ascii="Open Sans" w:hAnsi="Open Sans" w:cs="Open Sans"/>
          <w:shd w:val="clear" w:color="auto" w:fill="FFFFFF"/>
        </w:rPr>
        <w:t>Nedeljanec</w:t>
      </w:r>
      <w:proofErr w:type="spellEnd"/>
      <w:r w:rsidRPr="009B7CA4">
        <w:rPr>
          <w:rFonts w:ascii="Open Sans" w:hAnsi="Open Sans" w:cs="Open Sans"/>
          <w:shd w:val="clear" w:color="auto" w:fill="FFFFFF"/>
        </w:rPr>
        <w:t xml:space="preserve"> koji imaju prebivalište </w:t>
      </w:r>
      <w:r w:rsidR="007165AF" w:rsidRPr="009B7CA4">
        <w:rPr>
          <w:rFonts w:ascii="Open Sans" w:hAnsi="Open Sans" w:cs="Open Sans"/>
          <w:shd w:val="clear" w:color="auto" w:fill="FFFFFF"/>
        </w:rPr>
        <w:t xml:space="preserve">na području Općine Vidovec </w:t>
      </w:r>
      <w:r w:rsidR="00707E3B">
        <w:rPr>
          <w:rFonts w:ascii="Open Sans" w:hAnsi="Open Sans" w:cs="Open Sans"/>
          <w:shd w:val="clear" w:color="auto" w:fill="FFFFFF"/>
        </w:rPr>
        <w:t xml:space="preserve">te </w:t>
      </w:r>
      <w:r w:rsidR="007165AF" w:rsidRPr="009B7CA4">
        <w:rPr>
          <w:rFonts w:ascii="Open Sans" w:hAnsi="Open Sans" w:cs="Open Sans"/>
          <w:shd w:val="clear" w:color="auto" w:fill="FFFFFF"/>
        </w:rPr>
        <w:t>ukoliko to pravo ne ostvaruju po nekoj drugoj osnovi.</w:t>
      </w:r>
    </w:p>
    <w:p w14:paraId="38B97B4E" w14:textId="12C96DCB" w:rsidR="007165AF" w:rsidRPr="00C83BA0" w:rsidRDefault="007165AF" w:rsidP="007165AF">
      <w:pPr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C83BA0">
        <w:rPr>
          <w:rFonts w:ascii="Open Sans" w:hAnsi="Open Sans" w:cs="Open Sans"/>
          <w:b/>
          <w:bCs/>
          <w:shd w:val="clear" w:color="auto" w:fill="FFFFFF"/>
        </w:rPr>
        <w:t>Članak 3.</w:t>
      </w:r>
    </w:p>
    <w:p w14:paraId="581D6646" w14:textId="2BF3F7AB" w:rsidR="007165AF" w:rsidRPr="009B7CA4" w:rsidRDefault="007165AF" w:rsidP="007165AF">
      <w:pPr>
        <w:jc w:val="both"/>
        <w:rPr>
          <w:rFonts w:ascii="Open Sans" w:hAnsi="Open Sans" w:cs="Open Sans"/>
          <w:shd w:val="clear" w:color="auto" w:fill="FFFFFF"/>
        </w:rPr>
      </w:pPr>
      <w:r w:rsidRPr="009B7CA4">
        <w:rPr>
          <w:rFonts w:ascii="Open Sans" w:hAnsi="Open Sans" w:cs="Open Sans"/>
          <w:shd w:val="clear" w:color="auto" w:fill="FFFFFF"/>
        </w:rPr>
        <w:t>Jedinstveni upravni odjel Općine Vidovec provesti će nabavu radnih bilježnica, likovnih mapa i kutija za tehničku kulturu sukladno Zakonu o javnoj nabavi („Narodne novine“ broj 120/16)</w:t>
      </w:r>
      <w:r w:rsidR="009B7CA4">
        <w:rPr>
          <w:rFonts w:ascii="Open Sans" w:hAnsi="Open Sans" w:cs="Open Sans"/>
          <w:shd w:val="clear" w:color="auto" w:fill="FFFFFF"/>
        </w:rPr>
        <w:t>.</w:t>
      </w:r>
    </w:p>
    <w:p w14:paraId="244FE043" w14:textId="7DCD4545" w:rsidR="00655637" w:rsidRPr="00C83BA0" w:rsidRDefault="007165AF" w:rsidP="007165AF">
      <w:pPr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C83BA0">
        <w:rPr>
          <w:rFonts w:ascii="Open Sans" w:hAnsi="Open Sans" w:cs="Open Sans"/>
          <w:b/>
          <w:bCs/>
          <w:shd w:val="clear" w:color="auto" w:fill="FFFFFF"/>
        </w:rPr>
        <w:t>Članak 4.</w:t>
      </w:r>
    </w:p>
    <w:p w14:paraId="1E0ABF51" w14:textId="32F72C8A" w:rsidR="009B7CA4" w:rsidRDefault="007165AF" w:rsidP="007165AF">
      <w:pPr>
        <w:jc w:val="both"/>
        <w:rPr>
          <w:rFonts w:ascii="Open Sans" w:hAnsi="Open Sans" w:cs="Open Sans"/>
          <w:shd w:val="clear" w:color="auto" w:fill="FFFFFF"/>
        </w:rPr>
      </w:pPr>
      <w:r w:rsidRPr="009B7CA4">
        <w:rPr>
          <w:rFonts w:ascii="Open Sans" w:hAnsi="Open Sans" w:cs="Open Sans"/>
          <w:shd w:val="clear" w:color="auto" w:fill="FFFFFF"/>
        </w:rPr>
        <w:t>Učenicima koji polaze osnovnu školu izvan područja Općine Vidovec, a imaju prijavljeno prebivalište na području Općine Vidovec te pravo na druge obrazovne materijale ne ostvaruju po drugoj osnovi, Općina Vidovec će financirati nabavu radnih bilježnica, likovnih mapa i kutija za tehničku kulturu temeljem podnesenog zahtjeva roditelja</w:t>
      </w:r>
      <w:r w:rsidR="00E8033E">
        <w:rPr>
          <w:rFonts w:ascii="Open Sans" w:hAnsi="Open Sans" w:cs="Open Sans"/>
          <w:shd w:val="clear" w:color="auto" w:fill="FFFFFF"/>
        </w:rPr>
        <w:t>, odnosno skrbnika.</w:t>
      </w:r>
    </w:p>
    <w:p w14:paraId="15FC045D" w14:textId="720770B8" w:rsidR="003B1D2E" w:rsidRDefault="009B7CA4" w:rsidP="003B1D2E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Zahtjevu za financiranje iz prethodnog stavka </w:t>
      </w:r>
      <w:r w:rsidR="003B1D2E">
        <w:rPr>
          <w:rFonts w:ascii="Open Sans" w:hAnsi="Open Sans" w:cs="Open Sans"/>
          <w:shd w:val="clear" w:color="auto" w:fill="FFFFFF"/>
        </w:rPr>
        <w:t>podnositelj zahtjeva prilaže:</w:t>
      </w:r>
    </w:p>
    <w:p w14:paraId="113DB74D" w14:textId="112004DC" w:rsidR="003B1D2E" w:rsidRPr="003B1D2E" w:rsidRDefault="003B1D2E" w:rsidP="003B1D2E">
      <w:pPr>
        <w:pStyle w:val="Odlomakpopisa"/>
        <w:numPr>
          <w:ilvl w:val="0"/>
          <w:numId w:val="1"/>
        </w:numPr>
        <w:jc w:val="both"/>
      </w:pPr>
      <w:r w:rsidRPr="003B1D2E">
        <w:rPr>
          <w:rFonts w:ascii="Open Sans" w:hAnsi="Open Sans" w:cs="Open Sans"/>
          <w:shd w:val="clear" w:color="auto" w:fill="FFFFFF"/>
        </w:rPr>
        <w:t>dokaz o prebivalištu (preslike osobnih iskaznica roditelja/skrbnika i učenika ili uvjerenje o prebivalištu učenika</w:t>
      </w:r>
      <w:r w:rsidR="00B37A41">
        <w:rPr>
          <w:rFonts w:ascii="Open Sans" w:hAnsi="Open Sans" w:cs="Open Sans"/>
          <w:shd w:val="clear" w:color="auto" w:fill="FFFFFF"/>
        </w:rPr>
        <w:t>),</w:t>
      </w:r>
    </w:p>
    <w:p w14:paraId="2D423432" w14:textId="077F8F17" w:rsidR="003B1D2E" w:rsidRPr="003B1D2E" w:rsidRDefault="003B1D2E" w:rsidP="003B1D2E">
      <w:pPr>
        <w:pStyle w:val="Odlomakpopisa"/>
        <w:numPr>
          <w:ilvl w:val="0"/>
          <w:numId w:val="1"/>
        </w:numPr>
        <w:jc w:val="both"/>
      </w:pPr>
      <w:r w:rsidRPr="003B1D2E">
        <w:rPr>
          <w:rFonts w:ascii="Open Sans" w:hAnsi="Open Sans" w:cs="Open Sans"/>
          <w:shd w:val="clear" w:color="auto" w:fill="FFFFFF"/>
        </w:rPr>
        <w:t>preslik</w:t>
      </w:r>
      <w:r>
        <w:rPr>
          <w:rFonts w:ascii="Open Sans" w:hAnsi="Open Sans" w:cs="Open Sans"/>
          <w:shd w:val="clear" w:color="auto" w:fill="FFFFFF"/>
        </w:rPr>
        <w:t>e</w:t>
      </w:r>
      <w:r w:rsidRPr="003B1D2E">
        <w:rPr>
          <w:rFonts w:ascii="Open Sans" w:hAnsi="Open Sans" w:cs="Open Sans"/>
          <w:shd w:val="clear" w:color="auto" w:fill="FFFFFF"/>
        </w:rPr>
        <w:t xml:space="preserve"> </w:t>
      </w:r>
      <w:r w:rsidR="007165AF" w:rsidRPr="003B1D2E">
        <w:rPr>
          <w:rFonts w:ascii="Open Sans" w:hAnsi="Open Sans" w:cs="Open Sans"/>
          <w:shd w:val="clear" w:color="auto" w:fill="FFFFFF"/>
        </w:rPr>
        <w:t>račun</w:t>
      </w:r>
      <w:r w:rsidRPr="003B1D2E">
        <w:rPr>
          <w:rFonts w:ascii="Open Sans" w:hAnsi="Open Sans" w:cs="Open Sans"/>
          <w:shd w:val="clear" w:color="auto" w:fill="FFFFFF"/>
        </w:rPr>
        <w:t>a</w:t>
      </w:r>
      <w:r w:rsidR="007165AF" w:rsidRPr="003B1D2E">
        <w:rPr>
          <w:rFonts w:ascii="Open Sans" w:hAnsi="Open Sans" w:cs="Open Sans"/>
          <w:shd w:val="clear" w:color="auto" w:fill="FFFFFF"/>
        </w:rPr>
        <w:t xml:space="preserve"> o kupnji </w:t>
      </w:r>
      <w:r w:rsidR="009B7CA4" w:rsidRPr="003B1D2E">
        <w:rPr>
          <w:rFonts w:ascii="Open Sans" w:hAnsi="Open Sans" w:cs="Open Sans"/>
          <w:shd w:val="clear" w:color="auto" w:fill="FFFFFF"/>
        </w:rPr>
        <w:t>potrebnih radnih bilježnica, likovn</w:t>
      </w:r>
      <w:r w:rsidR="0049007E" w:rsidRPr="003B1D2E">
        <w:rPr>
          <w:rFonts w:ascii="Open Sans" w:hAnsi="Open Sans" w:cs="Open Sans"/>
          <w:shd w:val="clear" w:color="auto" w:fill="FFFFFF"/>
        </w:rPr>
        <w:t>e</w:t>
      </w:r>
      <w:r w:rsidR="009B7CA4" w:rsidRPr="003B1D2E">
        <w:rPr>
          <w:rFonts w:ascii="Open Sans" w:hAnsi="Open Sans" w:cs="Open Sans"/>
          <w:shd w:val="clear" w:color="auto" w:fill="FFFFFF"/>
        </w:rPr>
        <w:t xml:space="preserve"> mapa i kutij</w:t>
      </w:r>
      <w:r w:rsidR="0049007E" w:rsidRPr="003B1D2E">
        <w:rPr>
          <w:rFonts w:ascii="Open Sans" w:hAnsi="Open Sans" w:cs="Open Sans"/>
          <w:shd w:val="clear" w:color="auto" w:fill="FFFFFF"/>
        </w:rPr>
        <w:t>e</w:t>
      </w:r>
      <w:r w:rsidR="009B7CA4" w:rsidRPr="003B1D2E">
        <w:rPr>
          <w:rFonts w:ascii="Open Sans" w:hAnsi="Open Sans" w:cs="Open Sans"/>
          <w:shd w:val="clear" w:color="auto" w:fill="FFFFFF"/>
        </w:rPr>
        <w:t xml:space="preserve"> za tehničku kulturu te </w:t>
      </w:r>
    </w:p>
    <w:p w14:paraId="3870D0BF" w14:textId="2B753B2D" w:rsidR="0049007E" w:rsidRPr="003B1D2E" w:rsidRDefault="003B1D2E" w:rsidP="003B1D2E">
      <w:pPr>
        <w:pStyle w:val="Odlomakpopisa"/>
        <w:numPr>
          <w:ilvl w:val="0"/>
          <w:numId w:val="1"/>
        </w:numPr>
        <w:jc w:val="both"/>
      </w:pPr>
      <w:r>
        <w:rPr>
          <w:rFonts w:ascii="Open Sans" w:hAnsi="Open Sans" w:cs="Open Sans"/>
          <w:shd w:val="clear" w:color="auto" w:fill="FFFFFF"/>
        </w:rPr>
        <w:lastRenderedPageBreak/>
        <w:t xml:space="preserve">presliku tekućeg računa </w:t>
      </w:r>
      <w:r w:rsidR="009B7CA4" w:rsidRPr="003B1D2E">
        <w:rPr>
          <w:rFonts w:ascii="Open Sans" w:hAnsi="Open Sans" w:cs="Open Sans"/>
          <w:shd w:val="clear" w:color="auto" w:fill="FFFFFF"/>
        </w:rPr>
        <w:t xml:space="preserve">na koji će se isplatiti iznos troškova nabave </w:t>
      </w:r>
      <w:r w:rsidR="0049007E" w:rsidRPr="003B1D2E">
        <w:rPr>
          <w:rFonts w:ascii="Open Sans" w:hAnsi="Open Sans" w:cs="Open Sans"/>
          <w:shd w:val="clear" w:color="auto" w:fill="FFFFFF"/>
        </w:rPr>
        <w:t>radnih bilježnica, likovnih mapa i kutija za tehničku kulturu.</w:t>
      </w:r>
    </w:p>
    <w:p w14:paraId="47D2227D" w14:textId="40C57C56" w:rsidR="00655637" w:rsidRPr="00C83BA0" w:rsidRDefault="0049007E" w:rsidP="0049007E">
      <w:pPr>
        <w:jc w:val="center"/>
        <w:rPr>
          <w:rFonts w:ascii="Open Sans" w:hAnsi="Open Sans" w:cs="Open Sans"/>
          <w:b/>
          <w:bCs/>
          <w:color w:val="323232"/>
          <w:shd w:val="clear" w:color="auto" w:fill="FFFFFF"/>
        </w:rPr>
      </w:pPr>
      <w:r w:rsidRPr="00C83BA0">
        <w:rPr>
          <w:rFonts w:ascii="Open Sans" w:hAnsi="Open Sans" w:cs="Open Sans"/>
          <w:b/>
          <w:bCs/>
          <w:color w:val="323232"/>
          <w:shd w:val="clear" w:color="auto" w:fill="FFFFFF"/>
        </w:rPr>
        <w:t>Članak 5.</w:t>
      </w:r>
    </w:p>
    <w:p w14:paraId="733FC316" w14:textId="5434993F" w:rsidR="0049007E" w:rsidRDefault="0049007E" w:rsidP="0049007E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 xml:space="preserve">Sredstva za nabavu </w:t>
      </w:r>
      <w:r w:rsidRPr="009B7CA4">
        <w:rPr>
          <w:rFonts w:ascii="Open Sans" w:hAnsi="Open Sans" w:cs="Open Sans"/>
          <w:shd w:val="clear" w:color="auto" w:fill="FFFFFF"/>
        </w:rPr>
        <w:t>radnih bilježnica, likovnih mapa i kutija za tehničku kulturu</w:t>
      </w:r>
      <w:r>
        <w:rPr>
          <w:rFonts w:ascii="Open Sans" w:hAnsi="Open Sans" w:cs="Open Sans"/>
          <w:shd w:val="clear" w:color="auto" w:fill="FFFFFF"/>
        </w:rPr>
        <w:t xml:space="preserve"> osigurana su u Proračunu Općine Vidovec za 2021. godinu.</w:t>
      </w:r>
    </w:p>
    <w:p w14:paraId="00E7EE91" w14:textId="4FA0CC93" w:rsidR="0049007E" w:rsidRPr="00C83BA0" w:rsidRDefault="0049007E" w:rsidP="0049007E">
      <w:pPr>
        <w:jc w:val="center"/>
        <w:rPr>
          <w:rFonts w:ascii="Open Sans" w:hAnsi="Open Sans" w:cs="Open Sans"/>
          <w:b/>
          <w:bCs/>
          <w:shd w:val="clear" w:color="auto" w:fill="FFFFFF"/>
        </w:rPr>
      </w:pPr>
      <w:r w:rsidRPr="00C83BA0">
        <w:rPr>
          <w:rFonts w:ascii="Open Sans" w:hAnsi="Open Sans" w:cs="Open Sans"/>
          <w:b/>
          <w:bCs/>
          <w:shd w:val="clear" w:color="auto" w:fill="FFFFFF"/>
        </w:rPr>
        <w:t>Članak 6.</w:t>
      </w:r>
    </w:p>
    <w:p w14:paraId="66D5131E" w14:textId="73F68693" w:rsidR="0049007E" w:rsidRDefault="0049007E" w:rsidP="0049007E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Ova Odluka stupa na snagu osmog dana od dana objave u „Službenom vjesniku Varaždinske županije“.</w:t>
      </w:r>
    </w:p>
    <w:p w14:paraId="5395B800" w14:textId="1E2AC6CE" w:rsidR="0049007E" w:rsidRDefault="0049007E" w:rsidP="00D75210">
      <w:pPr>
        <w:spacing w:after="0"/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KLASA: </w:t>
      </w:r>
      <w:r w:rsidR="00707E3B">
        <w:rPr>
          <w:rFonts w:ascii="Open Sans" w:hAnsi="Open Sans" w:cs="Open Sans"/>
          <w:shd w:val="clear" w:color="auto" w:fill="FFFFFF"/>
        </w:rPr>
        <w:t xml:space="preserve"> 602-01/21-01/07</w:t>
      </w:r>
    </w:p>
    <w:p w14:paraId="6A19A181" w14:textId="0622A2AD" w:rsidR="00707E3B" w:rsidRDefault="00707E3B" w:rsidP="00D75210">
      <w:pPr>
        <w:spacing w:after="0"/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URBROJ: 2186/10-01/1-21-02</w:t>
      </w:r>
    </w:p>
    <w:p w14:paraId="79C77107" w14:textId="4836233B" w:rsidR="00707E3B" w:rsidRDefault="00D75210" w:rsidP="00D75210">
      <w:pPr>
        <w:spacing w:after="0"/>
        <w:jc w:val="both"/>
        <w:rPr>
          <w:rFonts w:ascii="Open Sans" w:hAnsi="Open Sans" w:cs="Open Sans"/>
          <w:color w:val="323232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>Vidovec,</w:t>
      </w:r>
      <w:r w:rsidR="00A81784">
        <w:rPr>
          <w:rFonts w:ascii="Open Sans" w:hAnsi="Open Sans" w:cs="Open Sans"/>
          <w:color w:val="323232"/>
          <w:shd w:val="clear" w:color="auto" w:fill="FFFFFF"/>
        </w:rPr>
        <w:t xml:space="preserve"> 09. srpnja</w:t>
      </w:r>
      <w:r>
        <w:rPr>
          <w:rFonts w:ascii="Open Sans" w:hAnsi="Open Sans" w:cs="Open Sans"/>
          <w:color w:val="323232"/>
          <w:shd w:val="clear" w:color="auto" w:fill="FFFFFF"/>
        </w:rPr>
        <w:t xml:space="preserve"> 2021.</w:t>
      </w:r>
    </w:p>
    <w:p w14:paraId="0D1D17E6" w14:textId="77777777" w:rsidR="00655637" w:rsidRDefault="00655637" w:rsidP="00D75210">
      <w:pPr>
        <w:spacing w:after="0"/>
        <w:rPr>
          <w:rFonts w:ascii="Open Sans" w:hAnsi="Open Sans" w:cs="Open Sans"/>
          <w:color w:val="323232"/>
          <w:shd w:val="clear" w:color="auto" w:fill="FFFFFF"/>
        </w:rPr>
      </w:pPr>
    </w:p>
    <w:p w14:paraId="6C1F5EA9" w14:textId="77777777" w:rsidR="00655637" w:rsidRDefault="00655637">
      <w:pPr>
        <w:rPr>
          <w:rFonts w:ascii="Open Sans" w:hAnsi="Open Sans" w:cs="Open Sans"/>
          <w:color w:val="323232"/>
          <w:shd w:val="clear" w:color="auto" w:fill="FFFFFF"/>
        </w:rPr>
      </w:pPr>
    </w:p>
    <w:p w14:paraId="5438590E" w14:textId="302D1997" w:rsidR="00655637" w:rsidRDefault="00C3027B" w:rsidP="00C3027B">
      <w:pPr>
        <w:spacing w:after="0"/>
        <w:jc w:val="right"/>
        <w:rPr>
          <w:rFonts w:ascii="Open Sans" w:hAnsi="Open Sans" w:cs="Open Sans"/>
          <w:color w:val="323232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>OPĆINSKO VIJEĆE OPĆINE VIDOVEC</w:t>
      </w:r>
    </w:p>
    <w:p w14:paraId="4D3B73BF" w14:textId="063EF74E" w:rsidR="00C3027B" w:rsidRDefault="00C3027B" w:rsidP="00C3027B">
      <w:pPr>
        <w:spacing w:after="0"/>
        <w:jc w:val="center"/>
        <w:rPr>
          <w:rFonts w:ascii="Open Sans" w:hAnsi="Open Sans" w:cs="Open Sans"/>
          <w:color w:val="323232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 xml:space="preserve">                                                                                                       PREDSJEDNIK</w:t>
      </w:r>
    </w:p>
    <w:p w14:paraId="7CC628C3" w14:textId="7A268DAB" w:rsidR="00C3027B" w:rsidRDefault="00C3027B" w:rsidP="00C3027B">
      <w:pPr>
        <w:spacing w:after="0"/>
        <w:jc w:val="center"/>
        <w:rPr>
          <w:rFonts w:ascii="Open Sans" w:hAnsi="Open Sans" w:cs="Open Sans"/>
          <w:color w:val="323232"/>
          <w:shd w:val="clear" w:color="auto" w:fill="FFFFFF"/>
        </w:rPr>
      </w:pPr>
      <w:r>
        <w:rPr>
          <w:rFonts w:ascii="Open Sans" w:hAnsi="Open Sans" w:cs="Open Sans"/>
          <w:color w:val="323232"/>
          <w:shd w:val="clear" w:color="auto" w:fill="FFFFFF"/>
        </w:rPr>
        <w:t xml:space="preserve">                                                                                                        Krunoslav Bistrović</w:t>
      </w:r>
    </w:p>
    <w:p w14:paraId="4C6293E5" w14:textId="77777777" w:rsidR="00655637" w:rsidRDefault="00655637">
      <w:pPr>
        <w:rPr>
          <w:rFonts w:ascii="Open Sans" w:hAnsi="Open Sans" w:cs="Open Sans"/>
          <w:color w:val="323232"/>
          <w:shd w:val="clear" w:color="auto" w:fill="FFFFFF"/>
        </w:rPr>
      </w:pPr>
    </w:p>
    <w:p w14:paraId="66D88196" w14:textId="77777777" w:rsidR="00655637" w:rsidRDefault="00655637">
      <w:pPr>
        <w:rPr>
          <w:rFonts w:ascii="Open Sans" w:hAnsi="Open Sans" w:cs="Open Sans"/>
          <w:color w:val="323232"/>
          <w:shd w:val="clear" w:color="auto" w:fill="FFFFFF"/>
        </w:rPr>
      </w:pPr>
    </w:p>
    <w:p w14:paraId="101F27D3" w14:textId="77777777" w:rsidR="00655637" w:rsidRDefault="00655637">
      <w:pPr>
        <w:rPr>
          <w:rFonts w:ascii="Open Sans" w:hAnsi="Open Sans" w:cs="Open Sans"/>
          <w:color w:val="323232"/>
          <w:shd w:val="clear" w:color="auto" w:fill="FFFFFF"/>
        </w:rPr>
      </w:pPr>
    </w:p>
    <w:sectPr w:rsidR="00655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9FDD" w14:textId="77777777" w:rsidR="00690219" w:rsidRDefault="00690219" w:rsidP="00707E3B">
      <w:pPr>
        <w:spacing w:after="0" w:line="240" w:lineRule="auto"/>
      </w:pPr>
      <w:r>
        <w:separator/>
      </w:r>
    </w:p>
  </w:endnote>
  <w:endnote w:type="continuationSeparator" w:id="0">
    <w:p w14:paraId="1C4A0AA2" w14:textId="77777777" w:rsidR="00690219" w:rsidRDefault="00690219" w:rsidP="007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77DB" w14:textId="77777777" w:rsidR="00690219" w:rsidRDefault="00690219" w:rsidP="00707E3B">
      <w:pPr>
        <w:spacing w:after="0" w:line="240" w:lineRule="auto"/>
      </w:pPr>
      <w:r>
        <w:separator/>
      </w:r>
    </w:p>
  </w:footnote>
  <w:footnote w:type="continuationSeparator" w:id="0">
    <w:p w14:paraId="29ED838E" w14:textId="77777777" w:rsidR="00690219" w:rsidRDefault="00690219" w:rsidP="0070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DA85" w14:textId="77777777" w:rsidR="00707E3B" w:rsidRDefault="00707E3B" w:rsidP="00707E3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1719"/>
    <w:multiLevelType w:val="hybridMultilevel"/>
    <w:tmpl w:val="691A801C"/>
    <w:lvl w:ilvl="0" w:tplc="736A2CC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37"/>
    <w:rsid w:val="00135068"/>
    <w:rsid w:val="002A07E7"/>
    <w:rsid w:val="002D0A67"/>
    <w:rsid w:val="003B1D2E"/>
    <w:rsid w:val="0049007E"/>
    <w:rsid w:val="00655637"/>
    <w:rsid w:val="00690219"/>
    <w:rsid w:val="00707E3B"/>
    <w:rsid w:val="007165AF"/>
    <w:rsid w:val="008C7D3C"/>
    <w:rsid w:val="008F55C8"/>
    <w:rsid w:val="009B7CA4"/>
    <w:rsid w:val="00A81784"/>
    <w:rsid w:val="00B37A41"/>
    <w:rsid w:val="00C3027B"/>
    <w:rsid w:val="00C83BA0"/>
    <w:rsid w:val="00D75210"/>
    <w:rsid w:val="00E8033E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26F"/>
  <w15:chartTrackingRefBased/>
  <w15:docId w15:val="{DE7E5A44-64AB-47AC-93DB-26A819E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E3B"/>
  </w:style>
  <w:style w:type="paragraph" w:styleId="Podnoje">
    <w:name w:val="footer"/>
    <w:basedOn w:val="Normal"/>
    <w:link w:val="PodnojeChar"/>
    <w:uiPriority w:val="99"/>
    <w:unhideWhenUsed/>
    <w:rsid w:val="007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E3B"/>
  </w:style>
  <w:style w:type="paragraph" w:styleId="Odlomakpopisa">
    <w:name w:val="List Paragraph"/>
    <w:basedOn w:val="Normal"/>
    <w:uiPriority w:val="34"/>
    <w:qFormat/>
    <w:rsid w:val="003B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FAEF-FFD9-4015-BD27-4D1845D7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2021-07-12T09:54:00Z</cp:lastPrinted>
  <dcterms:created xsi:type="dcterms:W3CDTF">2021-06-30T12:26:00Z</dcterms:created>
  <dcterms:modified xsi:type="dcterms:W3CDTF">2021-07-12T09:54:00Z</dcterms:modified>
</cp:coreProperties>
</file>