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90BE" w14:textId="672BBA50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 xml:space="preserve">Na temelju članka 78. Zakona o koncesijama (“Narodne novine” broj 69/17 i 107/20) i članka 31. Statuta Općine Vidovec (“Službeni vjesnik Varaždinske županije” broj  20/21) Općinsko vijeće Općine Vidovec na sjednici održanoj dana </w:t>
      </w:r>
      <w:r w:rsidR="00151310" w:rsidRPr="00005C54">
        <w:rPr>
          <w:rFonts w:ascii="Arial" w:hAnsi="Arial" w:cs="Arial"/>
          <w:color w:val="000000"/>
          <w:sz w:val="23"/>
          <w:szCs w:val="23"/>
        </w:rPr>
        <w:t xml:space="preserve">17. lipnja </w:t>
      </w:r>
      <w:r w:rsidRPr="00005C54">
        <w:rPr>
          <w:rFonts w:ascii="Arial" w:hAnsi="Arial" w:cs="Arial"/>
          <w:color w:val="000000"/>
          <w:sz w:val="23"/>
          <w:szCs w:val="23"/>
        </w:rPr>
        <w:t>2021. godine, donijelo j</w:t>
      </w:r>
      <w:r w:rsidR="00F067DE" w:rsidRPr="00005C54">
        <w:rPr>
          <w:rFonts w:ascii="Arial" w:hAnsi="Arial" w:cs="Arial"/>
          <w:color w:val="000000"/>
          <w:sz w:val="23"/>
          <w:szCs w:val="23"/>
        </w:rPr>
        <w:t>e</w:t>
      </w:r>
    </w:p>
    <w:p w14:paraId="311331D2" w14:textId="4F9B784A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486B0C19" w14:textId="4005A18A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PLAN</w:t>
      </w:r>
      <w:r w:rsidRPr="00005C54">
        <w:rPr>
          <w:rFonts w:ascii="Arial" w:hAnsi="Arial" w:cs="Arial"/>
          <w:b/>
          <w:bCs/>
          <w:color w:val="000000"/>
          <w:sz w:val="23"/>
          <w:szCs w:val="23"/>
        </w:rPr>
        <w:br/>
        <w:t>davanja koncesija na području Općine Vidovec za 2021. godinu</w:t>
      </w:r>
    </w:p>
    <w:p w14:paraId="5F120BBE" w14:textId="20497F49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52594FEA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Članak 1.</w:t>
      </w:r>
    </w:p>
    <w:p w14:paraId="475BA052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 </w:t>
      </w:r>
    </w:p>
    <w:p w14:paraId="21223B3D" w14:textId="5A36ECD0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Donosi se Plan davanja koncesija na području Općine Vidovec za 2021. godinu (u daljnjem tekstu: Plan).</w:t>
      </w:r>
    </w:p>
    <w:p w14:paraId="394757A5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00FA2F89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Članak 2.</w:t>
      </w:r>
    </w:p>
    <w:p w14:paraId="18FE3F0A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6CC512CF" w14:textId="462D3093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Općina Vidovec planira u 2021. godini dati sljedeće koncesije:</w:t>
      </w:r>
    </w:p>
    <w:p w14:paraId="7F0DCEA0" w14:textId="25C645AA" w:rsidR="00176601" w:rsidRPr="00005C54" w:rsidRDefault="00176601" w:rsidP="0017660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 xml:space="preserve">1. Vrsta i predmet </w:t>
      </w:r>
      <w:proofErr w:type="spellStart"/>
      <w:r w:rsidRPr="00005C54">
        <w:rPr>
          <w:rFonts w:ascii="Arial" w:hAnsi="Arial" w:cs="Arial"/>
          <w:color w:val="000000"/>
          <w:sz w:val="23"/>
          <w:szCs w:val="23"/>
        </w:rPr>
        <w:t>konc</w:t>
      </w:r>
      <w:proofErr w:type="spellEnd"/>
      <w:r w:rsidR="00005C54"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spellStart"/>
      <w:r w:rsidRPr="00005C54">
        <w:rPr>
          <w:rFonts w:ascii="Arial" w:hAnsi="Arial" w:cs="Arial"/>
          <w:color w:val="000000"/>
          <w:sz w:val="23"/>
          <w:szCs w:val="23"/>
        </w:rPr>
        <w:t>esije</w:t>
      </w:r>
      <w:proofErr w:type="spellEnd"/>
      <w:r w:rsidRPr="00005C54">
        <w:rPr>
          <w:rFonts w:ascii="Arial" w:hAnsi="Arial" w:cs="Arial"/>
          <w:color w:val="000000"/>
          <w:sz w:val="23"/>
          <w:szCs w:val="23"/>
        </w:rPr>
        <w:t>: Dimnjačarski poslovi</w:t>
      </w:r>
    </w:p>
    <w:p w14:paraId="4FBCCD68" w14:textId="706FBEFC" w:rsidR="00176601" w:rsidRPr="00005C54" w:rsidRDefault="00176601" w:rsidP="00176601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- planirani broj koncesija: jedna koncesija</w:t>
      </w:r>
    </w:p>
    <w:p w14:paraId="1920DD3C" w14:textId="7EEA1737" w:rsidR="00176601" w:rsidRPr="00005C54" w:rsidRDefault="00176601" w:rsidP="00176601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- rok davanja koncesije: 4 godin</w:t>
      </w:r>
      <w:r w:rsidR="00F067DE" w:rsidRPr="00005C54">
        <w:rPr>
          <w:rFonts w:ascii="Arial" w:hAnsi="Arial" w:cs="Arial"/>
          <w:color w:val="000000"/>
          <w:sz w:val="23"/>
          <w:szCs w:val="23"/>
        </w:rPr>
        <w:t>e</w:t>
      </w:r>
    </w:p>
    <w:p w14:paraId="380119A5" w14:textId="77777777" w:rsidR="00151310" w:rsidRPr="00005C54" w:rsidRDefault="00176601" w:rsidP="00F067DE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-  procijenjena godišnja naknada za koncesiju: 5.000,00 kn  </w:t>
      </w:r>
    </w:p>
    <w:p w14:paraId="03394A6A" w14:textId="690ADBDF" w:rsidR="00176601" w:rsidRPr="00005C54" w:rsidRDefault="00151310" w:rsidP="00151310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 xml:space="preserve">- </w:t>
      </w:r>
      <w:r w:rsidR="00176601" w:rsidRPr="00005C54">
        <w:rPr>
          <w:rFonts w:ascii="Arial" w:hAnsi="Arial" w:cs="Arial"/>
          <w:color w:val="000000"/>
          <w:sz w:val="23"/>
          <w:szCs w:val="23"/>
        </w:rPr>
        <w:t>pravna osnova za davanje koncesije: Zakon o komunalnom gospodarstvu („Narodne novine“ broj</w:t>
      </w:r>
      <w:r w:rsidR="00F067DE" w:rsidRPr="00005C54">
        <w:rPr>
          <w:rFonts w:ascii="Arial" w:hAnsi="Arial" w:cs="Arial"/>
          <w:color w:val="000000"/>
          <w:sz w:val="23"/>
          <w:szCs w:val="23"/>
        </w:rPr>
        <w:t xml:space="preserve"> 68/18, 110/18 i 32/20) </w:t>
      </w:r>
      <w:r w:rsidR="00176601" w:rsidRPr="00005C54">
        <w:rPr>
          <w:rFonts w:ascii="Arial" w:hAnsi="Arial" w:cs="Arial"/>
          <w:color w:val="000000"/>
          <w:sz w:val="23"/>
          <w:szCs w:val="23"/>
        </w:rPr>
        <w:t xml:space="preserve"> i Zakon o koncesijama (“Narodne novine” broj 69/17 i 107/20). </w:t>
      </w:r>
    </w:p>
    <w:p w14:paraId="47E8858C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3E5818D0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Članak 3.</w:t>
      </w:r>
    </w:p>
    <w:p w14:paraId="54BCC2F2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688FA084" w14:textId="4567C072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Za stručno-administrativne poslove provođenja Plana iz članka 2. zadužen je Jedinstveni upravni odjel Općine Vidovec.</w:t>
      </w:r>
    </w:p>
    <w:p w14:paraId="690DE9A7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55C9959E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Članak 4.</w:t>
      </w:r>
    </w:p>
    <w:p w14:paraId="317DA218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005C54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14:paraId="3BC04870" w14:textId="338CFABC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Ovaj Plan stupa na snagu osmoga dana od dana objave u “Službenom vjesniku Varaždinske županije“.</w:t>
      </w:r>
    </w:p>
    <w:p w14:paraId="427BDA16" w14:textId="77777777" w:rsidR="00F067DE" w:rsidRPr="00005C54" w:rsidRDefault="00F067DE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3"/>
          <w:szCs w:val="23"/>
        </w:rPr>
      </w:pPr>
    </w:p>
    <w:p w14:paraId="5AA7C2BC" w14:textId="569AF009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KLASA: 363-01/21-01/</w:t>
      </w:r>
      <w:r w:rsidR="00151310" w:rsidRPr="00005C54">
        <w:rPr>
          <w:rFonts w:ascii="Arial" w:hAnsi="Arial" w:cs="Arial"/>
          <w:color w:val="000000"/>
          <w:sz w:val="23"/>
          <w:szCs w:val="23"/>
        </w:rPr>
        <w:t>12</w:t>
      </w:r>
    </w:p>
    <w:p w14:paraId="439FC2E2" w14:textId="1E37592C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URBROJ: 2186/10-01/1-21-01</w:t>
      </w:r>
    </w:p>
    <w:p w14:paraId="4C649FC9" w14:textId="48390078" w:rsidR="00F067DE" w:rsidRPr="00005C54" w:rsidRDefault="00F067DE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05C54">
        <w:rPr>
          <w:rFonts w:ascii="Arial" w:hAnsi="Arial" w:cs="Arial"/>
          <w:color w:val="000000"/>
          <w:sz w:val="23"/>
          <w:szCs w:val="23"/>
        </w:rPr>
        <w:t>Vidovec,</w:t>
      </w:r>
      <w:r w:rsidR="00151310" w:rsidRPr="00005C54">
        <w:rPr>
          <w:rFonts w:ascii="Arial" w:hAnsi="Arial" w:cs="Arial"/>
          <w:color w:val="000000"/>
          <w:sz w:val="23"/>
          <w:szCs w:val="23"/>
        </w:rPr>
        <w:t>17. lipnja</w:t>
      </w:r>
      <w:r w:rsidRPr="00005C54">
        <w:rPr>
          <w:rFonts w:ascii="Arial" w:hAnsi="Arial" w:cs="Arial"/>
          <w:color w:val="000000"/>
          <w:sz w:val="23"/>
          <w:szCs w:val="23"/>
        </w:rPr>
        <w:t xml:space="preserve"> 2021.</w:t>
      </w:r>
    </w:p>
    <w:p w14:paraId="32C2382D" w14:textId="77777777" w:rsidR="00176601" w:rsidRPr="00005C54" w:rsidRDefault="00176601" w:rsidP="0017660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23"/>
          <w:szCs w:val="23"/>
        </w:rPr>
      </w:pPr>
    </w:p>
    <w:p w14:paraId="1F073A2D" w14:textId="4B9D7554" w:rsidR="00F31537" w:rsidRPr="00005C54" w:rsidRDefault="00176601" w:rsidP="00151310">
      <w:pPr>
        <w:spacing w:after="0"/>
        <w:jc w:val="right"/>
        <w:rPr>
          <w:rFonts w:ascii="Arial" w:hAnsi="Arial" w:cs="Arial"/>
        </w:rPr>
      </w:pPr>
      <w:r w:rsidRPr="00005C54">
        <w:rPr>
          <w:rFonts w:ascii="Arial" w:hAnsi="Arial" w:cs="Arial"/>
        </w:rPr>
        <w:t>OPĆINSKO VIJEĆE OPĆINE VIDOVEC</w:t>
      </w:r>
    </w:p>
    <w:p w14:paraId="72AAE6DD" w14:textId="7237775E" w:rsidR="00176601" w:rsidRPr="00005C54" w:rsidRDefault="00176601" w:rsidP="00151310">
      <w:pPr>
        <w:spacing w:after="0"/>
        <w:jc w:val="center"/>
        <w:rPr>
          <w:rFonts w:ascii="Arial" w:hAnsi="Arial" w:cs="Arial"/>
        </w:rPr>
      </w:pPr>
      <w:r w:rsidRPr="00005C54">
        <w:rPr>
          <w:rFonts w:ascii="Arial" w:hAnsi="Arial" w:cs="Arial"/>
        </w:rPr>
        <w:t xml:space="preserve">                                                                       </w:t>
      </w:r>
      <w:r w:rsidR="00151310" w:rsidRPr="00005C54">
        <w:rPr>
          <w:rFonts w:ascii="Arial" w:hAnsi="Arial" w:cs="Arial"/>
        </w:rPr>
        <w:t xml:space="preserve">             </w:t>
      </w:r>
      <w:r w:rsidRPr="00005C54">
        <w:rPr>
          <w:rFonts w:ascii="Arial" w:hAnsi="Arial" w:cs="Arial"/>
        </w:rPr>
        <w:t xml:space="preserve"> PREDSJEDNI</w:t>
      </w:r>
      <w:r w:rsidR="00151310" w:rsidRPr="00005C54">
        <w:rPr>
          <w:rFonts w:ascii="Arial" w:hAnsi="Arial" w:cs="Arial"/>
        </w:rPr>
        <w:t>K</w:t>
      </w:r>
    </w:p>
    <w:p w14:paraId="47556279" w14:textId="739C84AE" w:rsidR="00151310" w:rsidRPr="00005C54" w:rsidRDefault="00151310" w:rsidP="00151310">
      <w:pPr>
        <w:spacing w:after="0"/>
        <w:jc w:val="center"/>
        <w:rPr>
          <w:rFonts w:ascii="Arial" w:hAnsi="Arial" w:cs="Arial"/>
        </w:rPr>
      </w:pPr>
      <w:r w:rsidRPr="00005C54">
        <w:rPr>
          <w:rFonts w:ascii="Arial" w:hAnsi="Arial" w:cs="Arial"/>
        </w:rPr>
        <w:t xml:space="preserve">                                                                                          Krunoslav Bistrović</w:t>
      </w:r>
    </w:p>
    <w:sectPr w:rsidR="00151310" w:rsidRPr="00005C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346D" w14:textId="77777777" w:rsidR="002E5EA7" w:rsidRDefault="002E5EA7" w:rsidP="00F067DE">
      <w:pPr>
        <w:spacing w:after="0" w:line="240" w:lineRule="auto"/>
      </w:pPr>
      <w:r>
        <w:separator/>
      </w:r>
    </w:p>
  </w:endnote>
  <w:endnote w:type="continuationSeparator" w:id="0">
    <w:p w14:paraId="24EB253A" w14:textId="77777777" w:rsidR="002E5EA7" w:rsidRDefault="002E5EA7" w:rsidP="00F0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08AC" w14:textId="77777777" w:rsidR="002E5EA7" w:rsidRDefault="002E5EA7" w:rsidP="00F067DE">
      <w:pPr>
        <w:spacing w:after="0" w:line="240" w:lineRule="auto"/>
      </w:pPr>
      <w:r>
        <w:separator/>
      </w:r>
    </w:p>
  </w:footnote>
  <w:footnote w:type="continuationSeparator" w:id="0">
    <w:p w14:paraId="1AB8C800" w14:textId="77777777" w:rsidR="002E5EA7" w:rsidRDefault="002E5EA7" w:rsidP="00F0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140" w14:textId="77777777" w:rsidR="00F067DE" w:rsidRDefault="00F067DE" w:rsidP="00F067D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01"/>
    <w:rsid w:val="00005C54"/>
    <w:rsid w:val="00151310"/>
    <w:rsid w:val="00176601"/>
    <w:rsid w:val="002E5EA7"/>
    <w:rsid w:val="00363E1D"/>
    <w:rsid w:val="00555555"/>
    <w:rsid w:val="00F067DE"/>
    <w:rsid w:val="00F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C515"/>
  <w15:chartTrackingRefBased/>
  <w15:docId w15:val="{17E46712-3647-4C1A-B6CE-7269D9C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7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7DE"/>
  </w:style>
  <w:style w:type="paragraph" w:styleId="Podnoje">
    <w:name w:val="footer"/>
    <w:basedOn w:val="Normal"/>
    <w:link w:val="PodnojeChar"/>
    <w:uiPriority w:val="99"/>
    <w:unhideWhenUsed/>
    <w:rsid w:val="00F0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2021-06-23T07:39:00Z</cp:lastPrinted>
  <dcterms:created xsi:type="dcterms:W3CDTF">2021-06-11T11:32:00Z</dcterms:created>
  <dcterms:modified xsi:type="dcterms:W3CDTF">2021-06-23T07:40:00Z</dcterms:modified>
</cp:coreProperties>
</file>