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E4" w:rsidRPr="00F351E4" w:rsidRDefault="00F351E4" w:rsidP="00F351E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</w:rPr>
        <w:t xml:space="preserve">                 </w:t>
      </w:r>
      <w:r w:rsidRPr="00F351E4">
        <w:rPr>
          <w:rFonts w:ascii="Times New Roman" w:eastAsiaTheme="minorHAnsi" w:hAnsi="Times New Roman"/>
          <w:noProof/>
          <w:sz w:val="24"/>
          <w:szCs w:val="24"/>
          <w:lang w:eastAsia="hr-HR"/>
        </w:rPr>
        <w:drawing>
          <wp:inline distT="0" distB="0" distL="0" distR="0" wp14:anchorId="461A1E4B" wp14:editId="7308FE48">
            <wp:extent cx="524510" cy="675640"/>
            <wp:effectExtent l="0" t="0" r="889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1E4" w:rsidRPr="00F351E4" w:rsidRDefault="00F351E4" w:rsidP="00F351E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351E4" w:rsidRPr="00F351E4" w:rsidRDefault="00F351E4" w:rsidP="00F351E4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F351E4">
        <w:rPr>
          <w:rFonts w:ascii="Times New Roman" w:eastAsiaTheme="minorHAnsi" w:hAnsi="Times New Roman"/>
          <w:b/>
          <w:sz w:val="24"/>
          <w:szCs w:val="24"/>
        </w:rPr>
        <w:t>REPUBLIKA HRVATSKA</w:t>
      </w:r>
    </w:p>
    <w:p w:rsidR="00F351E4" w:rsidRPr="00F351E4" w:rsidRDefault="00F351E4" w:rsidP="00F351E4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F351E4">
        <w:rPr>
          <w:rFonts w:ascii="Times New Roman" w:eastAsiaTheme="minorHAnsi" w:hAnsi="Times New Roman"/>
          <w:b/>
          <w:sz w:val="24"/>
          <w:szCs w:val="24"/>
        </w:rPr>
        <w:t>VARAŽDINSKA ŽUPANIJA</w:t>
      </w:r>
    </w:p>
    <w:p w:rsidR="00F351E4" w:rsidRPr="00F351E4" w:rsidRDefault="00F351E4" w:rsidP="00F351E4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F351E4">
        <w:rPr>
          <w:rFonts w:ascii="Times New Roman" w:eastAsiaTheme="minorHAnsi" w:hAnsi="Times New Roman"/>
          <w:b/>
          <w:sz w:val="24"/>
          <w:szCs w:val="24"/>
        </w:rPr>
        <w:t>OPĆINA VIDOVEC</w:t>
      </w:r>
    </w:p>
    <w:p w:rsidR="00F351E4" w:rsidRPr="00F351E4" w:rsidRDefault="00F351E4" w:rsidP="00F351E4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F351E4">
        <w:rPr>
          <w:rFonts w:ascii="Times New Roman" w:eastAsiaTheme="minorHAnsi" w:hAnsi="Times New Roman"/>
          <w:b/>
          <w:sz w:val="24"/>
          <w:szCs w:val="24"/>
        </w:rPr>
        <w:t xml:space="preserve">Općinsko vijeće Općine Vidovec </w:t>
      </w:r>
    </w:p>
    <w:p w:rsidR="00F351E4" w:rsidRPr="00F351E4" w:rsidRDefault="00F351E4" w:rsidP="00F351E4">
      <w:pPr>
        <w:spacing w:after="0" w:line="240" w:lineRule="auto"/>
        <w:rPr>
          <w:rFonts w:ascii="Times New Roman" w:eastAsiaTheme="minorHAnsi" w:hAnsi="Times New Roman"/>
        </w:rPr>
      </w:pPr>
      <w:r w:rsidRPr="00F351E4">
        <w:rPr>
          <w:rFonts w:ascii="Times New Roman" w:eastAsiaTheme="minorHAnsi" w:hAnsi="Times New Roman"/>
        </w:rPr>
        <w:t xml:space="preserve">   </w:t>
      </w:r>
    </w:p>
    <w:p w:rsidR="00F351E4" w:rsidRPr="00F351E4" w:rsidRDefault="00F351E4" w:rsidP="00F351E4">
      <w:pPr>
        <w:spacing w:after="0" w:line="240" w:lineRule="auto"/>
        <w:rPr>
          <w:rFonts w:ascii="Times New Roman" w:eastAsiaTheme="minorHAnsi" w:hAnsi="Times New Roman"/>
        </w:rPr>
      </w:pPr>
      <w:r w:rsidRPr="00F351E4">
        <w:rPr>
          <w:rFonts w:ascii="Times New Roman" w:eastAsiaTheme="minorHAnsi" w:hAnsi="Times New Roman"/>
        </w:rPr>
        <w:t xml:space="preserve">KLASA: </w:t>
      </w:r>
      <w:r>
        <w:rPr>
          <w:rFonts w:ascii="Times New Roman" w:eastAsiaTheme="minorHAnsi" w:hAnsi="Times New Roman"/>
        </w:rPr>
        <w:t>021-05/21-01/12</w:t>
      </w:r>
    </w:p>
    <w:p w:rsidR="00F351E4" w:rsidRPr="00F351E4" w:rsidRDefault="00F351E4" w:rsidP="00F351E4">
      <w:pPr>
        <w:spacing w:after="0" w:line="240" w:lineRule="auto"/>
        <w:rPr>
          <w:rFonts w:ascii="Times New Roman" w:eastAsiaTheme="minorHAnsi" w:hAnsi="Times New Roman"/>
        </w:rPr>
      </w:pPr>
      <w:r w:rsidRPr="00F351E4">
        <w:rPr>
          <w:rFonts w:ascii="Times New Roman" w:eastAsiaTheme="minorHAnsi" w:hAnsi="Times New Roman"/>
        </w:rPr>
        <w:t>URBROJ: 2186/10-01/1-21-04</w:t>
      </w:r>
    </w:p>
    <w:p w:rsidR="00F351E4" w:rsidRPr="00F351E4" w:rsidRDefault="00F351E4" w:rsidP="00F351E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Vidovec, 16.  rujna</w:t>
      </w:r>
      <w:r w:rsidRPr="00F351E4">
        <w:rPr>
          <w:rFonts w:ascii="Times New Roman" w:eastAsiaTheme="minorHAnsi" w:hAnsi="Times New Roman"/>
          <w:sz w:val="24"/>
          <w:szCs w:val="24"/>
        </w:rPr>
        <w:t xml:space="preserve"> 2021.</w:t>
      </w:r>
    </w:p>
    <w:p w:rsidR="00F351E4" w:rsidRPr="00F351E4" w:rsidRDefault="00F351E4" w:rsidP="00F351E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351E4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351E4" w:rsidRPr="00F351E4" w:rsidRDefault="00F351E4" w:rsidP="00F351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F351E4">
        <w:rPr>
          <w:rFonts w:ascii="Times New Roman" w:hAnsi="Times New Roman"/>
          <w:b/>
          <w:sz w:val="24"/>
          <w:szCs w:val="24"/>
          <w:lang w:eastAsia="hr-HR"/>
        </w:rPr>
        <w:t>OBJEDINJENI ZAKLJUČCI I ODLUKE</w:t>
      </w:r>
    </w:p>
    <w:p w:rsidR="00F351E4" w:rsidRPr="00F351E4" w:rsidRDefault="00F351E4" w:rsidP="00F351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F351E4">
        <w:rPr>
          <w:rFonts w:ascii="Times New Roman" w:hAnsi="Times New Roman"/>
          <w:b/>
          <w:sz w:val="24"/>
          <w:szCs w:val="24"/>
          <w:lang w:eastAsia="hr-HR"/>
        </w:rPr>
        <w:t xml:space="preserve">DONIJETI NA  </w:t>
      </w:r>
      <w:r>
        <w:rPr>
          <w:rFonts w:ascii="Times New Roman" w:hAnsi="Times New Roman"/>
          <w:b/>
          <w:sz w:val="24"/>
          <w:szCs w:val="24"/>
          <w:lang w:eastAsia="hr-HR"/>
        </w:rPr>
        <w:t>03</w:t>
      </w:r>
      <w:r w:rsidRPr="00F351E4">
        <w:rPr>
          <w:rFonts w:ascii="Times New Roman" w:hAnsi="Times New Roman"/>
          <w:b/>
          <w:sz w:val="24"/>
          <w:szCs w:val="24"/>
          <w:lang w:eastAsia="hr-HR"/>
        </w:rPr>
        <w:t>. SJEDNICI OPĆINSKOG VIJEĆA</w:t>
      </w:r>
    </w:p>
    <w:p w:rsidR="00F351E4" w:rsidRPr="00F351E4" w:rsidRDefault="00F351E4" w:rsidP="00F351E4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F351E4">
        <w:rPr>
          <w:rFonts w:ascii="Times New Roman" w:hAnsi="Times New Roman"/>
          <w:b/>
          <w:sz w:val="24"/>
          <w:szCs w:val="24"/>
          <w:lang w:eastAsia="hr-HR"/>
        </w:rPr>
        <w:t>OPĆINE VIDOVEC</w:t>
      </w:r>
    </w:p>
    <w:p w:rsidR="00F351E4" w:rsidRPr="00F351E4" w:rsidRDefault="00F351E4" w:rsidP="00F351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ODRŽANE DANA 16</w:t>
      </w:r>
      <w:r w:rsidRPr="00F351E4">
        <w:rPr>
          <w:rFonts w:ascii="Times New Roman" w:hAnsi="Times New Roman"/>
          <w:b/>
          <w:sz w:val="24"/>
          <w:szCs w:val="24"/>
          <w:lang w:eastAsia="hr-HR"/>
        </w:rPr>
        <w:t>.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rujna</w:t>
      </w:r>
      <w:r w:rsidRPr="00F351E4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F351E4">
        <w:rPr>
          <w:rFonts w:ascii="Times New Roman" w:hAnsi="Times New Roman"/>
          <w:b/>
          <w:sz w:val="24"/>
          <w:szCs w:val="24"/>
          <w:lang w:eastAsia="hr-HR"/>
        </w:rPr>
        <w:t>2021. GODINE</w:t>
      </w:r>
    </w:p>
    <w:p w:rsidR="003426FB" w:rsidRDefault="003426FB" w:rsidP="003426FB">
      <w:pPr>
        <w:tabs>
          <w:tab w:val="left" w:pos="567"/>
        </w:tabs>
        <w:spacing w:after="0" w:line="20" w:lineRule="atLeast"/>
        <w:contextualSpacing/>
        <w:rPr>
          <w:rFonts w:ascii="Times New Roman" w:hAnsi="Times New Roman"/>
          <w:lang w:eastAsia="hr-HR"/>
        </w:rPr>
      </w:pPr>
    </w:p>
    <w:p w:rsidR="00F351E4" w:rsidRDefault="00F351E4" w:rsidP="003426FB">
      <w:pPr>
        <w:tabs>
          <w:tab w:val="left" w:pos="567"/>
        </w:tabs>
        <w:spacing w:after="0" w:line="20" w:lineRule="atLeast"/>
        <w:contextualSpacing/>
        <w:rPr>
          <w:rFonts w:ascii="Times New Roman" w:hAnsi="Times New Roman"/>
          <w:lang w:eastAsia="hr-HR"/>
        </w:rPr>
      </w:pPr>
    </w:p>
    <w:p w:rsidR="003426FB" w:rsidRPr="003426FB" w:rsidRDefault="00E40C29" w:rsidP="003426FB">
      <w:pPr>
        <w:tabs>
          <w:tab w:val="left" w:pos="567"/>
        </w:tabs>
        <w:spacing w:after="0" w:line="20" w:lineRule="atLeast"/>
        <w:contextualSpacing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ODLUKA</w:t>
      </w:r>
      <w:r w:rsidR="003426FB">
        <w:rPr>
          <w:rFonts w:ascii="Times New Roman" w:hAnsi="Times New Roman"/>
          <w:lang w:eastAsia="hr-HR"/>
        </w:rPr>
        <w:t xml:space="preserve">  </w:t>
      </w:r>
      <w:r w:rsidR="003426FB">
        <w:rPr>
          <w:rFonts w:ascii="Times New Roman" w:hAnsi="Times New Roman"/>
          <w:sz w:val="24"/>
          <w:szCs w:val="24"/>
          <w:lang w:eastAsia="hr-HR"/>
        </w:rPr>
        <w:t>o prihvaćanju Polugodišnjeg</w:t>
      </w:r>
      <w:r w:rsidR="003426FB" w:rsidRPr="00B62CDE">
        <w:rPr>
          <w:rFonts w:ascii="Times New Roman" w:hAnsi="Times New Roman"/>
          <w:sz w:val="24"/>
          <w:szCs w:val="24"/>
          <w:lang w:eastAsia="hr-HR"/>
        </w:rPr>
        <w:t xml:space="preserve"> izvještaj</w:t>
      </w:r>
      <w:r w:rsidR="003426FB">
        <w:rPr>
          <w:rFonts w:ascii="Times New Roman" w:hAnsi="Times New Roman"/>
          <w:sz w:val="24"/>
          <w:szCs w:val="24"/>
          <w:lang w:eastAsia="hr-HR"/>
        </w:rPr>
        <w:t>a</w:t>
      </w:r>
      <w:r w:rsidR="003426FB" w:rsidRPr="00B62CDE">
        <w:rPr>
          <w:rFonts w:ascii="Times New Roman" w:hAnsi="Times New Roman"/>
          <w:sz w:val="24"/>
          <w:szCs w:val="24"/>
          <w:lang w:eastAsia="hr-HR"/>
        </w:rPr>
        <w:t xml:space="preserve"> o radu općinskog načelnika</w:t>
      </w:r>
      <w:r w:rsidR="003426FB">
        <w:rPr>
          <w:rFonts w:ascii="Times New Roman" w:hAnsi="Times New Roman"/>
          <w:lang w:eastAsia="hr-HR"/>
        </w:rPr>
        <w:t xml:space="preserve"> </w:t>
      </w:r>
      <w:r w:rsidR="003426FB" w:rsidRPr="00B62CDE">
        <w:rPr>
          <w:rFonts w:ascii="Times New Roman" w:hAnsi="Times New Roman"/>
          <w:sz w:val="24"/>
          <w:szCs w:val="24"/>
          <w:lang w:eastAsia="hr-HR"/>
        </w:rPr>
        <w:t>za razdoblje od 01.01. do 30.06.2021. godine</w:t>
      </w:r>
    </w:p>
    <w:p w:rsidR="003426FB" w:rsidRPr="003426FB" w:rsidRDefault="003426FB" w:rsidP="003426FB">
      <w:pPr>
        <w:tabs>
          <w:tab w:val="left" w:pos="567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B62CDE">
        <w:rPr>
          <w:rFonts w:ascii="Times New Roman" w:hAnsi="Times New Roman"/>
          <w:sz w:val="24"/>
          <w:szCs w:val="24"/>
          <w:lang w:eastAsia="hr-HR"/>
        </w:rPr>
        <w:t>Općinsko vijeće Općine Vidovec prihvaća Polugodišnji izvještaj o radu općinskog načelnika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62CDE">
        <w:rPr>
          <w:rFonts w:ascii="Times New Roman" w:hAnsi="Times New Roman"/>
          <w:sz w:val="24"/>
          <w:szCs w:val="24"/>
          <w:lang w:eastAsia="hr-HR"/>
        </w:rPr>
        <w:t>za razdoblje od 01.01. do 30.06.2021. godine</w:t>
      </w:r>
      <w:r>
        <w:rPr>
          <w:rFonts w:ascii="Times New Roman" w:hAnsi="Times New Roman"/>
          <w:sz w:val="24"/>
          <w:szCs w:val="24"/>
          <w:lang w:eastAsia="hr-HR"/>
        </w:rPr>
        <w:t xml:space="preserve">.  </w:t>
      </w:r>
      <w:r>
        <w:rPr>
          <w:rFonts w:ascii="Times New Roman" w:eastAsiaTheme="minorHAnsi" w:hAnsi="Times New Roman" w:cstheme="minorBidi"/>
          <w:sz w:val="24"/>
          <w:szCs w:val="24"/>
          <w:lang w:eastAsia="hr-HR"/>
        </w:rPr>
        <w:t xml:space="preserve">Ova Odluka </w:t>
      </w:r>
      <w:r w:rsidRPr="00B62CDE">
        <w:rPr>
          <w:rFonts w:ascii="Times New Roman" w:eastAsiaTheme="minorHAnsi" w:hAnsi="Times New Roman" w:cstheme="minorBidi"/>
          <w:sz w:val="24"/>
          <w:szCs w:val="24"/>
          <w:lang w:eastAsia="hr-HR"/>
        </w:rPr>
        <w:t xml:space="preserve">stupa na snagu danom donošenja.  </w:t>
      </w:r>
    </w:p>
    <w:p w:rsidR="003426FB" w:rsidRPr="00B62CDE" w:rsidRDefault="003426FB" w:rsidP="003426FB">
      <w:pPr>
        <w:spacing w:after="0" w:line="20" w:lineRule="atLeast"/>
        <w:rPr>
          <w:rFonts w:ascii="Times New Roman" w:eastAsiaTheme="minorHAnsi" w:hAnsi="Times New Roman" w:cstheme="minorBidi"/>
          <w:sz w:val="24"/>
          <w:szCs w:val="24"/>
          <w:lang w:eastAsia="hr-HR"/>
        </w:rPr>
      </w:pPr>
    </w:p>
    <w:p w:rsidR="003426FB" w:rsidRPr="003426FB" w:rsidRDefault="00E40C29" w:rsidP="003426FB">
      <w:pPr>
        <w:spacing w:after="0" w:line="240" w:lineRule="auto"/>
        <w:rPr>
          <w:rFonts w:ascii="Times New Roman" w:hAnsi="Times New Roman"/>
          <w:bCs/>
          <w:kern w:val="32"/>
          <w:sz w:val="24"/>
          <w:szCs w:val="24"/>
          <w:lang w:eastAsia="hr-HR"/>
        </w:rPr>
      </w:pPr>
      <w:r>
        <w:rPr>
          <w:rFonts w:ascii="Times New Roman" w:hAnsi="Times New Roman"/>
          <w:lang w:eastAsia="hr-HR"/>
        </w:rPr>
        <w:t>ODLUKA</w:t>
      </w:r>
      <w:r w:rsidR="003426FB">
        <w:rPr>
          <w:rFonts w:ascii="Times New Roman" w:hAnsi="Times New Roman"/>
          <w:lang w:eastAsia="hr-HR"/>
        </w:rPr>
        <w:t xml:space="preserve"> </w:t>
      </w:r>
      <w:r w:rsidR="003426FB">
        <w:rPr>
          <w:rFonts w:ascii="Times New Roman" w:hAnsi="Times New Roman"/>
          <w:sz w:val="24"/>
          <w:szCs w:val="24"/>
          <w:lang w:eastAsia="hr-HR"/>
        </w:rPr>
        <w:t>o prihvaćanju Polugodišnjeg</w:t>
      </w:r>
      <w:r w:rsidR="003426FB" w:rsidRPr="00B62CDE">
        <w:rPr>
          <w:rFonts w:ascii="Times New Roman" w:hAnsi="Times New Roman"/>
          <w:sz w:val="24"/>
          <w:szCs w:val="24"/>
          <w:lang w:eastAsia="hr-HR"/>
        </w:rPr>
        <w:t xml:space="preserve"> izvještaj</w:t>
      </w:r>
      <w:r w:rsidR="003426FB">
        <w:rPr>
          <w:rFonts w:ascii="Times New Roman" w:hAnsi="Times New Roman"/>
          <w:sz w:val="24"/>
          <w:szCs w:val="24"/>
          <w:lang w:eastAsia="hr-HR"/>
        </w:rPr>
        <w:t>a</w:t>
      </w:r>
      <w:r w:rsidR="003426FB" w:rsidRPr="00B62CDE">
        <w:rPr>
          <w:rFonts w:ascii="Times New Roman" w:hAnsi="Times New Roman"/>
          <w:sz w:val="24"/>
          <w:szCs w:val="24"/>
          <w:lang w:eastAsia="hr-HR"/>
        </w:rPr>
        <w:t xml:space="preserve"> o izvršenju Proračuna Općine Vidovec za razdoblje od 01.01.-30.06. 2021.g. (4. i 6. razina)</w:t>
      </w:r>
    </w:p>
    <w:p w:rsidR="003426FB" w:rsidRDefault="003426FB" w:rsidP="003426FB">
      <w:pPr>
        <w:tabs>
          <w:tab w:val="left" w:pos="567"/>
        </w:tabs>
        <w:spacing w:after="0" w:line="20" w:lineRule="atLeast"/>
        <w:contextualSpacing/>
        <w:rPr>
          <w:rFonts w:ascii="Times New Roman" w:hAnsi="Times New Roman"/>
          <w:sz w:val="24"/>
          <w:szCs w:val="24"/>
          <w:lang w:eastAsia="hr-HR"/>
        </w:rPr>
      </w:pPr>
      <w:r w:rsidRPr="00B62CDE">
        <w:rPr>
          <w:rFonts w:ascii="Times New Roman" w:hAnsi="Times New Roman"/>
          <w:sz w:val="24"/>
          <w:szCs w:val="24"/>
          <w:lang w:eastAsia="hr-HR"/>
        </w:rPr>
        <w:t xml:space="preserve">Općinsko vijeće Općine Vidovec prihvaća Polugodišnji izvještaj o izvršenju Proračuna </w:t>
      </w:r>
    </w:p>
    <w:p w:rsidR="003426FB" w:rsidRPr="00B62CDE" w:rsidRDefault="003426FB" w:rsidP="003426FB">
      <w:pPr>
        <w:tabs>
          <w:tab w:val="left" w:pos="567"/>
        </w:tabs>
        <w:spacing w:after="0" w:line="20" w:lineRule="atLeast"/>
        <w:contextualSpacing/>
        <w:rPr>
          <w:rFonts w:ascii="Times New Roman" w:hAnsi="Times New Roman"/>
          <w:sz w:val="24"/>
          <w:szCs w:val="24"/>
          <w:lang w:eastAsia="hr-HR"/>
        </w:rPr>
      </w:pPr>
      <w:r w:rsidRPr="00B62CDE">
        <w:rPr>
          <w:rFonts w:ascii="Times New Roman" w:hAnsi="Times New Roman"/>
          <w:sz w:val="24"/>
          <w:szCs w:val="24"/>
          <w:lang w:eastAsia="hr-HR"/>
        </w:rPr>
        <w:t>Općine Vidovec za razdoblje od 01.01.-30.06. 2021.g. (4. i 6. razina)</w:t>
      </w:r>
      <w:r>
        <w:rPr>
          <w:rFonts w:ascii="Times New Roman" w:hAnsi="Times New Roman"/>
          <w:sz w:val="24"/>
          <w:szCs w:val="24"/>
          <w:lang w:eastAsia="hr-HR"/>
        </w:rPr>
        <w:t>.</w:t>
      </w:r>
    </w:p>
    <w:p w:rsidR="003426FB" w:rsidRDefault="003426FB" w:rsidP="003426FB">
      <w:pPr>
        <w:tabs>
          <w:tab w:val="left" w:pos="567"/>
        </w:tabs>
        <w:spacing w:after="0" w:line="20" w:lineRule="atLeast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hr-HR"/>
        </w:rPr>
      </w:pPr>
      <w:r w:rsidRPr="00B62CDE">
        <w:rPr>
          <w:rFonts w:ascii="Times New Roman" w:hAnsi="Times New Roman"/>
          <w:sz w:val="24"/>
          <w:szCs w:val="24"/>
          <w:lang w:eastAsia="hr-HR"/>
        </w:rPr>
        <w:t>Polugodišnji izvještaj o izvršenju Proračuna Općine Vidovec za razdoblje od 01.01.-30.06. 2021.g. (4. i 6. razina)</w:t>
      </w:r>
      <w:r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B62CDE">
        <w:rPr>
          <w:rFonts w:ascii="Times New Roman" w:eastAsiaTheme="minorHAnsi" w:hAnsi="Times New Roman" w:cstheme="minorBidi"/>
          <w:sz w:val="24"/>
          <w:szCs w:val="24"/>
          <w:lang w:eastAsia="hr-HR"/>
        </w:rPr>
        <w:t>dostavlja se nadležnom tije</w:t>
      </w:r>
      <w:r>
        <w:rPr>
          <w:rFonts w:ascii="Times New Roman" w:eastAsiaTheme="minorHAnsi" w:hAnsi="Times New Roman" w:cstheme="minorBidi"/>
          <w:sz w:val="24"/>
          <w:szCs w:val="24"/>
          <w:lang w:eastAsia="hr-HR"/>
        </w:rPr>
        <w:t xml:space="preserve">lu državne uprave u čijem je </w:t>
      </w:r>
      <w:r w:rsidRPr="00B62CDE">
        <w:rPr>
          <w:rFonts w:ascii="Times New Roman" w:eastAsiaTheme="minorHAnsi" w:hAnsi="Times New Roman" w:cstheme="minorBidi"/>
          <w:sz w:val="24"/>
          <w:szCs w:val="24"/>
          <w:lang w:eastAsia="hr-HR"/>
        </w:rPr>
        <w:t>djelokrugu opći akt radi cjelovite provedbe nadzora i na objavu u Službeni vjesnik Varaždinske županije.</w:t>
      </w:r>
    </w:p>
    <w:p w:rsidR="003426FB" w:rsidRPr="00B62CDE" w:rsidRDefault="003426FB" w:rsidP="003426FB">
      <w:pPr>
        <w:spacing w:after="0" w:line="20" w:lineRule="atLeast"/>
        <w:rPr>
          <w:rFonts w:ascii="Times New Roman" w:eastAsiaTheme="minorHAnsi" w:hAnsi="Times New Roman" w:cstheme="minorBidi"/>
          <w:sz w:val="24"/>
          <w:szCs w:val="24"/>
          <w:lang w:eastAsia="hr-HR"/>
        </w:rPr>
      </w:pPr>
      <w:r>
        <w:rPr>
          <w:rFonts w:ascii="Times New Roman" w:eastAsiaTheme="minorHAnsi" w:hAnsi="Times New Roman" w:cstheme="minorBidi"/>
          <w:sz w:val="24"/>
          <w:szCs w:val="24"/>
          <w:lang w:eastAsia="hr-HR"/>
        </w:rPr>
        <w:t xml:space="preserve">Ova Odluka </w:t>
      </w:r>
      <w:r w:rsidRPr="00B62CDE">
        <w:rPr>
          <w:rFonts w:ascii="Times New Roman" w:eastAsiaTheme="minorHAnsi" w:hAnsi="Times New Roman" w:cstheme="minorBidi"/>
          <w:sz w:val="24"/>
          <w:szCs w:val="24"/>
          <w:lang w:eastAsia="hr-HR"/>
        </w:rPr>
        <w:t xml:space="preserve">stupa na snagu danom donošenja.  </w:t>
      </w:r>
    </w:p>
    <w:p w:rsidR="003426FB" w:rsidRPr="00B62CDE" w:rsidRDefault="003426FB" w:rsidP="003426FB">
      <w:pPr>
        <w:spacing w:after="0" w:line="20" w:lineRule="atLeast"/>
        <w:rPr>
          <w:rFonts w:ascii="Times New Roman" w:eastAsiaTheme="minorHAnsi" w:hAnsi="Times New Roman" w:cstheme="minorBidi"/>
          <w:sz w:val="24"/>
          <w:szCs w:val="24"/>
          <w:lang w:eastAsia="hr-HR"/>
        </w:rPr>
      </w:pPr>
    </w:p>
    <w:p w:rsidR="003426FB" w:rsidRPr="003426FB" w:rsidRDefault="00E40C29" w:rsidP="003426FB">
      <w:pPr>
        <w:tabs>
          <w:tab w:val="left" w:pos="567"/>
        </w:tabs>
        <w:spacing w:after="0" w:line="20" w:lineRule="atLeast"/>
        <w:contextualSpacing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ODLUKA</w:t>
      </w:r>
      <w:r w:rsidR="003426FB">
        <w:rPr>
          <w:rFonts w:ascii="Times New Roman" w:hAnsi="Times New Roman"/>
          <w:lang w:eastAsia="hr-HR"/>
        </w:rPr>
        <w:t xml:space="preserve"> </w:t>
      </w:r>
      <w:r w:rsidR="003426FB">
        <w:rPr>
          <w:rFonts w:ascii="Times New Roman" w:hAnsi="Times New Roman"/>
          <w:sz w:val="24"/>
          <w:szCs w:val="24"/>
          <w:lang w:eastAsia="hr-HR"/>
        </w:rPr>
        <w:t xml:space="preserve">o prihvaćanju Polugodišnjeg </w:t>
      </w:r>
      <w:r w:rsidR="003426FB" w:rsidRPr="00B62CDE">
        <w:rPr>
          <w:rFonts w:ascii="Times New Roman" w:hAnsi="Times New Roman"/>
          <w:sz w:val="24"/>
          <w:szCs w:val="24"/>
          <w:lang w:eastAsia="hr-HR"/>
        </w:rPr>
        <w:t xml:space="preserve"> izvještaj</w:t>
      </w:r>
      <w:r w:rsidR="003426FB">
        <w:rPr>
          <w:rFonts w:ascii="Times New Roman" w:hAnsi="Times New Roman"/>
          <w:sz w:val="24"/>
          <w:szCs w:val="24"/>
          <w:lang w:eastAsia="hr-HR"/>
        </w:rPr>
        <w:t>a</w:t>
      </w:r>
      <w:r w:rsidR="003426FB" w:rsidRPr="00B62CDE">
        <w:rPr>
          <w:rFonts w:ascii="Times New Roman" w:hAnsi="Times New Roman"/>
          <w:sz w:val="24"/>
          <w:szCs w:val="24"/>
          <w:lang w:eastAsia="hr-HR"/>
        </w:rPr>
        <w:t xml:space="preserve"> o izvršenju </w:t>
      </w:r>
      <w:r w:rsidR="003426FB">
        <w:rPr>
          <w:rFonts w:ascii="Times New Roman" w:hAnsi="Times New Roman"/>
          <w:lang w:eastAsia="hr-HR"/>
        </w:rPr>
        <w:t xml:space="preserve"> </w:t>
      </w:r>
      <w:r w:rsidR="003426FB" w:rsidRPr="00B62CDE">
        <w:rPr>
          <w:rFonts w:ascii="Times New Roman" w:hAnsi="Times New Roman"/>
          <w:sz w:val="24"/>
          <w:szCs w:val="24"/>
          <w:lang w:eastAsia="hr-HR"/>
        </w:rPr>
        <w:t>plana razvojnih programa</w:t>
      </w:r>
      <w:r w:rsidR="003426F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3426FB" w:rsidRPr="00B62CDE">
        <w:rPr>
          <w:rFonts w:ascii="Times New Roman" w:hAnsi="Times New Roman"/>
          <w:sz w:val="24"/>
          <w:szCs w:val="24"/>
          <w:lang w:eastAsia="hr-HR"/>
        </w:rPr>
        <w:t>Općine Vidovec za razdoblje</w:t>
      </w:r>
      <w:r w:rsidR="003426FB">
        <w:rPr>
          <w:rFonts w:ascii="Times New Roman" w:hAnsi="Times New Roman"/>
          <w:lang w:eastAsia="hr-HR"/>
        </w:rPr>
        <w:t xml:space="preserve"> </w:t>
      </w:r>
      <w:r w:rsidR="003426FB" w:rsidRPr="00B62CDE">
        <w:rPr>
          <w:rFonts w:ascii="Times New Roman" w:hAnsi="Times New Roman"/>
          <w:sz w:val="24"/>
          <w:szCs w:val="24"/>
          <w:lang w:eastAsia="hr-HR"/>
        </w:rPr>
        <w:t>od 01. siječnja do 30. lipnja 2021. godine</w:t>
      </w:r>
    </w:p>
    <w:p w:rsidR="003426FB" w:rsidRPr="00B62CDE" w:rsidRDefault="003426FB" w:rsidP="003426FB">
      <w:pPr>
        <w:tabs>
          <w:tab w:val="left" w:pos="567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B62CDE">
        <w:rPr>
          <w:rFonts w:ascii="Times New Roman" w:hAnsi="Times New Roman"/>
          <w:sz w:val="24"/>
          <w:szCs w:val="24"/>
          <w:lang w:eastAsia="hr-HR"/>
        </w:rPr>
        <w:t>Općinsko vijeće Općine Vidovec prihvaća</w:t>
      </w:r>
      <w:r w:rsidRPr="007D4228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 xml:space="preserve">Polugodišnji </w:t>
      </w:r>
      <w:r w:rsidRPr="00B62CDE">
        <w:rPr>
          <w:rFonts w:ascii="Times New Roman" w:hAnsi="Times New Roman"/>
          <w:sz w:val="24"/>
          <w:szCs w:val="24"/>
          <w:lang w:eastAsia="hr-HR"/>
        </w:rPr>
        <w:t>izvještaj o izvršenju plana razvojnih programa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62CDE">
        <w:rPr>
          <w:rFonts w:ascii="Times New Roman" w:hAnsi="Times New Roman"/>
          <w:sz w:val="24"/>
          <w:szCs w:val="24"/>
          <w:lang w:eastAsia="hr-HR"/>
        </w:rPr>
        <w:t>Općine Vidovec za razdoblje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62CDE">
        <w:rPr>
          <w:rFonts w:ascii="Times New Roman" w:hAnsi="Times New Roman"/>
          <w:sz w:val="24"/>
          <w:szCs w:val="24"/>
          <w:lang w:eastAsia="hr-HR"/>
        </w:rPr>
        <w:t>od 01. sije</w:t>
      </w:r>
      <w:r>
        <w:rPr>
          <w:rFonts w:ascii="Times New Roman" w:hAnsi="Times New Roman"/>
          <w:sz w:val="24"/>
          <w:szCs w:val="24"/>
          <w:lang w:eastAsia="hr-HR"/>
        </w:rPr>
        <w:t>čnja do 30. lipnja 2021. godine.</w:t>
      </w:r>
    </w:p>
    <w:p w:rsidR="00F351E4" w:rsidRPr="00F351E4" w:rsidRDefault="003426FB" w:rsidP="00F351E4">
      <w:pPr>
        <w:tabs>
          <w:tab w:val="left" w:pos="567"/>
        </w:tabs>
        <w:spacing w:line="20" w:lineRule="atLeast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Polugodišnji </w:t>
      </w:r>
      <w:r w:rsidRPr="00B62CDE">
        <w:rPr>
          <w:rFonts w:ascii="Times New Roman" w:hAnsi="Times New Roman"/>
          <w:sz w:val="24"/>
          <w:szCs w:val="24"/>
          <w:lang w:eastAsia="hr-HR"/>
        </w:rPr>
        <w:t>izvještaj o izvršenju plana razvojnih programa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62CDE">
        <w:rPr>
          <w:rFonts w:ascii="Times New Roman" w:hAnsi="Times New Roman"/>
          <w:sz w:val="24"/>
          <w:szCs w:val="24"/>
          <w:lang w:eastAsia="hr-HR"/>
        </w:rPr>
        <w:t>Općine Vidovec za razdoblje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62CDE">
        <w:rPr>
          <w:rFonts w:ascii="Times New Roman" w:hAnsi="Times New Roman"/>
          <w:sz w:val="24"/>
          <w:szCs w:val="24"/>
          <w:lang w:eastAsia="hr-HR"/>
        </w:rPr>
        <w:t>od 01. siječnja do 30. lipnja 2021. godine</w:t>
      </w:r>
      <w:r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B62CDE">
        <w:rPr>
          <w:rFonts w:ascii="Times New Roman" w:eastAsiaTheme="minorHAnsi" w:hAnsi="Times New Roman" w:cstheme="minorBidi"/>
          <w:sz w:val="24"/>
          <w:szCs w:val="24"/>
          <w:lang w:eastAsia="hr-HR"/>
        </w:rPr>
        <w:t>dostavlja se nadležnom tijelu državne uprave u čijem je djelokrugu opći akt radi cjelovite provedbe nadzora i na objavu u Službeni vjesnik Varaždinske županije.</w:t>
      </w:r>
      <w:r>
        <w:rPr>
          <w:rFonts w:ascii="Times New Roman" w:eastAsiaTheme="minorHAnsi" w:hAnsi="Times New Roman" w:cstheme="minorBidi"/>
          <w:sz w:val="24"/>
          <w:szCs w:val="24"/>
          <w:lang w:eastAsia="hr-HR"/>
        </w:rPr>
        <w:t xml:space="preserve"> Ova Odluka</w:t>
      </w:r>
      <w:r w:rsidRPr="00B62CDE">
        <w:rPr>
          <w:rFonts w:ascii="Times New Roman" w:eastAsiaTheme="minorHAnsi" w:hAnsi="Times New Roman" w:cstheme="minorBidi"/>
          <w:sz w:val="24"/>
          <w:szCs w:val="24"/>
          <w:lang w:eastAsia="hr-HR"/>
        </w:rPr>
        <w:t xml:space="preserve"> stupa na snagu danom donošenja.  </w:t>
      </w:r>
    </w:p>
    <w:p w:rsidR="003426FB" w:rsidRPr="00F351E4" w:rsidRDefault="00E40C29" w:rsidP="00F351E4">
      <w:pPr>
        <w:pStyle w:val="Bezproreda"/>
        <w:jc w:val="both"/>
        <w:rPr>
          <w:rFonts w:ascii="Times New Roman" w:hAnsi="Times New Roman"/>
          <w:bCs/>
          <w:kern w:val="32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ODLUKA</w:t>
      </w:r>
      <w:r w:rsidR="003426FB" w:rsidRPr="00F351E4">
        <w:rPr>
          <w:rFonts w:ascii="Times New Roman" w:hAnsi="Times New Roman"/>
          <w:bCs/>
          <w:kern w:val="32"/>
          <w:sz w:val="24"/>
          <w:szCs w:val="24"/>
          <w:lang w:eastAsia="hr-HR"/>
        </w:rPr>
        <w:t xml:space="preserve"> </w:t>
      </w:r>
      <w:r w:rsidR="003426FB" w:rsidRPr="00F351E4">
        <w:rPr>
          <w:rFonts w:ascii="Times New Roman" w:hAnsi="Times New Roman"/>
          <w:sz w:val="24"/>
          <w:szCs w:val="24"/>
          <w:lang w:eastAsia="hr-HR"/>
        </w:rPr>
        <w:t xml:space="preserve">o prihvaćanju Polugodišnjeg izvještaja o izvršenju financijskog plana dječjeg vrtića </w:t>
      </w:r>
      <w:proofErr w:type="spellStart"/>
      <w:r w:rsidR="003426FB" w:rsidRPr="00F351E4">
        <w:rPr>
          <w:rFonts w:ascii="Times New Roman" w:hAnsi="Times New Roman"/>
          <w:sz w:val="24"/>
          <w:szCs w:val="24"/>
          <w:lang w:eastAsia="hr-HR"/>
        </w:rPr>
        <w:t>Škrinjica</w:t>
      </w:r>
      <w:proofErr w:type="spellEnd"/>
      <w:r w:rsidR="003426FB" w:rsidRPr="00F351E4">
        <w:rPr>
          <w:rFonts w:ascii="Times New Roman" w:hAnsi="Times New Roman"/>
          <w:sz w:val="24"/>
          <w:szCs w:val="24"/>
          <w:lang w:eastAsia="hr-HR"/>
        </w:rPr>
        <w:t xml:space="preserve"> za razdoblje </w:t>
      </w:r>
      <w:r w:rsidR="003426FB" w:rsidRPr="00F351E4">
        <w:rPr>
          <w:rFonts w:ascii="Times New Roman" w:hAnsi="Times New Roman"/>
          <w:color w:val="000000" w:themeColor="text1"/>
          <w:sz w:val="24"/>
          <w:szCs w:val="24"/>
          <w:lang w:eastAsia="hr-HR"/>
        </w:rPr>
        <w:t>01.01.2021. do 30.06.2021. (4. i 6. razina)</w:t>
      </w:r>
    </w:p>
    <w:p w:rsidR="003426FB" w:rsidRPr="00F351E4" w:rsidRDefault="003426FB" w:rsidP="00F351E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F351E4">
        <w:rPr>
          <w:rFonts w:ascii="Times New Roman" w:hAnsi="Times New Roman"/>
          <w:sz w:val="24"/>
          <w:szCs w:val="24"/>
          <w:lang w:eastAsia="hr-HR"/>
        </w:rPr>
        <w:t xml:space="preserve">Općinsko vijeće Općine Vidovec prihvaća Polugodišnji izvještaj o izvršenju </w:t>
      </w:r>
    </w:p>
    <w:p w:rsidR="003426FB" w:rsidRPr="00F351E4" w:rsidRDefault="003426FB" w:rsidP="00F351E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F351E4">
        <w:rPr>
          <w:rFonts w:ascii="Times New Roman" w:hAnsi="Times New Roman"/>
          <w:sz w:val="24"/>
          <w:szCs w:val="24"/>
          <w:lang w:eastAsia="hr-HR"/>
        </w:rPr>
        <w:t xml:space="preserve">financijskog plana dječjeg vrtića </w:t>
      </w:r>
      <w:proofErr w:type="spellStart"/>
      <w:r w:rsidRPr="00F351E4">
        <w:rPr>
          <w:rFonts w:ascii="Times New Roman" w:hAnsi="Times New Roman"/>
          <w:sz w:val="24"/>
          <w:szCs w:val="24"/>
          <w:lang w:eastAsia="hr-HR"/>
        </w:rPr>
        <w:t>Škrinjica</w:t>
      </w:r>
      <w:proofErr w:type="spellEnd"/>
      <w:r w:rsidRPr="00F351E4">
        <w:rPr>
          <w:rFonts w:ascii="Times New Roman" w:hAnsi="Times New Roman"/>
          <w:sz w:val="24"/>
          <w:szCs w:val="24"/>
          <w:lang w:eastAsia="hr-HR"/>
        </w:rPr>
        <w:t xml:space="preserve"> za razdoblje </w:t>
      </w:r>
      <w:r w:rsidRPr="00F351E4">
        <w:rPr>
          <w:rFonts w:ascii="Times New Roman" w:hAnsi="Times New Roman"/>
          <w:color w:val="000000" w:themeColor="text1"/>
          <w:sz w:val="24"/>
          <w:szCs w:val="24"/>
          <w:lang w:eastAsia="hr-HR"/>
        </w:rPr>
        <w:t>01.01.2021. do 30.06.2021. (4. i 6. razina).</w:t>
      </w:r>
      <w:r w:rsidR="00F351E4" w:rsidRPr="00F351E4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F351E4">
        <w:rPr>
          <w:rFonts w:ascii="Times New Roman" w:hAnsi="Times New Roman"/>
          <w:sz w:val="24"/>
          <w:szCs w:val="24"/>
          <w:lang w:eastAsia="hr-HR"/>
        </w:rPr>
        <w:t xml:space="preserve">Polugodišnji izvještaj o izvršenju financijskog plana dječjeg vrtića </w:t>
      </w:r>
      <w:proofErr w:type="spellStart"/>
      <w:r w:rsidRPr="00F351E4">
        <w:rPr>
          <w:rFonts w:ascii="Times New Roman" w:hAnsi="Times New Roman"/>
          <w:sz w:val="24"/>
          <w:szCs w:val="24"/>
          <w:lang w:eastAsia="hr-HR"/>
        </w:rPr>
        <w:t>Škrinjica</w:t>
      </w:r>
      <w:proofErr w:type="spellEnd"/>
      <w:r w:rsidRPr="00F351E4">
        <w:rPr>
          <w:rFonts w:ascii="Times New Roman" w:hAnsi="Times New Roman"/>
          <w:sz w:val="24"/>
          <w:szCs w:val="24"/>
          <w:lang w:eastAsia="hr-HR"/>
        </w:rPr>
        <w:t xml:space="preserve"> za razdoblje </w:t>
      </w:r>
      <w:r w:rsidRPr="00F351E4">
        <w:rPr>
          <w:rFonts w:ascii="Times New Roman" w:hAnsi="Times New Roman"/>
          <w:color w:val="000000" w:themeColor="text1"/>
          <w:sz w:val="24"/>
          <w:szCs w:val="24"/>
          <w:lang w:eastAsia="hr-HR"/>
        </w:rPr>
        <w:t>01.01.2021. do 30.06.2021. (4. i 6. razina)</w:t>
      </w:r>
      <w:r w:rsidRPr="00F351E4">
        <w:rPr>
          <w:rFonts w:ascii="Times New Roman" w:eastAsiaTheme="minorHAnsi" w:hAnsi="Times New Roman"/>
          <w:sz w:val="24"/>
          <w:szCs w:val="24"/>
          <w:lang w:eastAsia="hr-HR"/>
        </w:rPr>
        <w:t xml:space="preserve">, dostavlja se nadležnom tijelu državne uprave u čijem je djelokrugu opći akt radi cjelovite provedbe nadzora i na objavu u Službeni vjesnik Varaždinske županije. Ova Odluka stupa na snagu danom donošenja.  </w:t>
      </w:r>
    </w:p>
    <w:p w:rsidR="003426FB" w:rsidRPr="00B62CDE" w:rsidRDefault="003426FB" w:rsidP="003426FB">
      <w:pPr>
        <w:spacing w:after="0" w:line="20" w:lineRule="atLeast"/>
        <w:rPr>
          <w:rFonts w:ascii="Times New Roman" w:eastAsiaTheme="minorHAnsi" w:hAnsi="Times New Roman" w:cstheme="minorBidi"/>
          <w:sz w:val="24"/>
          <w:szCs w:val="24"/>
          <w:lang w:eastAsia="hr-HR"/>
        </w:rPr>
      </w:pPr>
    </w:p>
    <w:p w:rsidR="003426FB" w:rsidRPr="003426FB" w:rsidRDefault="003426FB" w:rsidP="00F351E4">
      <w:pPr>
        <w:tabs>
          <w:tab w:val="left" w:pos="567"/>
        </w:tabs>
        <w:spacing w:after="0" w:line="20" w:lineRule="atLeast"/>
        <w:contextualSpacing/>
        <w:jc w:val="both"/>
        <w:rPr>
          <w:rFonts w:ascii="Times New Roman" w:hAnsi="Times New Roman"/>
          <w:color w:val="000000" w:themeColor="text1"/>
          <w:lang w:eastAsia="hr-HR"/>
        </w:rPr>
      </w:pPr>
      <w:r>
        <w:rPr>
          <w:rFonts w:ascii="Times New Roman" w:hAnsi="Times New Roman"/>
          <w:color w:val="000000" w:themeColor="text1"/>
          <w:lang w:eastAsia="hr-HR"/>
        </w:rPr>
        <w:t>ZAKLJUČAK</w:t>
      </w:r>
      <w:bookmarkStart w:id="1" w:name="_Hlk82180027"/>
      <w:r>
        <w:rPr>
          <w:rFonts w:ascii="Times New Roman" w:hAnsi="Times New Roman"/>
          <w:color w:val="000000" w:themeColor="text1"/>
          <w:lang w:eastAsia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>o prihvaćanju Odluke</w:t>
      </w:r>
      <w:r w:rsidRPr="00B62CDE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o kriterijima, mjerilima i postupku</w:t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</w:t>
      </w:r>
      <w:r w:rsidRPr="00B62CDE">
        <w:rPr>
          <w:rFonts w:ascii="Times New Roman" w:hAnsi="Times New Roman"/>
          <w:color w:val="000000" w:themeColor="text1"/>
          <w:sz w:val="24"/>
          <w:szCs w:val="24"/>
          <w:lang w:eastAsia="hr-HR"/>
        </w:rPr>
        <w:t>dodjele prostora u vlasništvu Općine Vidovec na korištenje udrugama</w:t>
      </w:r>
    </w:p>
    <w:p w:rsidR="003426FB" w:rsidRPr="00B62CDE" w:rsidRDefault="003426FB" w:rsidP="00F351E4">
      <w:pPr>
        <w:tabs>
          <w:tab w:val="left" w:pos="567"/>
        </w:tabs>
        <w:spacing w:after="0" w:line="20" w:lineRule="atLeast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B62CDE">
        <w:rPr>
          <w:rFonts w:ascii="Times New Roman" w:hAnsi="Times New Roman"/>
          <w:sz w:val="24"/>
          <w:szCs w:val="24"/>
          <w:lang w:eastAsia="hr-HR"/>
        </w:rPr>
        <w:t>Općinsko vijeće Općine Vidovec prihvaća</w:t>
      </w:r>
      <w:r w:rsidRPr="00E53C3C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>Odluku</w:t>
      </w:r>
      <w:r w:rsidRPr="00B62CDE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o kriterijima, mjerilima i postupku</w:t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</w:t>
      </w:r>
      <w:r w:rsidRPr="00B62CDE">
        <w:rPr>
          <w:rFonts w:ascii="Times New Roman" w:hAnsi="Times New Roman"/>
          <w:color w:val="000000" w:themeColor="text1"/>
          <w:sz w:val="24"/>
          <w:szCs w:val="24"/>
          <w:lang w:eastAsia="hr-HR"/>
        </w:rPr>
        <w:t>dodjele prostora u vlasništvu Općine Vidovec na korištenje udrugama</w:t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>.</w:t>
      </w:r>
    </w:p>
    <w:p w:rsidR="003426FB" w:rsidRPr="00574657" w:rsidRDefault="003426FB" w:rsidP="00F351E4">
      <w:pPr>
        <w:tabs>
          <w:tab w:val="left" w:pos="567"/>
        </w:tabs>
        <w:spacing w:after="0" w:line="20" w:lineRule="atLeast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>Odluka</w:t>
      </w:r>
      <w:r w:rsidRPr="00B62CDE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o kriterijima, mjerilima i postupku</w:t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</w:t>
      </w:r>
      <w:r w:rsidRPr="00B62CDE">
        <w:rPr>
          <w:rFonts w:ascii="Times New Roman" w:hAnsi="Times New Roman"/>
          <w:color w:val="000000" w:themeColor="text1"/>
          <w:sz w:val="24"/>
          <w:szCs w:val="24"/>
          <w:lang w:eastAsia="hr-HR"/>
        </w:rPr>
        <w:t>dodjele prostora u vlasništvu Općine Vidovec na korištenje udrugama</w:t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</w:t>
      </w:r>
      <w:r w:rsidRPr="00B62CDE">
        <w:rPr>
          <w:rFonts w:ascii="Times New Roman" w:eastAsiaTheme="minorHAnsi" w:hAnsi="Times New Roman" w:cstheme="minorBidi"/>
          <w:sz w:val="24"/>
          <w:szCs w:val="24"/>
          <w:lang w:eastAsia="hr-HR"/>
        </w:rPr>
        <w:t>dostavlja se nadležnom tijelu državne uprave u čijem je djelokrugu opći akt radi cjelovite provedbe nadzora</w:t>
      </w:r>
      <w:r>
        <w:rPr>
          <w:rFonts w:ascii="Times New Roman" w:eastAsiaTheme="minorHAnsi" w:hAnsi="Times New Roman" w:cstheme="minorBidi"/>
          <w:sz w:val="24"/>
          <w:szCs w:val="24"/>
          <w:lang w:eastAsia="hr-HR"/>
        </w:rPr>
        <w:t xml:space="preserve"> i na objavu u Službeni vjesnik </w:t>
      </w:r>
      <w:r w:rsidRPr="00B62CDE">
        <w:rPr>
          <w:rFonts w:ascii="Times New Roman" w:eastAsiaTheme="minorHAnsi" w:hAnsi="Times New Roman" w:cstheme="minorBidi"/>
          <w:sz w:val="24"/>
          <w:szCs w:val="24"/>
          <w:lang w:eastAsia="hr-HR"/>
        </w:rPr>
        <w:t>Varaždinske županije.</w:t>
      </w:r>
    </w:p>
    <w:p w:rsidR="003426FB" w:rsidRPr="00B62CDE" w:rsidRDefault="003426FB" w:rsidP="00F351E4">
      <w:pPr>
        <w:spacing w:after="0" w:line="20" w:lineRule="atLeast"/>
        <w:jc w:val="both"/>
        <w:rPr>
          <w:rFonts w:ascii="Times New Roman" w:eastAsiaTheme="minorHAnsi" w:hAnsi="Times New Roman" w:cstheme="minorBidi"/>
          <w:sz w:val="24"/>
          <w:szCs w:val="24"/>
          <w:lang w:eastAsia="hr-HR"/>
        </w:rPr>
      </w:pPr>
      <w:r>
        <w:rPr>
          <w:rFonts w:ascii="Times New Roman" w:eastAsiaTheme="minorHAnsi" w:hAnsi="Times New Roman" w:cstheme="minorBidi"/>
          <w:sz w:val="24"/>
          <w:szCs w:val="24"/>
          <w:lang w:eastAsia="hr-HR"/>
        </w:rPr>
        <w:t>Ovaj Zaključak</w:t>
      </w:r>
      <w:r w:rsidRPr="00B62CDE">
        <w:rPr>
          <w:rFonts w:ascii="Times New Roman" w:eastAsiaTheme="minorHAnsi" w:hAnsi="Times New Roman" w:cstheme="minorBidi"/>
          <w:sz w:val="24"/>
          <w:szCs w:val="24"/>
          <w:lang w:eastAsia="hr-HR"/>
        </w:rPr>
        <w:t xml:space="preserve"> stupa na snagu danom donošenja.  </w:t>
      </w:r>
    </w:p>
    <w:p w:rsidR="003426FB" w:rsidRDefault="003426FB" w:rsidP="003426FB">
      <w:pPr>
        <w:tabs>
          <w:tab w:val="left" w:pos="567"/>
        </w:tabs>
        <w:spacing w:after="0" w:line="20" w:lineRule="atLeast"/>
        <w:contextualSpacing/>
        <w:jc w:val="both"/>
        <w:rPr>
          <w:rFonts w:ascii="Times New Roman" w:hAnsi="Times New Roman"/>
          <w:color w:val="000000" w:themeColor="text1"/>
          <w:lang w:eastAsia="hr-HR"/>
        </w:rPr>
      </w:pPr>
    </w:p>
    <w:p w:rsidR="003426FB" w:rsidRPr="003426FB" w:rsidRDefault="003426FB" w:rsidP="003426FB">
      <w:pPr>
        <w:tabs>
          <w:tab w:val="left" w:pos="567"/>
        </w:tabs>
        <w:spacing w:after="0" w:line="20" w:lineRule="atLeast"/>
        <w:contextualSpacing/>
        <w:jc w:val="both"/>
        <w:rPr>
          <w:rFonts w:ascii="Times New Roman" w:hAnsi="Times New Roman"/>
          <w:color w:val="000000" w:themeColor="text1"/>
          <w:lang w:eastAsia="hr-HR"/>
        </w:rPr>
      </w:pPr>
      <w:r>
        <w:rPr>
          <w:rFonts w:ascii="Times New Roman" w:hAnsi="Times New Roman"/>
          <w:color w:val="000000" w:themeColor="text1"/>
          <w:lang w:eastAsia="hr-HR"/>
        </w:rPr>
        <w:t xml:space="preserve">ZAKLJUČAK </w:t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>o djelomičnom prihvaćanju predložene Odluke</w:t>
      </w:r>
      <w:r w:rsidRPr="00B62CDE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o izmjenama i dopunama</w:t>
      </w:r>
      <w:r>
        <w:rPr>
          <w:rFonts w:ascii="Times New Roman" w:hAnsi="Times New Roman"/>
          <w:color w:val="000000" w:themeColor="text1"/>
          <w:lang w:eastAsia="hr-HR"/>
        </w:rPr>
        <w:t xml:space="preserve"> </w:t>
      </w:r>
      <w:r w:rsidRPr="00B62CDE">
        <w:rPr>
          <w:rFonts w:ascii="Times New Roman" w:hAnsi="Times New Roman"/>
          <w:color w:val="000000" w:themeColor="text1"/>
          <w:sz w:val="24"/>
          <w:szCs w:val="24"/>
          <w:lang w:eastAsia="hr-HR"/>
        </w:rPr>
        <w:t>Odluke o utvrđivanju mjerila za sufinanciranje djelatnosti</w:t>
      </w:r>
      <w:r>
        <w:rPr>
          <w:rFonts w:ascii="Times New Roman" w:hAnsi="Times New Roman"/>
          <w:color w:val="000000" w:themeColor="text1"/>
          <w:lang w:eastAsia="hr-HR"/>
        </w:rPr>
        <w:t xml:space="preserve"> </w:t>
      </w:r>
      <w:r w:rsidRPr="00B62CDE">
        <w:rPr>
          <w:rFonts w:ascii="Times New Roman" w:hAnsi="Times New Roman"/>
          <w:color w:val="000000" w:themeColor="text1"/>
          <w:sz w:val="24"/>
          <w:szCs w:val="24"/>
          <w:lang w:eastAsia="hr-HR"/>
        </w:rPr>
        <w:t>ustanova predškolskog odgoja</w:t>
      </w:r>
    </w:p>
    <w:p w:rsidR="003426FB" w:rsidRDefault="00F351E4" w:rsidP="003426FB">
      <w:pPr>
        <w:tabs>
          <w:tab w:val="left" w:pos="567"/>
        </w:tabs>
        <w:spacing w:after="0" w:line="20" w:lineRule="atLeast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I. </w:t>
      </w:r>
      <w:r w:rsidR="003426FB" w:rsidRPr="00B62CDE">
        <w:rPr>
          <w:rFonts w:ascii="Times New Roman" w:hAnsi="Times New Roman"/>
          <w:sz w:val="24"/>
          <w:szCs w:val="24"/>
          <w:lang w:eastAsia="hr-HR"/>
        </w:rPr>
        <w:t xml:space="preserve">Općinsko vijeće Općine Vidovec </w:t>
      </w:r>
      <w:r w:rsidR="003426FB">
        <w:rPr>
          <w:rFonts w:ascii="Times New Roman" w:hAnsi="Times New Roman"/>
          <w:sz w:val="24"/>
          <w:szCs w:val="24"/>
          <w:lang w:eastAsia="hr-HR"/>
        </w:rPr>
        <w:t xml:space="preserve">razmatralo je prijedlog </w:t>
      </w:r>
      <w:r w:rsidR="003426FB">
        <w:rPr>
          <w:rFonts w:ascii="Times New Roman" w:hAnsi="Times New Roman"/>
          <w:color w:val="000000" w:themeColor="text1"/>
          <w:sz w:val="24"/>
          <w:szCs w:val="24"/>
          <w:lang w:eastAsia="hr-HR"/>
        </w:rPr>
        <w:t>Odluke</w:t>
      </w:r>
      <w:r w:rsidR="003426FB" w:rsidRPr="00B62CDE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o izmjenama i dopunama Odluke o utvrđivanju mjerila za sufinanciranje djelatnosti ustanova predškolskog odgoja</w:t>
      </w:r>
      <w:r w:rsidR="003426FB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 u tekstu kako glasi : </w:t>
      </w:r>
    </w:p>
    <w:p w:rsidR="003426FB" w:rsidRPr="00E64220" w:rsidRDefault="003426FB" w:rsidP="003426FB">
      <w:pPr>
        <w:tabs>
          <w:tab w:val="left" w:pos="567"/>
        </w:tabs>
        <w:spacing w:after="0" w:line="20" w:lineRule="atLeast"/>
        <w:contextualSpacing/>
        <w:jc w:val="center"/>
        <w:rPr>
          <w:rFonts w:ascii="Calibri Light" w:hAnsi="Calibri Light" w:cs="Calibri Light"/>
          <w:color w:val="000000" w:themeColor="text1"/>
          <w:lang w:eastAsia="hr-HR"/>
        </w:rPr>
      </w:pPr>
      <w:r w:rsidRPr="00E64220">
        <w:rPr>
          <w:rFonts w:ascii="Calibri Light" w:hAnsi="Calibri Light" w:cs="Calibri Light"/>
          <w:color w:val="000000" w:themeColor="text1"/>
          <w:lang w:eastAsia="hr-HR"/>
        </w:rPr>
        <w:t>Članak 1.</w:t>
      </w:r>
    </w:p>
    <w:p w:rsidR="003426FB" w:rsidRPr="00E64220" w:rsidRDefault="003426FB" w:rsidP="003426FB">
      <w:pPr>
        <w:tabs>
          <w:tab w:val="left" w:pos="567"/>
        </w:tabs>
        <w:spacing w:after="0" w:line="20" w:lineRule="atLeast"/>
        <w:contextualSpacing/>
        <w:jc w:val="both"/>
        <w:rPr>
          <w:rFonts w:ascii="Calibri Light" w:hAnsi="Calibri Light" w:cs="Calibri Light"/>
          <w:color w:val="000000" w:themeColor="text1"/>
          <w:lang w:eastAsia="hr-HR"/>
        </w:rPr>
      </w:pPr>
      <w:r w:rsidRPr="00E64220">
        <w:rPr>
          <w:rFonts w:ascii="Calibri Light" w:hAnsi="Calibri Light" w:cs="Calibri Light"/>
          <w:color w:val="000000" w:themeColor="text1"/>
          <w:lang w:eastAsia="hr-HR"/>
        </w:rPr>
        <w:t>U Odluci o utvrđivanju mjerila za sufinanciranje djelatnosti ustanove predškolskog odgoja („Službeni vjesnik varaždinske županije“  broj:103/20 – dalje u tekstu: Odluka), članak 10 stavak 1. podstavak 5. mijenja se i glasi :</w:t>
      </w:r>
    </w:p>
    <w:p w:rsidR="003426FB" w:rsidRPr="00E64220" w:rsidRDefault="003426FB" w:rsidP="003426FB">
      <w:pPr>
        <w:tabs>
          <w:tab w:val="left" w:pos="567"/>
        </w:tabs>
        <w:spacing w:after="0" w:line="20" w:lineRule="atLeast"/>
        <w:contextualSpacing/>
        <w:jc w:val="both"/>
        <w:rPr>
          <w:rFonts w:ascii="Calibri Light" w:hAnsi="Calibri Light" w:cs="Calibri Light"/>
          <w:color w:val="000000" w:themeColor="text1"/>
          <w:lang w:eastAsia="hr-HR"/>
        </w:rPr>
      </w:pPr>
      <w:r w:rsidRPr="00E64220">
        <w:rPr>
          <w:rFonts w:ascii="Calibri Light" w:hAnsi="Calibri Light" w:cs="Calibri Light"/>
          <w:color w:val="000000" w:themeColor="text1"/>
          <w:lang w:eastAsia="hr-HR"/>
        </w:rPr>
        <w:t>„-korisniku usluge Dječjeg vrtića koji, radi korištenja godišnjeg odmora u vrijeme ljetnih praznika u periodu od 01.07. do 31.08., ne koristi usluge Dječjeg vrtića, cijena usluge Dječjeg vrtića umanjuje se za cijenu toplog obroka po danu, sukladno izjavi o korištenju godišnjeg odmora koju se roditelji obvezuju potpisati prije korištenja godišnjeg odmora“.</w:t>
      </w:r>
    </w:p>
    <w:p w:rsidR="003426FB" w:rsidRPr="00B62CDE" w:rsidRDefault="003426FB" w:rsidP="003426FB">
      <w:pPr>
        <w:tabs>
          <w:tab w:val="left" w:pos="567"/>
        </w:tabs>
        <w:spacing w:after="0" w:line="20" w:lineRule="atLeast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</w:p>
    <w:p w:rsidR="003426FB" w:rsidRPr="00E64220" w:rsidRDefault="003426FB" w:rsidP="003426FB">
      <w:pPr>
        <w:tabs>
          <w:tab w:val="left" w:pos="567"/>
        </w:tabs>
        <w:spacing w:after="0" w:line="20" w:lineRule="atLeast"/>
        <w:contextualSpacing/>
        <w:jc w:val="both"/>
        <w:rPr>
          <w:rFonts w:ascii="Calibri Light" w:hAnsi="Calibri Light" w:cs="Calibri Light"/>
          <w:lang w:eastAsia="hr-HR"/>
        </w:rPr>
      </w:pPr>
      <w:r w:rsidRPr="00E64220">
        <w:rPr>
          <w:rFonts w:ascii="Calibri Light" w:hAnsi="Calibri Light" w:cs="Calibri Light"/>
          <w:lang w:eastAsia="hr-HR"/>
        </w:rPr>
        <w:t>Iza stavka 2. dodaje se novi stavak 3. koji glasi :</w:t>
      </w:r>
    </w:p>
    <w:p w:rsidR="003426FB" w:rsidRPr="00E64220" w:rsidRDefault="003426FB" w:rsidP="003426FB">
      <w:pPr>
        <w:tabs>
          <w:tab w:val="left" w:pos="567"/>
        </w:tabs>
        <w:spacing w:after="0" w:line="20" w:lineRule="atLeast"/>
        <w:contextualSpacing/>
        <w:jc w:val="both"/>
        <w:rPr>
          <w:rFonts w:ascii="Calibri Light" w:hAnsi="Calibri Light" w:cs="Calibri Light"/>
          <w:lang w:eastAsia="hr-HR"/>
        </w:rPr>
      </w:pPr>
    </w:p>
    <w:p w:rsidR="003426FB" w:rsidRPr="003426FB" w:rsidRDefault="003426FB" w:rsidP="003426FB">
      <w:pPr>
        <w:tabs>
          <w:tab w:val="left" w:pos="567"/>
        </w:tabs>
        <w:spacing w:after="0" w:line="20" w:lineRule="atLeast"/>
        <w:contextualSpacing/>
        <w:jc w:val="both"/>
        <w:rPr>
          <w:rFonts w:ascii="Calibri Light" w:hAnsi="Calibri Light" w:cs="Calibri Light"/>
          <w:lang w:eastAsia="hr-HR"/>
        </w:rPr>
      </w:pPr>
      <w:r w:rsidRPr="00E64220">
        <w:rPr>
          <w:rFonts w:ascii="Calibri Light" w:hAnsi="Calibri Light" w:cs="Calibri Light"/>
          <w:lang w:eastAsia="hr-HR"/>
        </w:rPr>
        <w:t xml:space="preserve">„Zaposlenicima Dječjeg vrtića koji su korisnici usluga Dječjeg vrtića, sudjelovanje u mjesečnoj cijeni usluga Dječjeg vrtića umanjuje se za 30%, a razlika do pune mjesečne cijene usluga Dječjeg vrtića podmiruje se iz Proračuna Općine Vidovec“. </w:t>
      </w:r>
      <w:r>
        <w:rPr>
          <w:rFonts w:ascii="Calibri Light" w:hAnsi="Calibri Light" w:cs="Calibri Light"/>
          <w:lang w:eastAsia="hr-HR"/>
        </w:rPr>
        <w:t xml:space="preserve"> </w:t>
      </w:r>
    </w:p>
    <w:p w:rsidR="003426FB" w:rsidRDefault="00F351E4" w:rsidP="003426FB">
      <w:pPr>
        <w:tabs>
          <w:tab w:val="left" w:pos="567"/>
        </w:tabs>
        <w:spacing w:line="20" w:lineRule="atLeast"/>
        <w:contextualSpacing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3426FB" w:rsidRPr="00E64220" w:rsidRDefault="00F351E4" w:rsidP="003426FB">
      <w:pPr>
        <w:tabs>
          <w:tab w:val="left" w:pos="567"/>
        </w:tabs>
        <w:spacing w:after="0" w:line="20" w:lineRule="atLeast"/>
        <w:contextualSpacing/>
        <w:jc w:val="both"/>
        <w:rPr>
          <w:rFonts w:ascii="Calibri Light" w:hAnsi="Calibri Light" w:cs="Calibri Light"/>
          <w:color w:val="000000" w:themeColor="text1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II.</w:t>
      </w:r>
      <w:r w:rsidR="003426FB">
        <w:rPr>
          <w:rFonts w:ascii="Times New Roman" w:hAnsi="Times New Roman"/>
          <w:sz w:val="24"/>
          <w:szCs w:val="24"/>
          <w:lang w:eastAsia="hr-HR"/>
        </w:rPr>
        <w:t xml:space="preserve"> Nakon rasprave zauzeti je stav svih članova Vijeća da se prihvati prvi dio predložene  Odluke  odnosno  </w:t>
      </w:r>
      <w:r w:rsidR="003426FB">
        <w:rPr>
          <w:rFonts w:ascii="Calibri Light" w:hAnsi="Calibri Light" w:cs="Calibri Light"/>
          <w:color w:val="000000" w:themeColor="text1"/>
          <w:lang w:eastAsia="hr-HR"/>
        </w:rPr>
        <w:t>da se u</w:t>
      </w:r>
      <w:r w:rsidR="003426FB" w:rsidRPr="00E64220">
        <w:rPr>
          <w:rFonts w:ascii="Calibri Light" w:hAnsi="Calibri Light" w:cs="Calibri Light"/>
          <w:color w:val="000000" w:themeColor="text1"/>
          <w:lang w:eastAsia="hr-HR"/>
        </w:rPr>
        <w:t xml:space="preserve"> Odluci o utvrđivanju mjerila za sufinanciranje djelatnosti ustanove predškolskog odgoja („Službeni vjesnik varaždinske županije“  broj:103/20 – dalje u tekstu: Odluka), članak 10</w:t>
      </w:r>
      <w:r w:rsidR="001F62EB">
        <w:rPr>
          <w:rFonts w:ascii="Calibri Light" w:hAnsi="Calibri Light" w:cs="Calibri Light"/>
          <w:color w:val="000000" w:themeColor="text1"/>
          <w:lang w:eastAsia="hr-HR"/>
        </w:rPr>
        <w:t>.</w:t>
      </w:r>
      <w:r w:rsidR="003426FB" w:rsidRPr="00E64220">
        <w:rPr>
          <w:rFonts w:ascii="Calibri Light" w:hAnsi="Calibri Light" w:cs="Calibri Light"/>
          <w:color w:val="000000" w:themeColor="text1"/>
          <w:lang w:eastAsia="hr-HR"/>
        </w:rPr>
        <w:t xml:space="preserve"> s</w:t>
      </w:r>
      <w:r w:rsidR="003426FB">
        <w:rPr>
          <w:rFonts w:ascii="Calibri Light" w:hAnsi="Calibri Light" w:cs="Calibri Light"/>
          <w:color w:val="000000" w:themeColor="text1"/>
          <w:lang w:eastAsia="hr-HR"/>
        </w:rPr>
        <w:t>tavak 1. podstavak 5. mijenja</w:t>
      </w:r>
      <w:r w:rsidR="003426FB" w:rsidRPr="00E64220">
        <w:rPr>
          <w:rFonts w:ascii="Calibri Light" w:hAnsi="Calibri Light" w:cs="Calibri Light"/>
          <w:color w:val="000000" w:themeColor="text1"/>
          <w:lang w:eastAsia="hr-HR"/>
        </w:rPr>
        <w:t xml:space="preserve"> i glasi :</w:t>
      </w:r>
    </w:p>
    <w:p w:rsidR="003426FB" w:rsidRPr="00E64220" w:rsidRDefault="003426FB" w:rsidP="003426FB">
      <w:pPr>
        <w:tabs>
          <w:tab w:val="left" w:pos="567"/>
        </w:tabs>
        <w:spacing w:after="0" w:line="20" w:lineRule="atLeast"/>
        <w:contextualSpacing/>
        <w:jc w:val="both"/>
        <w:rPr>
          <w:rFonts w:ascii="Calibri Light" w:hAnsi="Calibri Light" w:cs="Calibri Light"/>
          <w:color w:val="000000" w:themeColor="text1"/>
          <w:lang w:eastAsia="hr-HR"/>
        </w:rPr>
      </w:pPr>
      <w:r w:rsidRPr="00E64220">
        <w:rPr>
          <w:rFonts w:ascii="Calibri Light" w:hAnsi="Calibri Light" w:cs="Calibri Light"/>
          <w:color w:val="000000" w:themeColor="text1"/>
          <w:lang w:eastAsia="hr-HR"/>
        </w:rPr>
        <w:t>„-korisniku usluge Dječjeg vrtića koji, radi korištenja godišnjeg odmora u vrijeme ljetnih praznika u periodu od 01.07. do 31.08., ne koristi usluge Dječjeg vrtića, cijena usluge Dječjeg vrtića umanjuje se za cijenu toplog obroka po danu, sukladno izjavi o korištenju godišnjeg odmora koju se roditelji obvezuju potpisati prije korištenja godišnjeg odmora“.</w:t>
      </w:r>
    </w:p>
    <w:p w:rsidR="003426FB" w:rsidRDefault="003426FB" w:rsidP="003426FB">
      <w:pPr>
        <w:tabs>
          <w:tab w:val="left" w:pos="567"/>
        </w:tabs>
        <w:spacing w:line="20" w:lineRule="atLeast"/>
        <w:contextualSpacing/>
        <w:rPr>
          <w:rFonts w:ascii="Times New Roman" w:hAnsi="Times New Roman"/>
          <w:sz w:val="24"/>
          <w:szCs w:val="24"/>
          <w:lang w:eastAsia="hr-HR"/>
        </w:rPr>
      </w:pPr>
    </w:p>
    <w:p w:rsidR="003426FB" w:rsidRPr="00E64220" w:rsidRDefault="003426FB" w:rsidP="003426FB">
      <w:pPr>
        <w:tabs>
          <w:tab w:val="left" w:pos="567"/>
        </w:tabs>
        <w:spacing w:after="0" w:line="20" w:lineRule="atLeast"/>
        <w:contextualSpacing/>
        <w:jc w:val="both"/>
        <w:rPr>
          <w:rFonts w:ascii="Calibri Light" w:hAnsi="Calibri Light" w:cs="Calibri Light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Općinsko vijeće Općine Vidovec ne prihvaća prijedlog da se : </w:t>
      </w:r>
      <w:r w:rsidRPr="00E64220">
        <w:rPr>
          <w:rFonts w:ascii="Calibri Light" w:hAnsi="Calibri Light" w:cs="Calibri Light"/>
          <w:lang w:eastAsia="hr-HR"/>
        </w:rPr>
        <w:t>Iza stavk</w:t>
      </w:r>
      <w:r>
        <w:rPr>
          <w:rFonts w:ascii="Calibri Light" w:hAnsi="Calibri Light" w:cs="Calibri Light"/>
          <w:lang w:eastAsia="hr-HR"/>
        </w:rPr>
        <w:t xml:space="preserve">a 2. dodaje </w:t>
      </w:r>
      <w:r w:rsidRPr="00E64220">
        <w:rPr>
          <w:rFonts w:ascii="Calibri Light" w:hAnsi="Calibri Light" w:cs="Calibri Light"/>
          <w:lang w:eastAsia="hr-HR"/>
        </w:rPr>
        <w:t>novi stavak 3. koji glasi :</w:t>
      </w:r>
    </w:p>
    <w:p w:rsidR="003426FB" w:rsidRPr="00E64220" w:rsidRDefault="003426FB" w:rsidP="003426FB">
      <w:pPr>
        <w:tabs>
          <w:tab w:val="left" w:pos="567"/>
        </w:tabs>
        <w:spacing w:after="0" w:line="20" w:lineRule="atLeast"/>
        <w:contextualSpacing/>
        <w:jc w:val="both"/>
        <w:rPr>
          <w:rFonts w:ascii="Calibri Light" w:hAnsi="Calibri Light" w:cs="Calibri Light"/>
          <w:lang w:eastAsia="hr-HR"/>
        </w:rPr>
      </w:pPr>
    </w:p>
    <w:p w:rsidR="003426FB" w:rsidRPr="00C85C65" w:rsidRDefault="003426FB" w:rsidP="003426FB">
      <w:pPr>
        <w:tabs>
          <w:tab w:val="left" w:pos="567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E64220">
        <w:rPr>
          <w:rFonts w:ascii="Calibri Light" w:hAnsi="Calibri Light" w:cs="Calibri Light"/>
          <w:lang w:eastAsia="hr-HR"/>
        </w:rPr>
        <w:t>„Zaposlenicima Dječjeg vrtića koji su korisnici usluga Dječjeg vrtića, sudjelovanje u mjesečnoj cijeni usluga Dječjeg vrtića umanjuje se za 30%, a razlika do pune mjesečne cijene usluga Dječjeg vrtića podmiruje se iz Proračuna Općine Vidovec</w:t>
      </w:r>
      <w:r>
        <w:rPr>
          <w:rFonts w:ascii="Calibri Light" w:hAnsi="Calibri Light" w:cs="Calibri Light"/>
          <w:lang w:eastAsia="hr-HR"/>
        </w:rPr>
        <w:t xml:space="preserve">“. 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3426FB" w:rsidRDefault="003426FB" w:rsidP="003426FB">
      <w:pPr>
        <w:tabs>
          <w:tab w:val="left" w:pos="567"/>
        </w:tabs>
        <w:spacing w:line="20" w:lineRule="atLeast"/>
        <w:contextualSpacing/>
        <w:rPr>
          <w:rFonts w:ascii="Times New Roman" w:hAnsi="Times New Roman"/>
          <w:sz w:val="24"/>
          <w:szCs w:val="24"/>
          <w:lang w:eastAsia="hr-HR"/>
        </w:rPr>
      </w:pPr>
    </w:p>
    <w:p w:rsidR="00F351E4" w:rsidRDefault="00F351E4" w:rsidP="003426FB">
      <w:pPr>
        <w:tabs>
          <w:tab w:val="left" w:pos="567"/>
        </w:tabs>
        <w:spacing w:line="20" w:lineRule="atLeast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III. </w:t>
      </w:r>
      <w:r w:rsidR="003426FB">
        <w:rPr>
          <w:rFonts w:ascii="Times New Roman" w:hAnsi="Times New Roman"/>
          <w:sz w:val="24"/>
          <w:szCs w:val="24"/>
          <w:lang w:eastAsia="hr-HR"/>
        </w:rPr>
        <w:t>Općinsko vijeće Općine Vidovec mišljenja je da se</w:t>
      </w:r>
      <w:r w:rsidR="003426FB" w:rsidRPr="00C718C2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3426FB" w:rsidRPr="00342E8C">
        <w:rPr>
          <w:rFonts w:ascii="Times New Roman" w:hAnsi="Times New Roman"/>
          <w:sz w:val="24"/>
          <w:szCs w:val="24"/>
          <w:lang w:eastAsia="hr-HR"/>
        </w:rPr>
        <w:t>zaposlenicima Dječjeg vrtića</w:t>
      </w:r>
      <w:r w:rsidR="003426FB">
        <w:rPr>
          <w:rFonts w:ascii="Times New Roman" w:hAnsi="Times New Roman"/>
          <w:sz w:val="24"/>
          <w:szCs w:val="24"/>
          <w:lang w:eastAsia="hr-HR"/>
        </w:rPr>
        <w:t xml:space="preserve"> koji su korisnici usluga Dječjeg vrtića,</w:t>
      </w:r>
      <w:r w:rsidR="003426FB" w:rsidRPr="00342E8C">
        <w:rPr>
          <w:rFonts w:ascii="Times New Roman" w:hAnsi="Times New Roman"/>
          <w:sz w:val="24"/>
          <w:szCs w:val="24"/>
          <w:lang w:eastAsia="hr-HR"/>
        </w:rPr>
        <w:t xml:space="preserve"> razlika </w:t>
      </w:r>
      <w:r w:rsidR="003426FB">
        <w:rPr>
          <w:rFonts w:ascii="Times New Roman" w:hAnsi="Times New Roman"/>
          <w:sz w:val="24"/>
          <w:szCs w:val="24"/>
          <w:lang w:eastAsia="hr-HR"/>
        </w:rPr>
        <w:t xml:space="preserve">kod umanjenja cijene usluga Dječjeg vrtića </w:t>
      </w:r>
      <w:r w:rsidR="003426FB" w:rsidRPr="00342E8C">
        <w:rPr>
          <w:rFonts w:ascii="Times New Roman" w:hAnsi="Times New Roman"/>
          <w:sz w:val="24"/>
          <w:szCs w:val="24"/>
          <w:lang w:eastAsia="hr-HR"/>
        </w:rPr>
        <w:t>do pune mjesečne cijene usluga Dječjeg vrtića</w:t>
      </w:r>
      <w:r w:rsidR="003426FB">
        <w:rPr>
          <w:rFonts w:ascii="Times New Roman" w:hAnsi="Times New Roman"/>
          <w:sz w:val="24"/>
          <w:szCs w:val="24"/>
          <w:lang w:eastAsia="hr-HR"/>
        </w:rPr>
        <w:t>,</w:t>
      </w:r>
      <w:r w:rsidR="003426FB" w:rsidRPr="00342E8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3426FB">
        <w:rPr>
          <w:rFonts w:ascii="Times New Roman" w:hAnsi="Times New Roman"/>
          <w:sz w:val="24"/>
          <w:szCs w:val="24"/>
          <w:lang w:eastAsia="hr-HR"/>
        </w:rPr>
        <w:t>ne podmiruje</w:t>
      </w:r>
      <w:r w:rsidR="003426FB" w:rsidRPr="00342E8C">
        <w:rPr>
          <w:rFonts w:ascii="Times New Roman" w:hAnsi="Times New Roman"/>
          <w:sz w:val="24"/>
          <w:szCs w:val="24"/>
          <w:lang w:eastAsia="hr-HR"/>
        </w:rPr>
        <w:t xml:space="preserve"> iz Proračuna Općine Vidovec</w:t>
      </w:r>
      <w:r w:rsidR="003426FB">
        <w:rPr>
          <w:rFonts w:ascii="Times New Roman" w:hAnsi="Times New Roman"/>
          <w:sz w:val="24"/>
          <w:szCs w:val="24"/>
          <w:lang w:eastAsia="hr-HR"/>
        </w:rPr>
        <w:t xml:space="preserve">. Općinsko vijeće Općine Vidovec predlaže da takva prava zaposlenika reguliraju svojim internim pravilnicima kojima reguliraju i ostala prava zaposlenika Dječjeg vrtića. </w:t>
      </w:r>
    </w:p>
    <w:p w:rsidR="003426FB" w:rsidRDefault="00F351E4" w:rsidP="003426FB">
      <w:pPr>
        <w:tabs>
          <w:tab w:val="left" w:pos="567"/>
        </w:tabs>
        <w:spacing w:line="20" w:lineRule="atLeast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lastRenderedPageBreak/>
        <w:t xml:space="preserve">IV. </w:t>
      </w:r>
      <w:r w:rsidR="003426FB">
        <w:rPr>
          <w:rFonts w:ascii="Times New Roman" w:hAnsi="Times New Roman"/>
          <w:sz w:val="24"/>
          <w:szCs w:val="24"/>
          <w:lang w:eastAsia="hr-HR"/>
        </w:rPr>
        <w:t xml:space="preserve">U skladu sa navedenim, jednoglasno je usvojena Odluka koja glasi: </w:t>
      </w:r>
    </w:p>
    <w:p w:rsidR="003426FB" w:rsidRDefault="003426FB" w:rsidP="003426FB">
      <w:pPr>
        <w:tabs>
          <w:tab w:val="left" w:pos="567"/>
        </w:tabs>
        <w:spacing w:line="20" w:lineRule="atLeast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3426FB" w:rsidRDefault="003426FB" w:rsidP="003426FB">
      <w:pPr>
        <w:tabs>
          <w:tab w:val="left" w:pos="567"/>
        </w:tabs>
        <w:spacing w:after="0" w:line="20" w:lineRule="atLeast"/>
        <w:contextualSpacing/>
        <w:jc w:val="center"/>
        <w:rPr>
          <w:rFonts w:ascii="Calibri Light" w:hAnsi="Calibri Light" w:cs="Calibri Light"/>
          <w:color w:val="000000" w:themeColor="text1"/>
          <w:lang w:eastAsia="hr-HR"/>
        </w:rPr>
      </w:pPr>
      <w:r>
        <w:rPr>
          <w:rFonts w:ascii="Calibri Light" w:hAnsi="Calibri Light" w:cs="Calibri Light"/>
          <w:color w:val="000000" w:themeColor="text1"/>
          <w:lang w:eastAsia="hr-HR"/>
        </w:rPr>
        <w:t xml:space="preserve">ODLUKA </w:t>
      </w:r>
    </w:p>
    <w:p w:rsidR="003426FB" w:rsidRDefault="003426FB" w:rsidP="003426FB">
      <w:pPr>
        <w:tabs>
          <w:tab w:val="left" w:pos="567"/>
        </w:tabs>
        <w:spacing w:after="0" w:line="20" w:lineRule="atLeast"/>
        <w:contextualSpacing/>
        <w:jc w:val="center"/>
        <w:rPr>
          <w:rFonts w:ascii="Calibri Light" w:hAnsi="Calibri Light" w:cs="Calibri Light"/>
          <w:color w:val="000000" w:themeColor="text1"/>
          <w:lang w:eastAsia="hr-HR"/>
        </w:rPr>
      </w:pPr>
      <w:r>
        <w:rPr>
          <w:rFonts w:ascii="Calibri Light" w:hAnsi="Calibri Light" w:cs="Calibri Light"/>
          <w:color w:val="000000" w:themeColor="text1"/>
          <w:lang w:eastAsia="hr-HR"/>
        </w:rPr>
        <w:t>o izmjenama i dopunama Odluke o utvrđivanju mjerila</w:t>
      </w:r>
    </w:p>
    <w:p w:rsidR="003426FB" w:rsidRDefault="003426FB" w:rsidP="003426FB">
      <w:pPr>
        <w:tabs>
          <w:tab w:val="left" w:pos="567"/>
        </w:tabs>
        <w:spacing w:after="0" w:line="20" w:lineRule="atLeast"/>
        <w:contextualSpacing/>
        <w:jc w:val="center"/>
        <w:rPr>
          <w:rFonts w:ascii="Calibri Light" w:hAnsi="Calibri Light" w:cs="Calibri Light"/>
          <w:color w:val="000000" w:themeColor="text1"/>
          <w:lang w:eastAsia="hr-HR"/>
        </w:rPr>
      </w:pPr>
      <w:r>
        <w:rPr>
          <w:rFonts w:ascii="Calibri Light" w:hAnsi="Calibri Light" w:cs="Calibri Light"/>
          <w:color w:val="000000" w:themeColor="text1"/>
          <w:lang w:eastAsia="hr-HR"/>
        </w:rPr>
        <w:t>za sufinanciranje djelatnosti ustanova predškolskog odgoja</w:t>
      </w:r>
    </w:p>
    <w:p w:rsidR="003426FB" w:rsidRDefault="003426FB" w:rsidP="003426FB">
      <w:pPr>
        <w:tabs>
          <w:tab w:val="left" w:pos="567"/>
        </w:tabs>
        <w:spacing w:after="0" w:line="20" w:lineRule="atLeast"/>
        <w:contextualSpacing/>
        <w:jc w:val="center"/>
        <w:rPr>
          <w:rFonts w:ascii="Calibri Light" w:hAnsi="Calibri Light" w:cs="Calibri Light"/>
          <w:color w:val="000000" w:themeColor="text1"/>
          <w:lang w:eastAsia="hr-HR"/>
        </w:rPr>
      </w:pPr>
    </w:p>
    <w:p w:rsidR="003426FB" w:rsidRPr="00E64220" w:rsidRDefault="003426FB" w:rsidP="003426FB">
      <w:pPr>
        <w:tabs>
          <w:tab w:val="left" w:pos="567"/>
        </w:tabs>
        <w:spacing w:after="0" w:line="20" w:lineRule="atLeast"/>
        <w:contextualSpacing/>
        <w:jc w:val="center"/>
        <w:rPr>
          <w:rFonts w:ascii="Calibri Light" w:hAnsi="Calibri Light" w:cs="Calibri Light"/>
          <w:color w:val="000000" w:themeColor="text1"/>
          <w:lang w:eastAsia="hr-HR"/>
        </w:rPr>
      </w:pPr>
      <w:r w:rsidRPr="00E64220">
        <w:rPr>
          <w:rFonts w:ascii="Calibri Light" w:hAnsi="Calibri Light" w:cs="Calibri Light"/>
          <w:color w:val="000000" w:themeColor="text1"/>
          <w:lang w:eastAsia="hr-HR"/>
        </w:rPr>
        <w:t>Članak 1.</w:t>
      </w:r>
    </w:p>
    <w:p w:rsidR="003426FB" w:rsidRPr="00E64220" w:rsidRDefault="003426FB" w:rsidP="003426FB">
      <w:pPr>
        <w:tabs>
          <w:tab w:val="left" w:pos="567"/>
        </w:tabs>
        <w:spacing w:after="0" w:line="20" w:lineRule="atLeast"/>
        <w:contextualSpacing/>
        <w:jc w:val="both"/>
        <w:rPr>
          <w:rFonts w:ascii="Calibri Light" w:hAnsi="Calibri Light" w:cs="Calibri Light"/>
          <w:color w:val="000000" w:themeColor="text1"/>
          <w:lang w:eastAsia="hr-HR"/>
        </w:rPr>
      </w:pPr>
      <w:r w:rsidRPr="00E64220">
        <w:rPr>
          <w:rFonts w:ascii="Calibri Light" w:hAnsi="Calibri Light" w:cs="Calibri Light"/>
          <w:color w:val="000000" w:themeColor="text1"/>
          <w:lang w:eastAsia="hr-HR"/>
        </w:rPr>
        <w:t>U Odluci o utvrđivanju mjerila za sufinanciranje djelatnosti ustanove predškolskog odgoja („Službeni vjesnik varaždinske županije“  broj:103/20 – dalje u tekstu: Odluka), članak 10</w:t>
      </w:r>
      <w:r w:rsidR="001F62EB">
        <w:rPr>
          <w:rFonts w:ascii="Calibri Light" w:hAnsi="Calibri Light" w:cs="Calibri Light"/>
          <w:color w:val="000000" w:themeColor="text1"/>
          <w:lang w:eastAsia="hr-HR"/>
        </w:rPr>
        <w:t>.</w:t>
      </w:r>
      <w:r w:rsidRPr="00E64220">
        <w:rPr>
          <w:rFonts w:ascii="Calibri Light" w:hAnsi="Calibri Light" w:cs="Calibri Light"/>
          <w:color w:val="000000" w:themeColor="text1"/>
          <w:lang w:eastAsia="hr-HR"/>
        </w:rPr>
        <w:t xml:space="preserve"> stavak 1. podstavak 5. mijenja se i glasi :</w:t>
      </w:r>
    </w:p>
    <w:p w:rsidR="003426FB" w:rsidRPr="00E64220" w:rsidRDefault="003426FB" w:rsidP="003426FB">
      <w:pPr>
        <w:tabs>
          <w:tab w:val="left" w:pos="567"/>
        </w:tabs>
        <w:spacing w:after="0" w:line="20" w:lineRule="atLeast"/>
        <w:contextualSpacing/>
        <w:jc w:val="both"/>
        <w:rPr>
          <w:rFonts w:ascii="Calibri Light" w:hAnsi="Calibri Light" w:cs="Calibri Light"/>
          <w:color w:val="000000" w:themeColor="text1"/>
          <w:lang w:eastAsia="hr-HR"/>
        </w:rPr>
      </w:pPr>
    </w:p>
    <w:p w:rsidR="003426FB" w:rsidRPr="00E64220" w:rsidRDefault="003426FB" w:rsidP="003426FB">
      <w:pPr>
        <w:tabs>
          <w:tab w:val="left" w:pos="567"/>
        </w:tabs>
        <w:spacing w:after="0" w:line="20" w:lineRule="atLeast"/>
        <w:contextualSpacing/>
        <w:jc w:val="both"/>
        <w:rPr>
          <w:rFonts w:ascii="Calibri Light" w:hAnsi="Calibri Light" w:cs="Calibri Light"/>
          <w:color w:val="000000" w:themeColor="text1"/>
          <w:lang w:eastAsia="hr-HR"/>
        </w:rPr>
      </w:pPr>
      <w:r w:rsidRPr="00E64220">
        <w:rPr>
          <w:rFonts w:ascii="Calibri Light" w:hAnsi="Calibri Light" w:cs="Calibri Light"/>
          <w:color w:val="000000" w:themeColor="text1"/>
          <w:lang w:eastAsia="hr-HR"/>
        </w:rPr>
        <w:t>„-korisniku usluge Dječjeg vrtića koji, radi korištenja godišnjeg odmora u vrijeme ljetnih praznika u periodu od 01.07. do 31.08., ne koristi usluge Dječjeg vrtića, cijena usluge Dječjeg vrtića umanjuje se za cijenu toplog obroka po danu, sukladno izjavi o korištenju godišnjeg odmora koju se roditelji obvezuju potpisati prije korištenja godišnjeg odmora“.</w:t>
      </w:r>
    </w:p>
    <w:p w:rsidR="003426FB" w:rsidRPr="00B62CDE" w:rsidRDefault="003426FB" w:rsidP="003426FB">
      <w:pPr>
        <w:tabs>
          <w:tab w:val="left" w:pos="567"/>
        </w:tabs>
        <w:spacing w:after="0" w:line="20" w:lineRule="atLeast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</w:p>
    <w:p w:rsidR="003426FB" w:rsidRDefault="003426FB" w:rsidP="003426FB">
      <w:pPr>
        <w:tabs>
          <w:tab w:val="left" w:pos="567"/>
        </w:tabs>
        <w:spacing w:after="0" w:line="20" w:lineRule="atLeast"/>
        <w:contextualSpacing/>
        <w:jc w:val="center"/>
        <w:rPr>
          <w:rFonts w:ascii="Calibri Light" w:hAnsi="Calibri Light" w:cs="Calibri Light"/>
          <w:lang w:eastAsia="hr-HR"/>
        </w:rPr>
      </w:pPr>
      <w:r>
        <w:rPr>
          <w:rFonts w:ascii="Calibri Light" w:hAnsi="Calibri Light" w:cs="Calibri Light"/>
          <w:lang w:eastAsia="hr-HR"/>
        </w:rPr>
        <w:t>Članak 2.</w:t>
      </w:r>
    </w:p>
    <w:p w:rsidR="003426FB" w:rsidRDefault="003426FB" w:rsidP="003426FB">
      <w:pPr>
        <w:tabs>
          <w:tab w:val="left" w:pos="567"/>
        </w:tabs>
        <w:spacing w:after="0" w:line="20" w:lineRule="atLeast"/>
        <w:contextualSpacing/>
        <w:jc w:val="both"/>
        <w:rPr>
          <w:rFonts w:ascii="Calibri Light" w:hAnsi="Calibri Light" w:cs="Calibri Light"/>
          <w:lang w:eastAsia="hr-HR"/>
        </w:rPr>
      </w:pPr>
      <w:r>
        <w:rPr>
          <w:rFonts w:ascii="Calibri Light" w:hAnsi="Calibri Light" w:cs="Calibri Light"/>
          <w:lang w:eastAsia="hr-HR"/>
        </w:rPr>
        <w:t>Ostale odredbe osnovne Odluke ostaju nepromijenjene.</w:t>
      </w:r>
    </w:p>
    <w:p w:rsidR="003426FB" w:rsidRDefault="003426FB" w:rsidP="003426FB">
      <w:pPr>
        <w:tabs>
          <w:tab w:val="left" w:pos="567"/>
        </w:tabs>
        <w:spacing w:after="0" w:line="20" w:lineRule="atLeast"/>
        <w:contextualSpacing/>
        <w:jc w:val="both"/>
        <w:rPr>
          <w:rFonts w:ascii="Calibri Light" w:hAnsi="Calibri Light" w:cs="Calibri Light"/>
          <w:lang w:eastAsia="hr-HR"/>
        </w:rPr>
      </w:pPr>
    </w:p>
    <w:p w:rsidR="003426FB" w:rsidRDefault="003426FB" w:rsidP="003426FB">
      <w:pPr>
        <w:tabs>
          <w:tab w:val="left" w:pos="567"/>
        </w:tabs>
        <w:spacing w:after="0" w:line="20" w:lineRule="atLeast"/>
        <w:contextualSpacing/>
        <w:jc w:val="center"/>
        <w:rPr>
          <w:rFonts w:ascii="Calibri Light" w:hAnsi="Calibri Light" w:cs="Calibri Light"/>
          <w:lang w:eastAsia="hr-HR"/>
        </w:rPr>
      </w:pPr>
      <w:r>
        <w:rPr>
          <w:rFonts w:ascii="Calibri Light" w:hAnsi="Calibri Light" w:cs="Calibri Light"/>
          <w:lang w:eastAsia="hr-HR"/>
        </w:rPr>
        <w:t>Članak 3.</w:t>
      </w:r>
    </w:p>
    <w:p w:rsidR="003426FB" w:rsidRDefault="003426FB" w:rsidP="003426FB">
      <w:pPr>
        <w:tabs>
          <w:tab w:val="left" w:pos="567"/>
        </w:tabs>
        <w:spacing w:after="0" w:line="20" w:lineRule="atLeast"/>
        <w:contextualSpacing/>
        <w:jc w:val="both"/>
        <w:rPr>
          <w:rFonts w:ascii="Calibri Light" w:hAnsi="Calibri Light" w:cs="Calibri Light"/>
          <w:lang w:eastAsia="hr-HR"/>
        </w:rPr>
      </w:pPr>
      <w:r>
        <w:rPr>
          <w:rFonts w:ascii="Calibri Light" w:hAnsi="Calibri Light" w:cs="Calibri Light"/>
          <w:lang w:eastAsia="hr-HR"/>
        </w:rPr>
        <w:t xml:space="preserve">Ova Odluka stupa na snagu osmog dana od dana objave u „Službenom vjesniku Varaždinske županije“ </w:t>
      </w:r>
    </w:p>
    <w:p w:rsidR="003426FB" w:rsidRDefault="003426FB" w:rsidP="003426FB">
      <w:pPr>
        <w:tabs>
          <w:tab w:val="left" w:pos="567"/>
        </w:tabs>
        <w:spacing w:line="20" w:lineRule="atLeast"/>
        <w:contextualSpacing/>
        <w:rPr>
          <w:rFonts w:ascii="Times New Roman" w:hAnsi="Times New Roman"/>
          <w:sz w:val="24"/>
          <w:szCs w:val="24"/>
          <w:lang w:eastAsia="hr-HR"/>
        </w:rPr>
      </w:pPr>
    </w:p>
    <w:p w:rsidR="003426FB" w:rsidRDefault="00F351E4" w:rsidP="00F351E4">
      <w:pPr>
        <w:jc w:val="both"/>
        <w:rPr>
          <w:rFonts w:ascii="Times New Roman" w:eastAsiaTheme="minorHAnsi" w:hAnsi="Times New Roman" w:cstheme="minorBidi"/>
          <w:sz w:val="24"/>
          <w:szCs w:val="24"/>
          <w:lang w:eastAsia="hr-HR"/>
        </w:rPr>
      </w:pPr>
      <w:r>
        <w:rPr>
          <w:rFonts w:ascii="Times New Roman" w:eastAsiaTheme="minorHAnsi" w:hAnsi="Times New Roman" w:cstheme="minorBidi"/>
          <w:sz w:val="24"/>
          <w:szCs w:val="24"/>
          <w:lang w:eastAsia="hr-HR"/>
        </w:rPr>
        <w:t xml:space="preserve">V. </w:t>
      </w:r>
      <w:r w:rsidR="003426FB" w:rsidRPr="00B62CDE">
        <w:rPr>
          <w:rFonts w:ascii="Times New Roman" w:eastAsiaTheme="minorHAnsi" w:hAnsi="Times New Roman" w:cstheme="minorBidi"/>
          <w:sz w:val="24"/>
          <w:szCs w:val="24"/>
          <w:lang w:eastAsia="hr-HR"/>
        </w:rPr>
        <w:t>Odluka iz članka I</w:t>
      </w:r>
      <w:r w:rsidR="003426FB">
        <w:rPr>
          <w:rFonts w:ascii="Times New Roman" w:eastAsiaTheme="minorHAnsi" w:hAnsi="Times New Roman" w:cstheme="minorBidi"/>
          <w:sz w:val="24"/>
          <w:szCs w:val="24"/>
          <w:lang w:eastAsia="hr-HR"/>
        </w:rPr>
        <w:t>V</w:t>
      </w:r>
      <w:r w:rsidR="003426FB" w:rsidRPr="00B62CDE">
        <w:rPr>
          <w:rFonts w:ascii="Times New Roman" w:eastAsiaTheme="minorHAnsi" w:hAnsi="Times New Roman" w:cstheme="minorBidi"/>
          <w:sz w:val="24"/>
          <w:szCs w:val="24"/>
          <w:lang w:eastAsia="hr-HR"/>
        </w:rPr>
        <w:t>. ovog Zaključka, dostavlja se nadležnom tijelu državne uprave u čijem je djelokrugu opći akt radi cjelovite provedbe nadzora i na objavu u Službe</w:t>
      </w:r>
      <w:r w:rsidR="003426FB">
        <w:rPr>
          <w:rFonts w:ascii="Times New Roman" w:eastAsiaTheme="minorHAnsi" w:hAnsi="Times New Roman" w:cstheme="minorBidi"/>
          <w:sz w:val="24"/>
          <w:szCs w:val="24"/>
          <w:lang w:eastAsia="hr-HR"/>
        </w:rPr>
        <w:t xml:space="preserve">ni vjesnik Varaždinske županije. </w:t>
      </w:r>
      <w:r w:rsidR="003426FB" w:rsidRPr="00B62CDE">
        <w:rPr>
          <w:rFonts w:ascii="Times New Roman" w:eastAsiaTheme="minorHAnsi" w:hAnsi="Times New Roman" w:cstheme="minorBidi"/>
          <w:sz w:val="24"/>
          <w:szCs w:val="24"/>
          <w:lang w:eastAsia="hr-HR"/>
        </w:rPr>
        <w:t xml:space="preserve">Ovaj Zaključak </w:t>
      </w:r>
      <w:r w:rsidR="003426FB">
        <w:rPr>
          <w:rFonts w:ascii="Times New Roman" w:eastAsiaTheme="minorHAnsi" w:hAnsi="Times New Roman" w:cstheme="minorBidi"/>
          <w:sz w:val="24"/>
          <w:szCs w:val="24"/>
          <w:lang w:eastAsia="hr-HR"/>
        </w:rPr>
        <w:t xml:space="preserve">stupa na snagu danom donošenja i dostavlja se Dječjem vrtiću </w:t>
      </w:r>
      <w:proofErr w:type="spellStart"/>
      <w:r w:rsidR="003426FB">
        <w:rPr>
          <w:rFonts w:ascii="Times New Roman" w:eastAsiaTheme="minorHAnsi" w:hAnsi="Times New Roman" w:cstheme="minorBidi"/>
          <w:sz w:val="24"/>
          <w:szCs w:val="24"/>
          <w:lang w:eastAsia="hr-HR"/>
        </w:rPr>
        <w:t>Škrinjica</w:t>
      </w:r>
      <w:proofErr w:type="spellEnd"/>
      <w:r w:rsidR="003426FB">
        <w:rPr>
          <w:rFonts w:ascii="Times New Roman" w:eastAsiaTheme="minorHAnsi" w:hAnsi="Times New Roman" w:cstheme="minorBidi"/>
          <w:sz w:val="24"/>
          <w:szCs w:val="24"/>
          <w:lang w:eastAsia="hr-HR"/>
        </w:rPr>
        <w:t xml:space="preserve"> na znanje.</w:t>
      </w:r>
    </w:p>
    <w:p w:rsidR="003426FB" w:rsidRPr="00F351E4" w:rsidRDefault="003426FB" w:rsidP="00F351E4">
      <w:pPr>
        <w:spacing w:after="0" w:line="20" w:lineRule="atLeast"/>
        <w:rPr>
          <w:rFonts w:ascii="Times New Roman" w:eastAsiaTheme="minorHAnsi" w:hAnsi="Times New Roman" w:cstheme="minorBidi"/>
          <w:sz w:val="24"/>
          <w:szCs w:val="24"/>
          <w:lang w:eastAsia="hr-HR"/>
        </w:rPr>
      </w:pPr>
      <w:r>
        <w:rPr>
          <w:rFonts w:ascii="Times New Roman" w:hAnsi="Times New Roman"/>
          <w:color w:val="000000" w:themeColor="text1"/>
          <w:lang w:eastAsia="hr-HR"/>
        </w:rPr>
        <w:t>ODLUKA</w:t>
      </w:r>
      <w:r w:rsidR="00F351E4">
        <w:rPr>
          <w:rFonts w:ascii="Times New Roman" w:eastAsiaTheme="minorHAnsi" w:hAnsi="Times New Roman" w:cstheme="minorBidi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>o donošenju Rješenja</w:t>
      </w:r>
      <w:r w:rsidRPr="00B62CDE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o imenovanju ravnateljice Dječjeg vrtića </w:t>
      </w:r>
      <w:proofErr w:type="spellStart"/>
      <w:r w:rsidRPr="00B62CDE">
        <w:rPr>
          <w:rFonts w:ascii="Times New Roman" w:hAnsi="Times New Roman"/>
          <w:color w:val="000000" w:themeColor="text1"/>
          <w:sz w:val="24"/>
          <w:szCs w:val="24"/>
          <w:lang w:eastAsia="hr-HR"/>
        </w:rPr>
        <w:t>Škrinjica</w:t>
      </w:r>
      <w:proofErr w:type="spellEnd"/>
    </w:p>
    <w:p w:rsidR="003426FB" w:rsidRPr="00F351E4" w:rsidRDefault="003426FB" w:rsidP="00F351E4">
      <w:pPr>
        <w:tabs>
          <w:tab w:val="left" w:pos="567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B62CDE">
        <w:rPr>
          <w:rFonts w:ascii="Times New Roman" w:hAnsi="Times New Roman"/>
          <w:sz w:val="24"/>
          <w:szCs w:val="24"/>
          <w:lang w:eastAsia="hr-HR"/>
        </w:rPr>
        <w:t xml:space="preserve">Općinsko vijeće Općine Vidovec </w:t>
      </w:r>
      <w:r>
        <w:rPr>
          <w:rFonts w:ascii="Times New Roman" w:hAnsi="Times New Roman"/>
          <w:sz w:val="24"/>
          <w:szCs w:val="24"/>
          <w:lang w:eastAsia="hr-HR"/>
        </w:rPr>
        <w:t>donosi</w:t>
      </w:r>
      <w:r w:rsidRPr="00E53C3C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</w:t>
      </w:r>
      <w:r w:rsidRPr="00B62CDE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Rješenje </w:t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kojim se Vida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>Risek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>, odgojiteljica predškolske djece,  imenuje za ravnateljicu</w:t>
      </w:r>
      <w:r w:rsidRPr="00B62CDE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Dječjeg vrtića </w:t>
      </w:r>
      <w:proofErr w:type="spellStart"/>
      <w:r w:rsidRPr="00B62CDE">
        <w:rPr>
          <w:rFonts w:ascii="Times New Roman" w:hAnsi="Times New Roman"/>
          <w:color w:val="000000" w:themeColor="text1"/>
          <w:sz w:val="24"/>
          <w:szCs w:val="24"/>
          <w:lang w:eastAsia="hr-HR"/>
        </w:rPr>
        <w:t>Škrinjica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>.</w:t>
      </w:r>
      <w:r w:rsidR="00F351E4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eastAsia="hr-HR"/>
        </w:rPr>
        <w:t>Ova Odluka</w:t>
      </w:r>
      <w:r w:rsidRPr="00B62CDE">
        <w:rPr>
          <w:rFonts w:ascii="Times New Roman" w:eastAsiaTheme="minorHAnsi" w:hAnsi="Times New Roman" w:cstheme="minorBidi"/>
          <w:sz w:val="24"/>
          <w:szCs w:val="24"/>
          <w:lang w:eastAsia="hr-HR"/>
        </w:rPr>
        <w:t xml:space="preserve"> stupa na snagu danom donošenja.  </w:t>
      </w:r>
    </w:p>
    <w:p w:rsidR="003426FB" w:rsidRPr="00B62CDE" w:rsidRDefault="003426FB" w:rsidP="003426FB">
      <w:pPr>
        <w:spacing w:after="0" w:line="20" w:lineRule="atLeast"/>
        <w:rPr>
          <w:rFonts w:ascii="Times New Roman" w:eastAsiaTheme="minorHAnsi" w:hAnsi="Times New Roman" w:cstheme="minorBidi"/>
          <w:sz w:val="24"/>
          <w:szCs w:val="24"/>
          <w:lang w:eastAsia="hr-HR"/>
        </w:rPr>
      </w:pPr>
    </w:p>
    <w:p w:rsidR="003426FB" w:rsidRPr="00F351E4" w:rsidRDefault="003426FB" w:rsidP="00F351E4">
      <w:pPr>
        <w:tabs>
          <w:tab w:val="left" w:pos="567"/>
        </w:tabs>
        <w:spacing w:after="0" w:line="20" w:lineRule="atLeast"/>
        <w:contextualSpacing/>
        <w:rPr>
          <w:rFonts w:ascii="Times New Roman" w:hAnsi="Times New Roman"/>
          <w:color w:val="000000" w:themeColor="text1"/>
          <w:lang w:eastAsia="hr-HR"/>
        </w:rPr>
      </w:pPr>
      <w:r>
        <w:rPr>
          <w:rFonts w:ascii="Times New Roman" w:hAnsi="Times New Roman"/>
          <w:color w:val="000000" w:themeColor="text1"/>
          <w:lang w:eastAsia="hr-HR"/>
        </w:rPr>
        <w:t>ZAKLJUČAK</w:t>
      </w:r>
      <w:bookmarkStart w:id="2" w:name="_Hlk82180280"/>
      <w:bookmarkEnd w:id="1"/>
      <w:r w:rsidR="00F351E4">
        <w:rPr>
          <w:rFonts w:ascii="Times New Roman" w:hAnsi="Times New Roman"/>
          <w:color w:val="000000" w:themeColor="text1"/>
          <w:lang w:eastAsia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>o prihvaćanju Odluke</w:t>
      </w:r>
      <w:r w:rsidRPr="00B62CDE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o davanju koncesije za obavljanje dimnjačarskih poslova na području Općine Vidovec</w:t>
      </w:r>
    </w:p>
    <w:p w:rsidR="003426FB" w:rsidRPr="00F351E4" w:rsidRDefault="003426FB" w:rsidP="00F351E4">
      <w:pPr>
        <w:tabs>
          <w:tab w:val="left" w:pos="567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B62CDE">
        <w:rPr>
          <w:rFonts w:ascii="Times New Roman" w:hAnsi="Times New Roman"/>
          <w:sz w:val="24"/>
          <w:szCs w:val="24"/>
          <w:lang w:eastAsia="hr-HR"/>
        </w:rPr>
        <w:t>Općinsko vijeće Općine Vidovec prihvaća</w:t>
      </w:r>
      <w:r w:rsidRPr="0087457F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>Odluku</w:t>
      </w:r>
      <w:r w:rsidRPr="00B62CDE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o davanju koncesije za obavljanje dimnjačarskih poslova na području Općine Vidovec</w:t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uz napomenu da se </w:t>
      </w:r>
      <w:r w:rsidRPr="00ED2E3A">
        <w:rPr>
          <w:rFonts w:ascii="Times New Roman" w:hAnsi="Times New Roman"/>
          <w:sz w:val="24"/>
          <w:szCs w:val="24"/>
          <w:lang w:eastAsia="hr-HR"/>
        </w:rPr>
        <w:t>regulira ugovorom da je koncesionar dužan u pisanom obliku, upozoriti korisnika odnosno domaćinstvo, ako dimnjak nije ispravan.</w:t>
      </w:r>
      <w:r w:rsidR="00F351E4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62CDE">
        <w:rPr>
          <w:rFonts w:ascii="Times New Roman" w:eastAsiaTheme="minorHAnsi" w:hAnsi="Times New Roman" w:cstheme="minorBidi"/>
          <w:sz w:val="24"/>
          <w:szCs w:val="24"/>
          <w:lang w:eastAsia="hr-HR"/>
        </w:rPr>
        <w:t xml:space="preserve">Ovaj Zaključak stupa na snagu danom donošenja.  </w:t>
      </w:r>
    </w:p>
    <w:p w:rsidR="003426FB" w:rsidRPr="00B62CDE" w:rsidRDefault="003426FB" w:rsidP="003426FB">
      <w:pPr>
        <w:spacing w:after="0" w:line="20" w:lineRule="atLeast"/>
        <w:rPr>
          <w:rFonts w:ascii="Times New Roman" w:eastAsiaTheme="minorHAnsi" w:hAnsi="Times New Roman" w:cstheme="minorBidi"/>
          <w:sz w:val="24"/>
          <w:szCs w:val="24"/>
          <w:lang w:eastAsia="hr-HR"/>
        </w:rPr>
      </w:pPr>
    </w:p>
    <w:p w:rsidR="00F351E4" w:rsidRDefault="003426FB" w:rsidP="00F351E4">
      <w:pPr>
        <w:spacing w:after="0" w:line="240" w:lineRule="auto"/>
        <w:rPr>
          <w:rFonts w:ascii="Times New Roman" w:hAnsi="Times New Roman"/>
          <w:bCs/>
          <w:kern w:val="32"/>
          <w:sz w:val="24"/>
          <w:szCs w:val="24"/>
          <w:lang w:eastAsia="hr-HR"/>
        </w:rPr>
      </w:pPr>
      <w:r>
        <w:rPr>
          <w:rFonts w:ascii="Times New Roman" w:hAnsi="Times New Roman"/>
          <w:color w:val="000000" w:themeColor="text1"/>
          <w:lang w:eastAsia="hr-HR"/>
        </w:rPr>
        <w:t>ZAKLJUČAK</w:t>
      </w:r>
      <w:r w:rsidR="00F351E4">
        <w:rPr>
          <w:rFonts w:ascii="Times New Roman" w:hAnsi="Times New Roman"/>
          <w:bCs/>
          <w:kern w:val="32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>o prihvaćanju Odluke</w:t>
      </w:r>
      <w:r w:rsidRPr="00B62CDE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o davanju pozitivnog mišljenja </w:t>
      </w:r>
      <w:r w:rsidR="00F351E4">
        <w:rPr>
          <w:rFonts w:ascii="Times New Roman" w:hAnsi="Times New Roman"/>
          <w:bCs/>
          <w:kern w:val="32"/>
          <w:sz w:val="24"/>
          <w:szCs w:val="24"/>
          <w:lang w:eastAsia="hr-HR"/>
        </w:rPr>
        <w:t xml:space="preserve"> </w:t>
      </w:r>
      <w:r w:rsidRPr="00B62CDE">
        <w:rPr>
          <w:rFonts w:ascii="Times New Roman" w:hAnsi="Times New Roman"/>
          <w:color w:val="000000" w:themeColor="text1"/>
          <w:sz w:val="24"/>
          <w:szCs w:val="24"/>
          <w:lang w:eastAsia="hr-HR"/>
        </w:rPr>
        <w:t>o ulasku u obuhvat većeg urbanog područja grada Varaždina</w:t>
      </w:r>
      <w:bookmarkEnd w:id="2"/>
    </w:p>
    <w:p w:rsidR="003426FB" w:rsidRPr="00F351E4" w:rsidRDefault="003426FB" w:rsidP="00F351E4">
      <w:pPr>
        <w:spacing w:after="0" w:line="240" w:lineRule="auto"/>
        <w:rPr>
          <w:rFonts w:ascii="Times New Roman" w:hAnsi="Times New Roman"/>
          <w:bCs/>
          <w:kern w:val="32"/>
          <w:sz w:val="24"/>
          <w:szCs w:val="24"/>
          <w:lang w:eastAsia="hr-HR"/>
        </w:rPr>
      </w:pPr>
      <w:r w:rsidRPr="00B62CDE">
        <w:rPr>
          <w:rFonts w:ascii="Times New Roman" w:hAnsi="Times New Roman"/>
          <w:sz w:val="24"/>
          <w:szCs w:val="24"/>
          <w:lang w:eastAsia="hr-HR"/>
        </w:rPr>
        <w:t>Općinsko vijeće Općine Vidovec prihvaća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>Odluku</w:t>
      </w:r>
      <w:r w:rsidRPr="00B62CDE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o davanju pozitivnog mišljenja o ulasku u obuhvat većeg urbanog područja grada Varaždina</w:t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>.</w:t>
      </w:r>
    </w:p>
    <w:p w:rsidR="003426FB" w:rsidRPr="00F351E4" w:rsidRDefault="003426FB" w:rsidP="00F351E4">
      <w:pPr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  <w:r w:rsidRPr="00B62CDE">
        <w:rPr>
          <w:rFonts w:ascii="Times New Roman" w:eastAsiaTheme="minorHAnsi" w:hAnsi="Times New Roman" w:cstheme="minorBidi"/>
          <w:sz w:val="24"/>
          <w:szCs w:val="24"/>
          <w:lang w:eastAsia="hr-HR"/>
        </w:rPr>
        <w:t>Odluka iz članka I. ovog Zaključka, dostavlja se nadležnom tijelu državne uprave u čijem je djelokrugu opći akt radi cjelovite provedbe nadzora i na objavu u Službeni vjesnik Varaždinske županije.</w:t>
      </w:r>
      <w:r w:rsidR="00F351E4">
        <w:rPr>
          <w:rFonts w:ascii="Times New Roman" w:eastAsiaTheme="minorHAnsi" w:hAnsi="Times New Roman"/>
          <w:sz w:val="24"/>
          <w:szCs w:val="24"/>
          <w:lang w:eastAsia="hr-HR"/>
        </w:rPr>
        <w:t xml:space="preserve"> </w:t>
      </w:r>
      <w:r w:rsidRPr="00B62CDE">
        <w:rPr>
          <w:rFonts w:ascii="Times New Roman" w:eastAsiaTheme="minorHAnsi" w:hAnsi="Times New Roman" w:cstheme="minorBidi"/>
          <w:sz w:val="24"/>
          <w:szCs w:val="24"/>
          <w:lang w:eastAsia="hr-HR"/>
        </w:rPr>
        <w:t xml:space="preserve">Ovaj Zaključak stupa na snagu danom donošenja.  </w:t>
      </w:r>
    </w:p>
    <w:p w:rsidR="003426FB" w:rsidRPr="00B62CDE" w:rsidRDefault="003426FB" w:rsidP="003426FB">
      <w:pPr>
        <w:spacing w:after="0" w:line="20" w:lineRule="atLeast"/>
        <w:rPr>
          <w:rFonts w:ascii="Times New Roman" w:eastAsiaTheme="minorHAnsi" w:hAnsi="Times New Roman" w:cstheme="minorBidi"/>
          <w:sz w:val="24"/>
          <w:szCs w:val="24"/>
          <w:lang w:eastAsia="hr-HR"/>
        </w:rPr>
      </w:pPr>
    </w:p>
    <w:p w:rsidR="003426FB" w:rsidRDefault="003426FB" w:rsidP="003426FB"/>
    <w:p w:rsidR="003426FB" w:rsidRDefault="003426FB" w:rsidP="003426FB">
      <w:pPr>
        <w:tabs>
          <w:tab w:val="left" w:pos="567"/>
        </w:tabs>
        <w:spacing w:after="0" w:line="20" w:lineRule="atLeast"/>
        <w:contextualSpacing/>
        <w:jc w:val="both"/>
        <w:rPr>
          <w:rFonts w:ascii="Times New Roman" w:hAnsi="Times New Roman"/>
          <w:color w:val="000000" w:themeColor="text1"/>
          <w:lang w:eastAsia="hr-HR"/>
        </w:rPr>
      </w:pPr>
    </w:p>
    <w:p w:rsidR="003426FB" w:rsidRPr="00F351E4" w:rsidRDefault="003426FB" w:rsidP="00F351E4">
      <w:pPr>
        <w:tabs>
          <w:tab w:val="left" w:pos="567"/>
        </w:tabs>
        <w:spacing w:after="0" w:line="20" w:lineRule="atLeast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6748E4">
        <w:rPr>
          <w:rFonts w:ascii="Times New Roman" w:hAnsi="Times New Roman"/>
          <w:color w:val="000000" w:themeColor="text1"/>
          <w:sz w:val="24"/>
          <w:szCs w:val="24"/>
          <w:lang w:eastAsia="hr-HR"/>
        </w:rPr>
        <w:t>ZAKLJUČAK</w:t>
      </w:r>
      <w:r w:rsidR="00F351E4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</w:t>
      </w:r>
      <w:r w:rsidRPr="006748E4">
        <w:rPr>
          <w:rFonts w:ascii="Times New Roman" w:hAnsi="Times New Roman"/>
          <w:sz w:val="24"/>
          <w:szCs w:val="24"/>
        </w:rPr>
        <w:t>o prihvaćanju Odluke</w:t>
      </w:r>
      <w:r w:rsidR="00F351E4">
        <w:rPr>
          <w:rFonts w:ascii="Times New Roman" w:hAnsi="Times New Roman"/>
          <w:sz w:val="24"/>
          <w:szCs w:val="24"/>
        </w:rPr>
        <w:t xml:space="preserve"> </w:t>
      </w:r>
      <w:r w:rsidRPr="006748E4">
        <w:rPr>
          <w:rFonts w:ascii="Times New Roman" w:hAnsi="Times New Roman"/>
          <w:sz w:val="24"/>
          <w:szCs w:val="24"/>
        </w:rPr>
        <w:t>o prodaji nekretnine k.č.br. 125. k.o. Vidovec</w:t>
      </w:r>
    </w:p>
    <w:p w:rsidR="003426FB" w:rsidRDefault="003426FB" w:rsidP="00F351E4">
      <w:pPr>
        <w:pStyle w:val="Bezproreda"/>
        <w:jc w:val="both"/>
        <w:rPr>
          <w:rFonts w:ascii="Times New Roman" w:eastAsiaTheme="minorHAnsi" w:hAnsi="Times New Roman" w:cstheme="minorBidi"/>
          <w:sz w:val="24"/>
          <w:szCs w:val="24"/>
          <w:lang w:eastAsia="hr-HR"/>
        </w:rPr>
      </w:pPr>
      <w:r w:rsidRPr="006748E4">
        <w:rPr>
          <w:rFonts w:ascii="Times New Roman" w:hAnsi="Times New Roman"/>
          <w:sz w:val="24"/>
          <w:szCs w:val="24"/>
        </w:rPr>
        <w:t xml:space="preserve">Općinsko vijeće Općine Vidovec prihvaća Odluku o prodaji nekretnine k.č.br. </w:t>
      </w:r>
      <w:r>
        <w:rPr>
          <w:rFonts w:ascii="Times New Roman" w:hAnsi="Times New Roman"/>
          <w:sz w:val="24"/>
          <w:szCs w:val="24"/>
        </w:rPr>
        <w:t xml:space="preserve">125 k.o. Vidovec uz izmjenu članka 2. navedene Odluke, te se početna prodajna cijena nekretnine utvrđuje u iznosu od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37.000,00 kuna.</w:t>
      </w:r>
      <w:r w:rsidR="00F351E4">
        <w:rPr>
          <w:rFonts w:ascii="Times New Roman" w:hAnsi="Times New Roman"/>
          <w:sz w:val="24"/>
          <w:szCs w:val="24"/>
        </w:rPr>
        <w:t xml:space="preserve"> </w:t>
      </w:r>
      <w:r w:rsidRPr="00B62CDE">
        <w:rPr>
          <w:rFonts w:ascii="Times New Roman" w:eastAsiaTheme="minorHAnsi" w:hAnsi="Times New Roman" w:cstheme="minorBidi"/>
          <w:sz w:val="24"/>
          <w:szCs w:val="24"/>
          <w:lang w:eastAsia="hr-HR"/>
        </w:rPr>
        <w:t xml:space="preserve">Ovaj Zaključak stupa na snagu danom donošenja.  </w:t>
      </w:r>
    </w:p>
    <w:p w:rsidR="00F351E4" w:rsidRDefault="00F351E4" w:rsidP="00F351E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40C29" w:rsidRPr="00E40C29" w:rsidRDefault="00E40C29" w:rsidP="00E40C29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E40C29">
        <w:rPr>
          <w:rFonts w:ascii="Times New Roman" w:hAnsi="Times New Roman"/>
          <w:sz w:val="24"/>
          <w:szCs w:val="24"/>
          <w:lang w:eastAsia="hr-HR"/>
        </w:rPr>
        <w:t>ODLUK</w:t>
      </w:r>
      <w:r>
        <w:rPr>
          <w:rFonts w:ascii="Times New Roman" w:hAnsi="Times New Roman"/>
          <w:sz w:val="24"/>
          <w:szCs w:val="24"/>
          <w:lang w:eastAsia="hr-HR"/>
        </w:rPr>
        <w:t>A</w:t>
      </w:r>
      <w:r w:rsidRPr="00E40C29">
        <w:rPr>
          <w:rFonts w:ascii="Times New Roman" w:hAnsi="Times New Roman"/>
          <w:sz w:val="24"/>
          <w:szCs w:val="24"/>
          <w:lang w:eastAsia="hr-HR"/>
        </w:rPr>
        <w:t xml:space="preserve"> o dodjeli novčane pomoći za kupnju glazbenog instrumenta-klavira</w:t>
      </w:r>
    </w:p>
    <w:p w:rsidR="00E40C29" w:rsidRPr="00E40C29" w:rsidRDefault="00E40C29" w:rsidP="00E40C29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E40C29">
        <w:rPr>
          <w:rFonts w:ascii="Times New Roman" w:hAnsi="Times New Roman"/>
          <w:sz w:val="24"/>
          <w:szCs w:val="24"/>
          <w:lang w:eastAsia="hr-HR"/>
        </w:rPr>
        <w:t xml:space="preserve">Općinsko vijeće Općine Vidovec suglasno je da se Marini </w:t>
      </w:r>
      <w:proofErr w:type="spellStart"/>
      <w:r w:rsidRPr="00E40C29">
        <w:rPr>
          <w:rFonts w:ascii="Times New Roman" w:hAnsi="Times New Roman"/>
          <w:sz w:val="24"/>
          <w:szCs w:val="24"/>
          <w:lang w:eastAsia="hr-HR"/>
        </w:rPr>
        <w:t>Ptiček</w:t>
      </w:r>
      <w:proofErr w:type="spellEnd"/>
      <w:r w:rsidRPr="00E40C29">
        <w:rPr>
          <w:rFonts w:ascii="Times New Roman" w:hAnsi="Times New Roman"/>
          <w:sz w:val="24"/>
          <w:szCs w:val="24"/>
          <w:lang w:eastAsia="hr-HR"/>
        </w:rPr>
        <w:t xml:space="preserve"> iz </w:t>
      </w:r>
      <w:proofErr w:type="spellStart"/>
      <w:r w:rsidRPr="00E40C29">
        <w:rPr>
          <w:rFonts w:ascii="Times New Roman" w:hAnsi="Times New Roman"/>
          <w:sz w:val="24"/>
          <w:szCs w:val="24"/>
          <w:lang w:eastAsia="hr-HR"/>
        </w:rPr>
        <w:t>Nedeljanca</w:t>
      </w:r>
      <w:proofErr w:type="spellEnd"/>
      <w:r w:rsidRPr="00E40C29">
        <w:rPr>
          <w:rFonts w:ascii="Times New Roman" w:hAnsi="Times New Roman"/>
          <w:sz w:val="24"/>
          <w:szCs w:val="24"/>
          <w:lang w:eastAsia="hr-HR"/>
        </w:rPr>
        <w:t xml:space="preserve">, Varaždinska 58 dodijeli novčana pomoć za kupnju glazbenog instrumenta- klavira u iznosu od 3.000 kuna (riječima: </w:t>
      </w:r>
      <w:proofErr w:type="spellStart"/>
      <w:r w:rsidRPr="00E40C29">
        <w:rPr>
          <w:rFonts w:ascii="Times New Roman" w:hAnsi="Times New Roman"/>
          <w:sz w:val="24"/>
          <w:szCs w:val="24"/>
          <w:lang w:eastAsia="hr-HR"/>
        </w:rPr>
        <w:t>tritisućekunainulalipa</w:t>
      </w:r>
      <w:proofErr w:type="spellEnd"/>
      <w:r w:rsidRPr="00E40C29">
        <w:rPr>
          <w:rFonts w:ascii="Times New Roman" w:hAnsi="Times New Roman"/>
          <w:sz w:val="24"/>
          <w:szCs w:val="24"/>
          <w:lang w:eastAsia="hr-HR"/>
        </w:rPr>
        <w:t>).</w:t>
      </w:r>
    </w:p>
    <w:p w:rsidR="00E40C29" w:rsidRPr="00E40C29" w:rsidRDefault="00E40C29" w:rsidP="00E40C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40C29">
        <w:rPr>
          <w:rFonts w:ascii="Times New Roman" w:hAnsi="Times New Roman"/>
          <w:sz w:val="24"/>
          <w:szCs w:val="24"/>
          <w:lang w:eastAsia="hr-HR"/>
        </w:rPr>
        <w:t>Navedeni iznos isplatit će se iz 1. izmjena i dopuna Proračuna Općine Vidovec za 2021. godinu, stavke Socijalne skrbi, konta 3721912 –  Naknade građanima i kućanstvima u naravi – ostale naknade – pomoć kućanstvima.</w:t>
      </w:r>
    </w:p>
    <w:p w:rsidR="00E40C29" w:rsidRPr="00E40C29" w:rsidRDefault="00E40C29" w:rsidP="00684D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r-HR"/>
        </w:rPr>
      </w:pPr>
      <w:r w:rsidRPr="00E40C29">
        <w:rPr>
          <w:rFonts w:ascii="Times New Roman" w:hAnsi="Times New Roman"/>
          <w:bCs/>
          <w:sz w:val="24"/>
          <w:szCs w:val="24"/>
          <w:lang w:eastAsia="hr-HR"/>
        </w:rPr>
        <w:t>O b r a z l o ž e nj e</w:t>
      </w:r>
      <w:r>
        <w:rPr>
          <w:rFonts w:ascii="Times New Roman" w:hAnsi="Times New Roman"/>
          <w:bCs/>
          <w:sz w:val="24"/>
          <w:szCs w:val="24"/>
          <w:lang w:eastAsia="hr-HR"/>
        </w:rPr>
        <w:t xml:space="preserve"> : </w:t>
      </w:r>
      <w:r w:rsidRPr="00E40C29">
        <w:rPr>
          <w:rFonts w:ascii="Times New Roman" w:hAnsi="Times New Roman"/>
          <w:sz w:val="24"/>
          <w:szCs w:val="24"/>
          <w:lang w:eastAsia="hr-HR"/>
        </w:rPr>
        <w:t xml:space="preserve">Općini Vidovec obratila se Marina </w:t>
      </w:r>
      <w:proofErr w:type="spellStart"/>
      <w:r w:rsidRPr="00E40C29">
        <w:rPr>
          <w:rFonts w:ascii="Times New Roman" w:hAnsi="Times New Roman"/>
          <w:sz w:val="24"/>
          <w:szCs w:val="24"/>
          <w:lang w:eastAsia="hr-HR"/>
        </w:rPr>
        <w:t>Ptiček</w:t>
      </w:r>
      <w:proofErr w:type="spellEnd"/>
      <w:r w:rsidRPr="00E40C29">
        <w:rPr>
          <w:rFonts w:ascii="Times New Roman" w:hAnsi="Times New Roman"/>
          <w:sz w:val="24"/>
          <w:szCs w:val="24"/>
          <w:lang w:eastAsia="hr-HR"/>
        </w:rPr>
        <w:t xml:space="preserve"> iz </w:t>
      </w:r>
      <w:proofErr w:type="spellStart"/>
      <w:r w:rsidRPr="00E40C29">
        <w:rPr>
          <w:rFonts w:ascii="Times New Roman" w:hAnsi="Times New Roman"/>
          <w:sz w:val="24"/>
          <w:szCs w:val="24"/>
          <w:lang w:eastAsia="hr-HR"/>
        </w:rPr>
        <w:t>Nedeljanca</w:t>
      </w:r>
      <w:proofErr w:type="spellEnd"/>
      <w:r w:rsidRPr="00E40C29">
        <w:rPr>
          <w:rFonts w:ascii="Times New Roman" w:hAnsi="Times New Roman"/>
          <w:sz w:val="24"/>
          <w:szCs w:val="24"/>
          <w:lang w:eastAsia="hr-HR"/>
        </w:rPr>
        <w:t xml:space="preserve"> sa zamolbom za financijsku pomoć u svrhu nabave glazbenog instrumenta-klavira za svoju kćer Lauru </w:t>
      </w:r>
      <w:proofErr w:type="spellStart"/>
      <w:r w:rsidRPr="00E40C29">
        <w:rPr>
          <w:rFonts w:ascii="Times New Roman" w:hAnsi="Times New Roman"/>
          <w:sz w:val="24"/>
          <w:szCs w:val="24"/>
          <w:lang w:eastAsia="hr-HR"/>
        </w:rPr>
        <w:t>Ptiček</w:t>
      </w:r>
      <w:proofErr w:type="spellEnd"/>
      <w:r w:rsidRPr="00E40C29">
        <w:rPr>
          <w:rFonts w:ascii="Times New Roman" w:hAnsi="Times New Roman"/>
          <w:sz w:val="24"/>
          <w:szCs w:val="24"/>
          <w:lang w:eastAsia="hr-HR"/>
        </w:rPr>
        <w:t xml:space="preserve">. U zamolbi podnositeljica je navela da je Laura učenica Glazbene škole u Varaždinu te da je izuzetno talentirana što dokazuju njezina priznanja i diplome sa natjecanja u klaviru. U svrhu daljnjeg školovanja i usavršavanja, a prema preporuci profesora, Lauri je kupljen kvalitetan klavir vrijednosti 3.999,00 eura. Zbog financijskih poteškoća uzrokovanih </w:t>
      </w:r>
      <w:proofErr w:type="spellStart"/>
      <w:r w:rsidRPr="00E40C29">
        <w:rPr>
          <w:rFonts w:ascii="Times New Roman" w:hAnsi="Times New Roman"/>
          <w:sz w:val="24"/>
          <w:szCs w:val="24"/>
          <w:lang w:eastAsia="hr-HR"/>
        </w:rPr>
        <w:t>pandemijom</w:t>
      </w:r>
      <w:proofErr w:type="spellEnd"/>
      <w:r w:rsidRPr="00E40C29"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40C29">
        <w:rPr>
          <w:rFonts w:ascii="Times New Roman" w:hAnsi="Times New Roman"/>
          <w:sz w:val="24"/>
          <w:szCs w:val="24"/>
          <w:lang w:eastAsia="hr-HR"/>
        </w:rPr>
        <w:t>koronavirusa</w:t>
      </w:r>
      <w:proofErr w:type="spellEnd"/>
      <w:r w:rsidRPr="00E40C29">
        <w:rPr>
          <w:rFonts w:ascii="Times New Roman" w:hAnsi="Times New Roman"/>
          <w:sz w:val="24"/>
          <w:szCs w:val="24"/>
          <w:lang w:eastAsia="hr-HR"/>
        </w:rPr>
        <w:t xml:space="preserve"> roditelji su se našli u problemima s otplatom klavira stoga su se obratili Općini Vidovec za financijsku pomoć.  Ova Odluka stupa na snagu danom donošenja.</w:t>
      </w:r>
    </w:p>
    <w:p w:rsidR="00E40C29" w:rsidRPr="00F351E4" w:rsidRDefault="00E40C29" w:rsidP="00F351E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84DB5" w:rsidRPr="00684DB5" w:rsidRDefault="00684DB5" w:rsidP="00684DB5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684DB5">
        <w:rPr>
          <w:rFonts w:ascii="Times New Roman" w:hAnsi="Times New Roman"/>
          <w:sz w:val="24"/>
          <w:szCs w:val="24"/>
          <w:lang w:eastAsia="hr-HR"/>
        </w:rPr>
        <w:t xml:space="preserve">ODLUKA </w:t>
      </w:r>
      <w:r w:rsidRPr="00684DB5">
        <w:rPr>
          <w:rFonts w:ascii="Times New Roman" w:hAnsi="Times New Roman"/>
          <w:sz w:val="24"/>
          <w:szCs w:val="24"/>
        </w:rPr>
        <w:t>o dodjeli novčane pomoći za sanaciju krovišta na stambenom objektu</w:t>
      </w:r>
    </w:p>
    <w:p w:rsidR="00684DB5" w:rsidRPr="00684DB5" w:rsidRDefault="00684DB5" w:rsidP="00684DB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84DB5">
        <w:rPr>
          <w:rFonts w:ascii="Times New Roman" w:hAnsi="Times New Roman"/>
          <w:sz w:val="24"/>
          <w:szCs w:val="24"/>
        </w:rPr>
        <w:t xml:space="preserve">Općinsko vijeće Općine Vidovec suglasno je da se Antunu Črnila iz </w:t>
      </w:r>
      <w:proofErr w:type="spellStart"/>
      <w:r w:rsidRPr="00684DB5">
        <w:rPr>
          <w:rFonts w:ascii="Times New Roman" w:hAnsi="Times New Roman"/>
          <w:sz w:val="24"/>
          <w:szCs w:val="24"/>
        </w:rPr>
        <w:t>Nedeljanca</w:t>
      </w:r>
      <w:proofErr w:type="spellEnd"/>
      <w:r w:rsidRPr="00684DB5">
        <w:rPr>
          <w:rFonts w:ascii="Times New Roman" w:hAnsi="Times New Roman"/>
          <w:sz w:val="24"/>
          <w:szCs w:val="24"/>
        </w:rPr>
        <w:t>, Varaždinska 187/2 odobri novčana pomoć za sanaciju krovišta na stambenom objektu u kojem stanuje, u iznosu do 3.000,00 kuna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0C29">
        <w:rPr>
          <w:rFonts w:ascii="Times New Roman" w:hAnsi="Times New Roman"/>
          <w:sz w:val="24"/>
          <w:szCs w:val="24"/>
          <w:lang w:eastAsia="hr-HR"/>
        </w:rPr>
        <w:t xml:space="preserve">(riječima: </w:t>
      </w:r>
      <w:proofErr w:type="spellStart"/>
      <w:r w:rsidRPr="00E40C29">
        <w:rPr>
          <w:rFonts w:ascii="Times New Roman" w:hAnsi="Times New Roman"/>
          <w:sz w:val="24"/>
          <w:szCs w:val="24"/>
          <w:lang w:eastAsia="hr-HR"/>
        </w:rPr>
        <w:t>tritisućekunainulalipa</w:t>
      </w:r>
      <w:proofErr w:type="spellEnd"/>
      <w:r w:rsidRPr="00E40C29">
        <w:rPr>
          <w:rFonts w:ascii="Times New Roman" w:hAnsi="Times New Roman"/>
          <w:sz w:val="24"/>
          <w:szCs w:val="24"/>
          <w:lang w:eastAsia="hr-HR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DB5">
        <w:rPr>
          <w:rFonts w:ascii="Times New Roman" w:hAnsi="Times New Roman"/>
          <w:sz w:val="24"/>
          <w:szCs w:val="24"/>
        </w:rPr>
        <w:t xml:space="preserve"> </w:t>
      </w:r>
    </w:p>
    <w:p w:rsidR="00684DB5" w:rsidRPr="00684DB5" w:rsidRDefault="00684DB5" w:rsidP="00684DB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84DB5">
        <w:rPr>
          <w:rFonts w:ascii="Times New Roman" w:hAnsi="Times New Roman"/>
          <w:sz w:val="24"/>
          <w:szCs w:val="24"/>
          <w:lang w:eastAsia="hr-HR"/>
        </w:rPr>
        <w:t>Navedeni iznos isplatit će se iz 1. izmjena i dopuna Proračuna Općine Vidovec za 2021. godinu, stavke Socijalne skrbi, konta 3721912 –  Naknade građanima i kućanstvima u naravi – ostale naknade – pomoć kućanstvima.</w:t>
      </w:r>
    </w:p>
    <w:p w:rsidR="00684DB5" w:rsidRPr="00F61F34" w:rsidRDefault="00684DB5" w:rsidP="00684DB5">
      <w:pPr>
        <w:pStyle w:val="Bezproreda"/>
        <w:rPr>
          <w:rFonts w:ascii="Times New Roman" w:hAnsi="Times New Roman"/>
          <w:sz w:val="24"/>
          <w:szCs w:val="24"/>
        </w:rPr>
      </w:pPr>
      <w:r w:rsidRPr="00F61F34">
        <w:rPr>
          <w:rFonts w:ascii="Times New Roman" w:hAnsi="Times New Roman"/>
          <w:sz w:val="24"/>
          <w:szCs w:val="24"/>
        </w:rPr>
        <w:t>Obrazloženje :</w:t>
      </w:r>
    </w:p>
    <w:p w:rsidR="00684DB5" w:rsidRDefault="00684DB5" w:rsidP="00684DB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61F34">
        <w:rPr>
          <w:rFonts w:ascii="Times New Roman" w:hAnsi="Times New Roman"/>
          <w:sz w:val="24"/>
          <w:szCs w:val="24"/>
        </w:rPr>
        <w:t xml:space="preserve">Stranka Antun Črnila iz </w:t>
      </w:r>
      <w:proofErr w:type="spellStart"/>
      <w:r w:rsidRPr="00F61F34">
        <w:rPr>
          <w:rFonts w:ascii="Times New Roman" w:hAnsi="Times New Roman"/>
          <w:sz w:val="24"/>
          <w:szCs w:val="24"/>
        </w:rPr>
        <w:t>Nedeljanca</w:t>
      </w:r>
      <w:proofErr w:type="spellEnd"/>
      <w:r w:rsidRPr="00F61F34">
        <w:rPr>
          <w:rFonts w:ascii="Times New Roman" w:hAnsi="Times New Roman"/>
          <w:sz w:val="24"/>
          <w:szCs w:val="24"/>
        </w:rPr>
        <w:t>, Varaždinska 187/</w:t>
      </w:r>
      <w:r>
        <w:rPr>
          <w:rFonts w:ascii="Times New Roman" w:hAnsi="Times New Roman"/>
          <w:sz w:val="24"/>
          <w:szCs w:val="24"/>
        </w:rPr>
        <w:t xml:space="preserve">2 podnio je Općini Vidovec zamolbu za novčanu pomoć za sanaciju krovišta na kući u kojoj živi uz obrazloženje da je star 68. godina i korisnik zajamčene minimalne naknade od 800,00 kuna, mjesečno. Također je naveo da živi u kući sa bratom invalidom i da krovište na kući treba hitnu sanaciju, jer je oštećeno i opasno za život. Obzirom na niska primanja, stranka navodi da nije u mogućnosti sam </w:t>
      </w:r>
      <w:proofErr w:type="spellStart"/>
      <w:r>
        <w:rPr>
          <w:rFonts w:ascii="Times New Roman" w:hAnsi="Times New Roman"/>
          <w:sz w:val="24"/>
          <w:szCs w:val="24"/>
        </w:rPr>
        <w:t>isfinancirati</w:t>
      </w:r>
      <w:proofErr w:type="spellEnd"/>
      <w:r>
        <w:rPr>
          <w:rFonts w:ascii="Times New Roman" w:hAnsi="Times New Roman"/>
          <w:sz w:val="24"/>
          <w:szCs w:val="24"/>
        </w:rPr>
        <w:t xml:space="preserve"> popravak krovišta te se obratio Općini Vidovec za novčanu pomoć u materijalu.</w:t>
      </w:r>
    </w:p>
    <w:p w:rsidR="003426FB" w:rsidRPr="00684DB5" w:rsidRDefault="00684DB5" w:rsidP="00684DB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Slijedom navedenog riješeno je kako je to navedeno u članku I. ove Odluke. Ova Odluka stupa na snagu danom donošenja.</w:t>
      </w:r>
    </w:p>
    <w:p w:rsidR="003426FB" w:rsidRPr="00B62CDE" w:rsidRDefault="003426FB" w:rsidP="003426FB">
      <w:pPr>
        <w:spacing w:after="0" w:line="20" w:lineRule="atLeast"/>
        <w:jc w:val="right"/>
        <w:rPr>
          <w:rFonts w:ascii="Times New Roman" w:eastAsiaTheme="minorHAnsi" w:hAnsi="Times New Roman" w:cstheme="minorBidi"/>
          <w:sz w:val="24"/>
          <w:szCs w:val="24"/>
          <w:lang w:eastAsia="hr-HR"/>
        </w:rPr>
      </w:pPr>
      <w:r w:rsidRPr="00B62CDE">
        <w:rPr>
          <w:rFonts w:ascii="Times New Roman" w:eastAsiaTheme="minorHAnsi" w:hAnsi="Times New Roman" w:cstheme="minorBidi"/>
          <w:sz w:val="24"/>
          <w:szCs w:val="24"/>
          <w:lang w:eastAsia="hr-HR"/>
        </w:rPr>
        <w:t>Općinsko vijeće Općine Vidovec</w:t>
      </w:r>
    </w:p>
    <w:p w:rsidR="003426FB" w:rsidRPr="00B62CDE" w:rsidRDefault="003426FB" w:rsidP="003426FB">
      <w:pPr>
        <w:spacing w:after="0" w:line="20" w:lineRule="atLeast"/>
        <w:jc w:val="right"/>
        <w:rPr>
          <w:rFonts w:ascii="Times New Roman" w:eastAsiaTheme="minorHAnsi" w:hAnsi="Times New Roman" w:cstheme="minorBidi"/>
          <w:sz w:val="24"/>
          <w:szCs w:val="24"/>
          <w:lang w:eastAsia="hr-HR"/>
        </w:rPr>
      </w:pPr>
      <w:r w:rsidRPr="00B62CDE">
        <w:rPr>
          <w:rFonts w:ascii="Times New Roman" w:eastAsiaTheme="minorHAnsi" w:hAnsi="Times New Roman" w:cstheme="minorBidi"/>
          <w:sz w:val="24"/>
          <w:szCs w:val="24"/>
          <w:lang w:eastAsia="hr-HR"/>
        </w:rPr>
        <w:t>Predsjednik</w:t>
      </w:r>
    </w:p>
    <w:p w:rsidR="003426FB" w:rsidRPr="00B62CDE" w:rsidRDefault="003426FB" w:rsidP="003426FB">
      <w:pPr>
        <w:spacing w:after="0" w:line="20" w:lineRule="atLeast"/>
        <w:jc w:val="right"/>
        <w:rPr>
          <w:rFonts w:ascii="Times New Roman" w:eastAsiaTheme="minorHAnsi" w:hAnsi="Times New Roman" w:cstheme="minorBidi"/>
          <w:sz w:val="24"/>
          <w:szCs w:val="24"/>
          <w:lang w:eastAsia="hr-HR"/>
        </w:rPr>
      </w:pPr>
      <w:r w:rsidRPr="00B62CDE">
        <w:rPr>
          <w:rFonts w:ascii="Times New Roman" w:eastAsiaTheme="minorHAnsi" w:hAnsi="Times New Roman" w:cstheme="minorBidi"/>
          <w:sz w:val="24"/>
          <w:szCs w:val="24"/>
          <w:lang w:eastAsia="hr-HR"/>
        </w:rPr>
        <w:t>Krunoslav Bistrović</w:t>
      </w:r>
    </w:p>
    <w:p w:rsidR="003426FB" w:rsidRDefault="003426FB" w:rsidP="003426FB"/>
    <w:p w:rsidR="003426FB" w:rsidRDefault="003426FB" w:rsidP="003426FB"/>
    <w:p w:rsidR="003426FB" w:rsidRDefault="003426FB" w:rsidP="003426FB"/>
    <w:p w:rsidR="003426FB" w:rsidRDefault="003426FB" w:rsidP="003426FB"/>
    <w:p w:rsidR="003426FB" w:rsidRDefault="003426FB" w:rsidP="003426FB"/>
    <w:p w:rsidR="003426FB" w:rsidRDefault="003426FB" w:rsidP="003426FB"/>
    <w:p w:rsidR="00C856A1" w:rsidRDefault="00C856A1"/>
    <w:sectPr w:rsidR="00C856A1" w:rsidSect="00B62CDE">
      <w:footerReference w:type="default" r:id="rId8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1E4" w:rsidRDefault="00F351E4" w:rsidP="00F351E4">
      <w:pPr>
        <w:spacing w:after="0" w:line="240" w:lineRule="auto"/>
      </w:pPr>
      <w:r>
        <w:separator/>
      </w:r>
    </w:p>
  </w:endnote>
  <w:endnote w:type="continuationSeparator" w:id="0">
    <w:p w:rsidR="00F351E4" w:rsidRDefault="00F351E4" w:rsidP="00F3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1E4" w:rsidRPr="00F351E4" w:rsidRDefault="00F351E4">
    <w:pPr>
      <w:pStyle w:val="Podnoje"/>
      <w:pBdr>
        <w:top w:val="thinThickSmallGap" w:sz="24" w:space="1" w:color="622423" w:themeColor="accent2" w:themeShade="7F"/>
      </w:pBdr>
      <w:rPr>
        <w:rFonts w:ascii="Times New Roman" w:eastAsiaTheme="majorEastAsia" w:hAnsi="Times New Roman"/>
        <w:sz w:val="20"/>
        <w:szCs w:val="20"/>
      </w:rPr>
    </w:pPr>
    <w:r w:rsidRPr="00F351E4">
      <w:rPr>
        <w:rFonts w:ascii="Times New Roman" w:eastAsiaTheme="majorEastAsia" w:hAnsi="Times New Roman"/>
        <w:sz w:val="20"/>
        <w:szCs w:val="20"/>
      </w:rPr>
      <w:t>Objedinjeni zaključci i odluke sa 3. sjednice Općinskog vijeća Općine Vidovec</w:t>
    </w:r>
    <w:r>
      <w:rPr>
        <w:rFonts w:ascii="Times New Roman" w:eastAsiaTheme="majorEastAsia" w:hAnsi="Times New Roman"/>
        <w:sz w:val="20"/>
        <w:szCs w:val="20"/>
      </w:rPr>
      <w:t>, 16.09.2021.</w:t>
    </w:r>
    <w:r w:rsidRPr="00F351E4">
      <w:rPr>
        <w:rFonts w:ascii="Times New Roman" w:eastAsiaTheme="majorEastAsia" w:hAnsi="Times New Roman"/>
        <w:sz w:val="20"/>
        <w:szCs w:val="20"/>
      </w:rPr>
      <w:t xml:space="preserve"> </w:t>
    </w:r>
    <w:r w:rsidRPr="00F351E4">
      <w:rPr>
        <w:rFonts w:ascii="Times New Roman" w:eastAsiaTheme="majorEastAsia" w:hAnsi="Times New Roman"/>
        <w:sz w:val="20"/>
        <w:szCs w:val="20"/>
      </w:rPr>
      <w:ptab w:relativeTo="margin" w:alignment="right" w:leader="none"/>
    </w:r>
    <w:r w:rsidRPr="00F351E4">
      <w:rPr>
        <w:rFonts w:ascii="Times New Roman" w:eastAsiaTheme="majorEastAsia" w:hAnsi="Times New Roman"/>
        <w:sz w:val="20"/>
        <w:szCs w:val="20"/>
      </w:rPr>
      <w:t xml:space="preserve">Stranica </w:t>
    </w:r>
    <w:r w:rsidRPr="00F351E4">
      <w:rPr>
        <w:rFonts w:ascii="Times New Roman" w:eastAsiaTheme="minorEastAsia" w:hAnsi="Times New Roman"/>
        <w:sz w:val="20"/>
        <w:szCs w:val="20"/>
      </w:rPr>
      <w:fldChar w:fldCharType="begin"/>
    </w:r>
    <w:r w:rsidRPr="00F351E4">
      <w:rPr>
        <w:rFonts w:ascii="Times New Roman" w:hAnsi="Times New Roman"/>
        <w:sz w:val="20"/>
        <w:szCs w:val="20"/>
      </w:rPr>
      <w:instrText>PAGE   \* MERGEFORMAT</w:instrText>
    </w:r>
    <w:r w:rsidRPr="00F351E4">
      <w:rPr>
        <w:rFonts w:ascii="Times New Roman" w:eastAsiaTheme="minorEastAsia" w:hAnsi="Times New Roman"/>
        <w:sz w:val="20"/>
        <w:szCs w:val="20"/>
      </w:rPr>
      <w:fldChar w:fldCharType="separate"/>
    </w:r>
    <w:r w:rsidR="00B53EA3" w:rsidRPr="00B53EA3">
      <w:rPr>
        <w:rFonts w:ascii="Times New Roman" w:eastAsiaTheme="majorEastAsia" w:hAnsi="Times New Roman"/>
        <w:noProof/>
        <w:sz w:val="20"/>
        <w:szCs w:val="20"/>
      </w:rPr>
      <w:t>4</w:t>
    </w:r>
    <w:r w:rsidRPr="00F351E4">
      <w:rPr>
        <w:rFonts w:ascii="Times New Roman" w:eastAsiaTheme="majorEastAsia" w:hAnsi="Times New Roman"/>
        <w:sz w:val="20"/>
        <w:szCs w:val="20"/>
      </w:rPr>
      <w:fldChar w:fldCharType="end"/>
    </w:r>
  </w:p>
  <w:p w:rsidR="00F351E4" w:rsidRPr="00F351E4" w:rsidRDefault="00F351E4">
    <w:pPr>
      <w:pStyle w:val="Podnoje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1E4" w:rsidRDefault="00F351E4" w:rsidP="00F351E4">
      <w:pPr>
        <w:spacing w:after="0" w:line="240" w:lineRule="auto"/>
      </w:pPr>
      <w:r>
        <w:separator/>
      </w:r>
    </w:p>
  </w:footnote>
  <w:footnote w:type="continuationSeparator" w:id="0">
    <w:p w:rsidR="00F351E4" w:rsidRDefault="00F351E4" w:rsidP="00F35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FB"/>
    <w:rsid w:val="0007520F"/>
    <w:rsid w:val="001F62EB"/>
    <w:rsid w:val="003327D9"/>
    <w:rsid w:val="003426FB"/>
    <w:rsid w:val="003A3599"/>
    <w:rsid w:val="00684DB5"/>
    <w:rsid w:val="00A2777A"/>
    <w:rsid w:val="00B53EA3"/>
    <w:rsid w:val="00C856A1"/>
    <w:rsid w:val="00DF0765"/>
    <w:rsid w:val="00E40C29"/>
    <w:rsid w:val="00F3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FB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426FB"/>
    <w:rPr>
      <w:rFonts w:ascii="Calibri" w:eastAsia="Times New Roman" w:hAnsi="Calibri" w:cs="Times New Roman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6FB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35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51E4"/>
    <w:rPr>
      <w:rFonts w:ascii="Calibri" w:eastAsia="Times New Roman" w:hAnsi="Calibri" w:cs="Times New Roman"/>
      <w:sz w:val="22"/>
    </w:rPr>
  </w:style>
  <w:style w:type="paragraph" w:styleId="Podnoje">
    <w:name w:val="footer"/>
    <w:basedOn w:val="Normal"/>
    <w:link w:val="PodnojeChar"/>
    <w:uiPriority w:val="99"/>
    <w:unhideWhenUsed/>
    <w:rsid w:val="00F35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51E4"/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FB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426FB"/>
    <w:rPr>
      <w:rFonts w:ascii="Calibri" w:eastAsia="Times New Roman" w:hAnsi="Calibri" w:cs="Times New Roman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6FB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35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51E4"/>
    <w:rPr>
      <w:rFonts w:ascii="Calibri" w:eastAsia="Times New Roman" w:hAnsi="Calibri" w:cs="Times New Roman"/>
      <w:sz w:val="22"/>
    </w:rPr>
  </w:style>
  <w:style w:type="paragraph" w:styleId="Podnoje">
    <w:name w:val="footer"/>
    <w:basedOn w:val="Normal"/>
    <w:link w:val="PodnojeChar"/>
    <w:uiPriority w:val="99"/>
    <w:unhideWhenUsed/>
    <w:rsid w:val="00F35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51E4"/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7</cp:revision>
  <cp:lastPrinted>2021-10-07T08:16:00Z</cp:lastPrinted>
  <dcterms:created xsi:type="dcterms:W3CDTF">2021-10-07T07:37:00Z</dcterms:created>
  <dcterms:modified xsi:type="dcterms:W3CDTF">2021-10-29T05:47:00Z</dcterms:modified>
</cp:coreProperties>
</file>