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1CDD6" w14:textId="7031573D" w:rsidR="00B32859" w:rsidRPr="001011C7" w:rsidRDefault="00B32859" w:rsidP="00B32859">
      <w:pPr>
        <w:tabs>
          <w:tab w:val="left" w:pos="7350"/>
        </w:tabs>
        <w:jc w:val="both"/>
        <w:rPr>
          <w:b/>
          <w:sz w:val="24"/>
          <w:szCs w:val="24"/>
        </w:rPr>
      </w:pPr>
      <w:bookmarkStart w:id="0" w:name="_GoBack"/>
      <w:bookmarkEnd w:id="0"/>
      <w:r w:rsidRPr="001011C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</w:t>
      </w:r>
      <w:r w:rsidRPr="001011C7">
        <w:rPr>
          <w:b/>
          <w:sz w:val="24"/>
          <w:szCs w:val="24"/>
        </w:rPr>
        <w:t xml:space="preserve">   </w:t>
      </w:r>
      <w:r w:rsidRPr="001011C7">
        <w:rPr>
          <w:noProof/>
          <w:sz w:val="24"/>
          <w:szCs w:val="24"/>
          <w:lang w:eastAsia="hr-HR"/>
        </w:rPr>
        <w:drawing>
          <wp:inline distT="0" distB="0" distL="0" distR="0" wp14:anchorId="79DA2BE7" wp14:editId="41D32332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28C4B" w14:textId="77777777" w:rsidR="00B32859" w:rsidRPr="00B32859" w:rsidRDefault="00B32859" w:rsidP="00B32859">
      <w:pPr>
        <w:tabs>
          <w:tab w:val="left" w:pos="7350"/>
        </w:tabs>
        <w:spacing w:after="0"/>
        <w:jc w:val="both"/>
        <w:rPr>
          <w:rFonts w:ascii="Cambria" w:hAnsi="Cambria"/>
          <w:b/>
          <w:sz w:val="24"/>
          <w:szCs w:val="24"/>
        </w:rPr>
      </w:pPr>
      <w:r w:rsidRPr="00B32859">
        <w:rPr>
          <w:rFonts w:ascii="Cambria" w:hAnsi="Cambria"/>
          <w:b/>
          <w:sz w:val="24"/>
          <w:szCs w:val="24"/>
        </w:rPr>
        <w:t>REPUBLIKA HRVATSKA</w:t>
      </w:r>
      <w:r w:rsidRPr="00B32859">
        <w:rPr>
          <w:rFonts w:ascii="Cambria" w:hAnsi="Cambria"/>
          <w:b/>
          <w:sz w:val="24"/>
          <w:szCs w:val="24"/>
        </w:rPr>
        <w:tab/>
      </w:r>
    </w:p>
    <w:p w14:paraId="770CF554" w14:textId="77777777" w:rsidR="00B32859" w:rsidRPr="00B32859" w:rsidRDefault="00B32859" w:rsidP="00B32859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32859">
        <w:rPr>
          <w:rFonts w:ascii="Cambria" w:hAnsi="Cambria"/>
          <w:b/>
          <w:sz w:val="24"/>
          <w:szCs w:val="24"/>
        </w:rPr>
        <w:t>VARAŽDINSKA ŽUPANIJA</w:t>
      </w:r>
    </w:p>
    <w:p w14:paraId="472CA0C9" w14:textId="77777777" w:rsidR="00B32859" w:rsidRPr="00B32859" w:rsidRDefault="00B32859" w:rsidP="00B32859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32859">
        <w:rPr>
          <w:rFonts w:ascii="Cambria" w:hAnsi="Cambria"/>
          <w:b/>
          <w:sz w:val="24"/>
          <w:szCs w:val="24"/>
        </w:rPr>
        <w:t xml:space="preserve">OPĆINA VIDOVEC </w:t>
      </w:r>
    </w:p>
    <w:p w14:paraId="16210FDF" w14:textId="7FEA3879" w:rsidR="00B32859" w:rsidRPr="00520431" w:rsidRDefault="00B32859" w:rsidP="00B32859">
      <w:pPr>
        <w:spacing w:after="0"/>
        <w:jc w:val="both"/>
        <w:rPr>
          <w:rFonts w:ascii="Cambria" w:hAnsi="Cambria"/>
        </w:rPr>
      </w:pPr>
      <w:r w:rsidRPr="00520431">
        <w:rPr>
          <w:rFonts w:ascii="Cambria" w:hAnsi="Cambria"/>
        </w:rPr>
        <w:t>Općinsk</w:t>
      </w:r>
      <w:r w:rsidR="00A2593A">
        <w:rPr>
          <w:rFonts w:ascii="Cambria" w:hAnsi="Cambria"/>
        </w:rPr>
        <w:t>o vijeće</w:t>
      </w:r>
    </w:p>
    <w:p w14:paraId="0D6A911E" w14:textId="77777777" w:rsidR="00B32859" w:rsidRPr="00520431" w:rsidRDefault="00B32859" w:rsidP="00B32859">
      <w:pPr>
        <w:tabs>
          <w:tab w:val="left" w:pos="3735"/>
        </w:tabs>
        <w:spacing w:after="0"/>
        <w:jc w:val="both"/>
        <w:rPr>
          <w:rFonts w:ascii="Cambria" w:hAnsi="Cambria"/>
        </w:rPr>
      </w:pPr>
      <w:r w:rsidRPr="00520431">
        <w:rPr>
          <w:rFonts w:ascii="Cambria" w:hAnsi="Cambria"/>
        </w:rPr>
        <w:tab/>
      </w:r>
    </w:p>
    <w:p w14:paraId="4C4DDABA" w14:textId="52257026" w:rsidR="00B32859" w:rsidRPr="00520431" w:rsidRDefault="00B32859" w:rsidP="00B32859">
      <w:pPr>
        <w:spacing w:after="0"/>
        <w:jc w:val="both"/>
        <w:rPr>
          <w:rFonts w:ascii="Cambria" w:hAnsi="Cambria"/>
        </w:rPr>
      </w:pPr>
      <w:r w:rsidRPr="00520431">
        <w:rPr>
          <w:rFonts w:ascii="Cambria" w:hAnsi="Cambria"/>
        </w:rPr>
        <w:t>KLASA: 363-01/21-01/22</w:t>
      </w:r>
    </w:p>
    <w:p w14:paraId="61CCFF90" w14:textId="34D4DDDA" w:rsidR="00B32859" w:rsidRPr="00520431" w:rsidRDefault="00B32859" w:rsidP="00B32859">
      <w:pPr>
        <w:spacing w:after="0"/>
        <w:jc w:val="both"/>
        <w:rPr>
          <w:rFonts w:ascii="Cambria" w:hAnsi="Cambria"/>
        </w:rPr>
      </w:pPr>
      <w:r w:rsidRPr="00520431">
        <w:rPr>
          <w:rFonts w:ascii="Cambria" w:hAnsi="Cambria"/>
        </w:rPr>
        <w:t>URBROJ: 2186/10-0</w:t>
      </w:r>
      <w:r w:rsidR="00A2593A">
        <w:rPr>
          <w:rFonts w:ascii="Cambria" w:hAnsi="Cambria"/>
        </w:rPr>
        <w:t>1</w:t>
      </w:r>
      <w:r w:rsidRPr="00520431">
        <w:rPr>
          <w:rFonts w:ascii="Cambria" w:hAnsi="Cambria"/>
        </w:rPr>
        <w:t>/1-21-01</w:t>
      </w:r>
    </w:p>
    <w:p w14:paraId="10752A08" w14:textId="19954C58" w:rsidR="00B32859" w:rsidRPr="00520431" w:rsidRDefault="00B32859" w:rsidP="00B32859">
      <w:pPr>
        <w:spacing w:after="0"/>
        <w:jc w:val="both"/>
        <w:rPr>
          <w:rFonts w:ascii="Cambria" w:hAnsi="Cambria"/>
        </w:rPr>
      </w:pPr>
      <w:r w:rsidRPr="00520431">
        <w:rPr>
          <w:rFonts w:ascii="Cambria" w:hAnsi="Cambria"/>
        </w:rPr>
        <w:t xml:space="preserve">Vidovec, </w:t>
      </w:r>
      <w:r w:rsidR="00B17555">
        <w:rPr>
          <w:rFonts w:ascii="Cambria" w:hAnsi="Cambria"/>
        </w:rPr>
        <w:t xml:space="preserve">21. prosinca </w:t>
      </w:r>
      <w:r w:rsidRPr="00520431">
        <w:rPr>
          <w:rFonts w:ascii="Cambria" w:hAnsi="Cambria"/>
        </w:rPr>
        <w:t>2021.</w:t>
      </w:r>
    </w:p>
    <w:p w14:paraId="69E2440E" w14:textId="77777777" w:rsidR="00B32859" w:rsidRDefault="00B32859" w:rsidP="004A2D61">
      <w:pPr>
        <w:jc w:val="both"/>
        <w:rPr>
          <w:rFonts w:ascii="Cambria" w:hAnsi="Cambria"/>
        </w:rPr>
      </w:pPr>
    </w:p>
    <w:p w14:paraId="75DDD923" w14:textId="773E8414" w:rsidR="000B5C2D" w:rsidRPr="00B32859" w:rsidRDefault="004A2D61" w:rsidP="004A2D61">
      <w:pPr>
        <w:jc w:val="both"/>
        <w:rPr>
          <w:rFonts w:ascii="Cambria" w:hAnsi="Cambria"/>
        </w:rPr>
      </w:pPr>
      <w:r w:rsidRPr="00B32859">
        <w:rPr>
          <w:rFonts w:ascii="Cambria" w:hAnsi="Cambria"/>
        </w:rPr>
        <w:t xml:space="preserve">Na temelju članka 78. Zakona o koncesijama (''Narodne novine'' broj </w:t>
      </w:r>
      <w:bookmarkStart w:id="1" w:name="_Hlk90452043"/>
      <w:r w:rsidRPr="00B32859">
        <w:rPr>
          <w:rFonts w:ascii="Cambria" w:hAnsi="Cambria"/>
        </w:rPr>
        <w:t>69/17 i 107/20</w:t>
      </w:r>
      <w:bookmarkEnd w:id="1"/>
      <w:r w:rsidRPr="00B32859">
        <w:rPr>
          <w:rFonts w:ascii="Cambria" w:hAnsi="Cambria"/>
        </w:rPr>
        <w:t>) i članka 31. Statuta Općine Vidovec ("Službeni vjesnik Varaždinske županije</w:t>
      </w:r>
      <w:r w:rsidR="00A2593A">
        <w:rPr>
          <w:rFonts w:ascii="Cambria" w:hAnsi="Cambria"/>
        </w:rPr>
        <w:t>“</w:t>
      </w:r>
      <w:r w:rsidRPr="00B32859">
        <w:rPr>
          <w:rFonts w:ascii="Cambria" w:hAnsi="Cambria"/>
        </w:rPr>
        <w:t xml:space="preserve"> broj 20/21), Općinsko vijeće Općine Vidovec na</w:t>
      </w:r>
      <w:r w:rsidR="00EC3512" w:rsidRPr="00B32859">
        <w:rPr>
          <w:rFonts w:ascii="Cambria" w:hAnsi="Cambria"/>
        </w:rPr>
        <w:t xml:space="preserve"> </w:t>
      </w:r>
      <w:r w:rsidR="00B17555">
        <w:rPr>
          <w:rFonts w:ascii="Cambria" w:hAnsi="Cambria"/>
        </w:rPr>
        <w:t>06.</w:t>
      </w:r>
      <w:r w:rsidRPr="00B32859">
        <w:rPr>
          <w:rFonts w:ascii="Cambria" w:hAnsi="Cambria"/>
        </w:rPr>
        <w:t xml:space="preserve"> sjednici održanoj dana </w:t>
      </w:r>
      <w:r w:rsidR="00B17555">
        <w:rPr>
          <w:rFonts w:ascii="Cambria" w:hAnsi="Cambria"/>
        </w:rPr>
        <w:t xml:space="preserve">21. prosinca </w:t>
      </w:r>
      <w:r w:rsidRPr="00B32859">
        <w:rPr>
          <w:rFonts w:ascii="Cambria" w:hAnsi="Cambria"/>
        </w:rPr>
        <w:t>2021. godine don</w:t>
      </w:r>
      <w:r w:rsidR="00A2593A">
        <w:rPr>
          <w:rFonts w:ascii="Cambria" w:hAnsi="Cambria"/>
        </w:rPr>
        <w:t>osi</w:t>
      </w:r>
      <w:r w:rsidRPr="00B32859">
        <w:rPr>
          <w:rFonts w:ascii="Cambria" w:hAnsi="Cambria"/>
        </w:rPr>
        <w:t xml:space="preserve"> </w:t>
      </w:r>
    </w:p>
    <w:p w14:paraId="3B405823" w14:textId="798A296C" w:rsidR="00EC3512" w:rsidRDefault="004A2D61" w:rsidP="00EC3512">
      <w:pPr>
        <w:jc w:val="center"/>
        <w:rPr>
          <w:rFonts w:ascii="Cambria" w:hAnsi="Cambria"/>
          <w:b/>
          <w:bCs/>
        </w:rPr>
      </w:pPr>
      <w:r w:rsidRPr="00B32859">
        <w:rPr>
          <w:rFonts w:ascii="Cambria" w:hAnsi="Cambria"/>
          <w:b/>
          <w:bCs/>
        </w:rPr>
        <w:t xml:space="preserve">PLAN DAVANJA KONCESIJA </w:t>
      </w:r>
      <w:r w:rsidR="00A2593A">
        <w:rPr>
          <w:rFonts w:ascii="Cambria" w:hAnsi="Cambria"/>
          <w:b/>
          <w:bCs/>
        </w:rPr>
        <w:t xml:space="preserve">NA PODRUČJU OPĆINE VIDOVEC </w:t>
      </w:r>
      <w:r w:rsidRPr="00B32859">
        <w:rPr>
          <w:rFonts w:ascii="Cambria" w:hAnsi="Cambria"/>
          <w:b/>
          <w:bCs/>
        </w:rPr>
        <w:t>ZA 2022. GODINU</w:t>
      </w:r>
    </w:p>
    <w:p w14:paraId="62322710" w14:textId="04D9FB79" w:rsidR="000B5C2D" w:rsidRDefault="00A2593A" w:rsidP="00EC351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Članak 1.</w:t>
      </w:r>
    </w:p>
    <w:p w14:paraId="39910FBF" w14:textId="0404CD4E" w:rsidR="00A2593A" w:rsidRPr="00A2593A" w:rsidRDefault="00A2593A" w:rsidP="00A2593A">
      <w:pPr>
        <w:jc w:val="both"/>
        <w:rPr>
          <w:rFonts w:ascii="Cambria" w:hAnsi="Cambria"/>
          <w:b/>
          <w:bCs/>
        </w:rPr>
      </w:pPr>
      <w:r w:rsidRPr="00A2593A">
        <w:rPr>
          <w:rFonts w:ascii="Cambria" w:hAnsi="Cambria"/>
        </w:rPr>
        <w:t xml:space="preserve">Donosi se Plan davanja koncesija na području </w:t>
      </w:r>
      <w:r>
        <w:rPr>
          <w:rFonts w:ascii="Cambria" w:hAnsi="Cambria"/>
        </w:rPr>
        <w:t>Općine Vidovec</w:t>
      </w:r>
      <w:r w:rsidRPr="00A2593A">
        <w:rPr>
          <w:rFonts w:ascii="Cambria" w:hAnsi="Cambria"/>
        </w:rPr>
        <w:t xml:space="preserve"> za 202</w:t>
      </w:r>
      <w:r>
        <w:rPr>
          <w:rFonts w:ascii="Cambria" w:hAnsi="Cambria"/>
        </w:rPr>
        <w:t>2</w:t>
      </w:r>
      <w:r w:rsidRPr="00A2593A">
        <w:rPr>
          <w:rFonts w:ascii="Cambria" w:hAnsi="Cambria"/>
        </w:rPr>
        <w:t>. godinu (u daljnjem tekstu: Plan).</w:t>
      </w:r>
    </w:p>
    <w:p w14:paraId="4744EEB8" w14:textId="41006BBB" w:rsidR="00A2593A" w:rsidRPr="00A2593A" w:rsidRDefault="00A2593A" w:rsidP="00A2593A">
      <w:pPr>
        <w:jc w:val="center"/>
        <w:rPr>
          <w:rFonts w:ascii="Cambria" w:hAnsi="Cambria"/>
          <w:b/>
          <w:bCs/>
        </w:rPr>
      </w:pPr>
      <w:r w:rsidRPr="00A2593A">
        <w:rPr>
          <w:rFonts w:ascii="Cambria" w:hAnsi="Cambria"/>
          <w:b/>
          <w:bCs/>
        </w:rPr>
        <w:t>Članak 2.</w:t>
      </w:r>
    </w:p>
    <w:p w14:paraId="60BE012A" w14:textId="66A9C9D1" w:rsidR="000B5C2D" w:rsidRDefault="004A2D61" w:rsidP="004A2D61">
      <w:pPr>
        <w:jc w:val="both"/>
        <w:rPr>
          <w:rFonts w:ascii="Cambria" w:hAnsi="Cambria"/>
        </w:rPr>
      </w:pPr>
      <w:r w:rsidRPr="00B32859">
        <w:rPr>
          <w:rFonts w:ascii="Cambria" w:hAnsi="Cambria"/>
        </w:rPr>
        <w:t>Temeljem odredbi Zakona o komunalnom gospodarstvu ("Narodne novine", broj 68/18, 110/18 i 32/20)</w:t>
      </w:r>
      <w:r w:rsidR="008D092E">
        <w:rPr>
          <w:rFonts w:ascii="Cambria" w:hAnsi="Cambria"/>
        </w:rPr>
        <w:t>,</w:t>
      </w:r>
      <w:r w:rsidRPr="00B32859">
        <w:rPr>
          <w:rFonts w:ascii="Cambria" w:hAnsi="Cambria"/>
        </w:rPr>
        <w:t xml:space="preserve"> </w:t>
      </w:r>
      <w:r w:rsidR="00EC3512" w:rsidRPr="00B32859">
        <w:rPr>
          <w:rFonts w:ascii="Cambria" w:hAnsi="Cambria"/>
        </w:rPr>
        <w:t>Općin</w:t>
      </w:r>
      <w:r w:rsidR="008D092E">
        <w:rPr>
          <w:rFonts w:ascii="Cambria" w:hAnsi="Cambria"/>
        </w:rPr>
        <w:t xml:space="preserve">sko vijeće Općine Vidovec donijelo </w:t>
      </w:r>
      <w:r w:rsidRPr="00B32859">
        <w:rPr>
          <w:rFonts w:ascii="Cambria" w:hAnsi="Cambria"/>
        </w:rPr>
        <w:t>je Odluku o komunalnim djelatnostima</w:t>
      </w:r>
      <w:r w:rsidR="008D092E">
        <w:rPr>
          <w:rFonts w:ascii="Cambria" w:hAnsi="Cambria"/>
        </w:rPr>
        <w:t xml:space="preserve"> na području Općine Vidovec</w:t>
      </w:r>
      <w:r w:rsidRPr="00B32859">
        <w:rPr>
          <w:rFonts w:ascii="Cambria" w:hAnsi="Cambria"/>
        </w:rPr>
        <w:t xml:space="preserve"> ("Službeni </w:t>
      </w:r>
      <w:r w:rsidR="00EC3512" w:rsidRPr="00B32859">
        <w:rPr>
          <w:rFonts w:ascii="Cambria" w:hAnsi="Cambria"/>
        </w:rPr>
        <w:t>vjesnik Varaždinske županije</w:t>
      </w:r>
      <w:r w:rsidRPr="00B32859">
        <w:rPr>
          <w:rFonts w:ascii="Cambria" w:hAnsi="Cambria"/>
        </w:rPr>
        <w:t xml:space="preserve"> " </w:t>
      </w:r>
      <w:r w:rsidRPr="00B63DFD">
        <w:rPr>
          <w:rFonts w:ascii="Cambria" w:hAnsi="Cambria"/>
        </w:rPr>
        <w:t xml:space="preserve">broj </w:t>
      </w:r>
      <w:r w:rsidR="00B63DFD" w:rsidRPr="00B63DFD">
        <w:rPr>
          <w:rFonts w:ascii="Cambria" w:hAnsi="Cambria"/>
        </w:rPr>
        <w:t>94</w:t>
      </w:r>
      <w:r w:rsidRPr="00B63DFD">
        <w:rPr>
          <w:rFonts w:ascii="Cambria" w:hAnsi="Cambria"/>
        </w:rPr>
        <w:t>/2</w:t>
      </w:r>
      <w:r w:rsidR="00B63DFD" w:rsidRPr="00B63DFD">
        <w:rPr>
          <w:rFonts w:ascii="Cambria" w:hAnsi="Cambria"/>
        </w:rPr>
        <w:t>1</w:t>
      </w:r>
      <w:r w:rsidRPr="00B63DFD">
        <w:rPr>
          <w:rFonts w:ascii="Cambria" w:hAnsi="Cambria"/>
        </w:rPr>
        <w:t xml:space="preserve">). </w:t>
      </w:r>
    </w:p>
    <w:p w14:paraId="06E9E68B" w14:textId="3F0386EF" w:rsidR="00B63DFD" w:rsidRPr="00A2593A" w:rsidRDefault="00A2593A" w:rsidP="00B63DFD">
      <w:pPr>
        <w:jc w:val="center"/>
        <w:rPr>
          <w:rFonts w:ascii="Cambria" w:hAnsi="Cambria"/>
          <w:b/>
          <w:bCs/>
        </w:rPr>
      </w:pPr>
      <w:r w:rsidRPr="00A2593A">
        <w:rPr>
          <w:rFonts w:ascii="Cambria" w:hAnsi="Cambria"/>
          <w:b/>
          <w:bCs/>
        </w:rPr>
        <w:t>Članak 3.</w:t>
      </w:r>
    </w:p>
    <w:p w14:paraId="391ABCC8" w14:textId="6505A084" w:rsidR="00EC3512" w:rsidRDefault="004A2D61" w:rsidP="004A2D61">
      <w:pPr>
        <w:jc w:val="both"/>
        <w:rPr>
          <w:rFonts w:ascii="Cambria" w:hAnsi="Cambria"/>
        </w:rPr>
      </w:pPr>
      <w:r w:rsidRPr="00B32859">
        <w:rPr>
          <w:rFonts w:ascii="Cambria" w:hAnsi="Cambria"/>
        </w:rPr>
        <w:t xml:space="preserve">Odlukom iz prethodnog </w:t>
      </w:r>
      <w:r w:rsidR="00A2593A">
        <w:rPr>
          <w:rFonts w:ascii="Cambria" w:hAnsi="Cambria"/>
        </w:rPr>
        <w:t>članka</w:t>
      </w:r>
      <w:r w:rsidRPr="00B32859">
        <w:rPr>
          <w:rFonts w:ascii="Cambria" w:hAnsi="Cambria"/>
        </w:rPr>
        <w:t xml:space="preserve"> propisano je da se u </w:t>
      </w:r>
      <w:r w:rsidR="00EC3512" w:rsidRPr="00B32859">
        <w:rPr>
          <w:rFonts w:ascii="Cambria" w:hAnsi="Cambria"/>
        </w:rPr>
        <w:t>Općini Vidovec</w:t>
      </w:r>
      <w:r w:rsidRPr="00B32859">
        <w:rPr>
          <w:rFonts w:ascii="Cambria" w:hAnsi="Cambria"/>
        </w:rPr>
        <w:t xml:space="preserve"> na temelju koncesije obavljaju dimnjačarski poslovi, a da se na sva pitanja u vezi s koncesijama koja nisu uređena Zakonom o komunalnom gospodarstvu na odgovarajući način primjenjuju propisi kojima se uređuju koncesije.</w:t>
      </w:r>
    </w:p>
    <w:p w14:paraId="12AE2FF2" w14:textId="4129489A" w:rsidR="000B5C2D" w:rsidRPr="00A2593A" w:rsidRDefault="00A2593A" w:rsidP="000B5C2D">
      <w:pPr>
        <w:jc w:val="center"/>
        <w:rPr>
          <w:rFonts w:ascii="Cambria" w:hAnsi="Cambria"/>
          <w:b/>
          <w:bCs/>
        </w:rPr>
      </w:pPr>
      <w:r w:rsidRPr="00A2593A">
        <w:rPr>
          <w:rFonts w:ascii="Cambria" w:hAnsi="Cambria"/>
          <w:b/>
          <w:bCs/>
        </w:rPr>
        <w:t>Članak 4.</w:t>
      </w:r>
    </w:p>
    <w:p w14:paraId="686E0CA5" w14:textId="50C26448" w:rsidR="00EC3512" w:rsidRDefault="004A2D61" w:rsidP="004A2D61">
      <w:pPr>
        <w:jc w:val="both"/>
        <w:rPr>
          <w:rFonts w:ascii="Cambria" w:hAnsi="Cambria"/>
        </w:rPr>
      </w:pPr>
      <w:r w:rsidRPr="00B32859">
        <w:rPr>
          <w:rFonts w:ascii="Cambria" w:hAnsi="Cambria"/>
        </w:rPr>
        <w:t xml:space="preserve">U skladu s utvrđenim </w:t>
      </w:r>
      <w:r w:rsidR="00B63DFD">
        <w:rPr>
          <w:rFonts w:ascii="Cambria" w:hAnsi="Cambria"/>
        </w:rPr>
        <w:t>odredbama</w:t>
      </w:r>
      <w:r w:rsidRPr="00B32859">
        <w:rPr>
          <w:rFonts w:ascii="Cambria" w:hAnsi="Cambria"/>
        </w:rPr>
        <w:t xml:space="preserve"> </w:t>
      </w:r>
      <w:r w:rsidR="00A2593A">
        <w:rPr>
          <w:rFonts w:ascii="Cambria" w:hAnsi="Cambria"/>
        </w:rPr>
        <w:t xml:space="preserve">Zakona o </w:t>
      </w:r>
      <w:r w:rsidRPr="00B32859">
        <w:rPr>
          <w:rFonts w:ascii="Cambria" w:hAnsi="Cambria"/>
        </w:rPr>
        <w:t>komunalno</w:t>
      </w:r>
      <w:r w:rsidR="00A2593A">
        <w:rPr>
          <w:rFonts w:ascii="Cambria" w:hAnsi="Cambria"/>
        </w:rPr>
        <w:t>m</w:t>
      </w:r>
      <w:r w:rsidRPr="00B32859">
        <w:rPr>
          <w:rFonts w:ascii="Cambria" w:hAnsi="Cambria"/>
        </w:rPr>
        <w:t xml:space="preserve"> gospodarstv</w:t>
      </w:r>
      <w:r w:rsidR="00A2593A">
        <w:rPr>
          <w:rFonts w:ascii="Cambria" w:hAnsi="Cambria"/>
        </w:rPr>
        <w:t>u</w:t>
      </w:r>
      <w:r w:rsidRPr="00B32859">
        <w:rPr>
          <w:rFonts w:ascii="Cambria" w:hAnsi="Cambria"/>
        </w:rPr>
        <w:t xml:space="preserve"> i prema ranije provede</w:t>
      </w:r>
      <w:r w:rsidR="00A2593A">
        <w:rPr>
          <w:rFonts w:ascii="Cambria" w:hAnsi="Cambria"/>
        </w:rPr>
        <w:t>nom</w:t>
      </w:r>
      <w:r w:rsidRPr="00B32859">
        <w:rPr>
          <w:rFonts w:ascii="Cambria" w:hAnsi="Cambria"/>
        </w:rPr>
        <w:t xml:space="preserve"> postup</w:t>
      </w:r>
      <w:r w:rsidR="00A2593A">
        <w:rPr>
          <w:rFonts w:ascii="Cambria" w:hAnsi="Cambria"/>
        </w:rPr>
        <w:t>ku</w:t>
      </w:r>
      <w:r w:rsidRPr="00B32859">
        <w:rPr>
          <w:rFonts w:ascii="Cambria" w:hAnsi="Cambria"/>
        </w:rPr>
        <w:t xml:space="preserve"> davanja koncesij</w:t>
      </w:r>
      <w:r w:rsidR="00086269">
        <w:rPr>
          <w:rFonts w:ascii="Cambria" w:hAnsi="Cambria"/>
        </w:rPr>
        <w:t>e</w:t>
      </w:r>
      <w:r w:rsidRPr="00B32859">
        <w:rPr>
          <w:rFonts w:ascii="Cambria" w:hAnsi="Cambria"/>
        </w:rPr>
        <w:t xml:space="preserve"> i važećim ugovor</w:t>
      </w:r>
      <w:r w:rsidR="008D092E">
        <w:rPr>
          <w:rFonts w:ascii="Cambria" w:hAnsi="Cambria"/>
        </w:rPr>
        <w:t>om</w:t>
      </w:r>
      <w:r w:rsidR="00EC3512" w:rsidRPr="00B32859">
        <w:rPr>
          <w:rFonts w:ascii="Cambria" w:hAnsi="Cambria"/>
        </w:rPr>
        <w:t>,</w:t>
      </w:r>
      <w:r w:rsidRPr="00B32859">
        <w:rPr>
          <w:rFonts w:ascii="Cambria" w:hAnsi="Cambria"/>
        </w:rPr>
        <w:t xml:space="preserve"> tijekom 2022. godine ne planira se dodjela ni jedne koncesije. </w:t>
      </w:r>
    </w:p>
    <w:p w14:paraId="3BAA508A" w14:textId="0851E534" w:rsidR="000B5C2D" w:rsidRPr="00A2593A" w:rsidRDefault="00A2593A" w:rsidP="000B5C2D">
      <w:pPr>
        <w:jc w:val="center"/>
        <w:rPr>
          <w:rFonts w:ascii="Cambria" w:hAnsi="Cambria"/>
          <w:b/>
          <w:bCs/>
        </w:rPr>
      </w:pPr>
      <w:r w:rsidRPr="00A2593A">
        <w:rPr>
          <w:rFonts w:ascii="Cambria" w:hAnsi="Cambria"/>
          <w:b/>
          <w:bCs/>
        </w:rPr>
        <w:t>Članak 5.</w:t>
      </w:r>
    </w:p>
    <w:p w14:paraId="4DCFB422" w14:textId="237C80A4" w:rsidR="00B32859" w:rsidRDefault="004A2D61" w:rsidP="004A2D61">
      <w:pPr>
        <w:jc w:val="both"/>
        <w:rPr>
          <w:rFonts w:ascii="Cambria" w:hAnsi="Cambria"/>
        </w:rPr>
      </w:pPr>
      <w:r w:rsidRPr="00B32859">
        <w:rPr>
          <w:rFonts w:ascii="Cambria" w:hAnsi="Cambria"/>
        </w:rPr>
        <w:t xml:space="preserve">Ovaj Plan stupa na snagu </w:t>
      </w:r>
      <w:r w:rsidR="00A2593A">
        <w:rPr>
          <w:rFonts w:ascii="Cambria" w:hAnsi="Cambria"/>
        </w:rPr>
        <w:t xml:space="preserve">osmog </w:t>
      </w:r>
      <w:r w:rsidRPr="00B32859">
        <w:rPr>
          <w:rFonts w:ascii="Cambria" w:hAnsi="Cambria"/>
        </w:rPr>
        <w:t>dan</w:t>
      </w:r>
      <w:r w:rsidR="00A2593A">
        <w:rPr>
          <w:rFonts w:ascii="Cambria" w:hAnsi="Cambria"/>
        </w:rPr>
        <w:t>a</w:t>
      </w:r>
      <w:r w:rsidRPr="00B32859">
        <w:rPr>
          <w:rFonts w:ascii="Cambria" w:hAnsi="Cambria"/>
        </w:rPr>
        <w:t xml:space="preserve"> </w:t>
      </w:r>
      <w:r w:rsidR="00A2593A">
        <w:rPr>
          <w:rFonts w:ascii="Cambria" w:hAnsi="Cambria"/>
        </w:rPr>
        <w:t>od dana objave</w:t>
      </w:r>
      <w:r w:rsidRPr="00B32859">
        <w:rPr>
          <w:rFonts w:ascii="Cambria" w:hAnsi="Cambria"/>
        </w:rPr>
        <w:t xml:space="preserve"> u "Službeno</w:t>
      </w:r>
      <w:r w:rsidR="00EC3512" w:rsidRPr="00B32859">
        <w:rPr>
          <w:rFonts w:ascii="Cambria" w:hAnsi="Cambria"/>
        </w:rPr>
        <w:t xml:space="preserve">m </w:t>
      </w:r>
      <w:r w:rsidR="00B32859">
        <w:rPr>
          <w:rFonts w:ascii="Cambria" w:hAnsi="Cambria"/>
        </w:rPr>
        <w:t>vjesniku Varaždinske županije“.</w:t>
      </w:r>
    </w:p>
    <w:p w14:paraId="563B4A72" w14:textId="18B53D2C" w:rsidR="00B32859" w:rsidRDefault="0012077B" w:rsidP="000B5C2D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</w:t>
      </w:r>
      <w:r w:rsidR="000B5C2D">
        <w:rPr>
          <w:rFonts w:ascii="Cambria" w:hAnsi="Cambria"/>
        </w:rPr>
        <w:t xml:space="preserve">ĆE </w:t>
      </w:r>
      <w:r w:rsidR="008618C6">
        <w:rPr>
          <w:rFonts w:ascii="Cambria" w:hAnsi="Cambria"/>
        </w:rPr>
        <w:t>OPĆINE VIDOVEC</w:t>
      </w:r>
    </w:p>
    <w:p w14:paraId="63EFEC3C" w14:textId="46386D05" w:rsidR="000B5C2D" w:rsidRDefault="008618C6" w:rsidP="008618C6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</w:t>
      </w:r>
      <w:r w:rsidR="000B5C2D">
        <w:rPr>
          <w:rFonts w:ascii="Cambria" w:hAnsi="Cambria"/>
        </w:rPr>
        <w:t>PREDSJEDNIK</w:t>
      </w:r>
    </w:p>
    <w:p w14:paraId="37DCB98B" w14:textId="5415B9B3" w:rsidR="000B5C2D" w:rsidRPr="00B32859" w:rsidRDefault="008618C6" w:rsidP="008618C6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</w:t>
      </w:r>
      <w:r w:rsidR="000B5C2D">
        <w:rPr>
          <w:rFonts w:ascii="Cambria" w:hAnsi="Cambria"/>
        </w:rPr>
        <w:t>Krunoslav Bistrović</w:t>
      </w:r>
    </w:p>
    <w:sectPr w:rsidR="000B5C2D" w:rsidRPr="00B328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98107" w14:textId="77777777" w:rsidR="00A076E5" w:rsidRDefault="00A076E5" w:rsidP="008D092E">
      <w:pPr>
        <w:spacing w:after="0" w:line="240" w:lineRule="auto"/>
      </w:pPr>
      <w:r>
        <w:separator/>
      </w:r>
    </w:p>
  </w:endnote>
  <w:endnote w:type="continuationSeparator" w:id="0">
    <w:p w14:paraId="22D84EE8" w14:textId="77777777" w:rsidR="00A076E5" w:rsidRDefault="00A076E5" w:rsidP="008D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255BA" w14:textId="77777777" w:rsidR="00A076E5" w:rsidRDefault="00A076E5" w:rsidP="008D092E">
      <w:pPr>
        <w:spacing w:after="0" w:line="240" w:lineRule="auto"/>
      </w:pPr>
      <w:r>
        <w:separator/>
      </w:r>
    </w:p>
  </w:footnote>
  <w:footnote w:type="continuationSeparator" w:id="0">
    <w:p w14:paraId="2B1A4D32" w14:textId="77777777" w:rsidR="00A076E5" w:rsidRDefault="00A076E5" w:rsidP="008D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8E16D" w14:textId="77777777" w:rsidR="008D092E" w:rsidRDefault="008D092E" w:rsidP="008D092E">
    <w:pPr>
      <w:pStyle w:val="Zaglavlje"/>
      <w:jc w:val="center"/>
    </w:pPr>
  </w:p>
  <w:p w14:paraId="6BD1D8FD" w14:textId="6C7E5CDD" w:rsidR="008D092E" w:rsidRDefault="008D092E" w:rsidP="008D092E">
    <w:pPr>
      <w:pStyle w:val="Zaglavlje"/>
      <w:jc w:val="center"/>
    </w:pPr>
  </w:p>
  <w:p w14:paraId="46BD8D56" w14:textId="77777777" w:rsidR="008D092E" w:rsidRDefault="008D092E" w:rsidP="008D092E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61"/>
    <w:rsid w:val="00086269"/>
    <w:rsid w:val="000B5C2D"/>
    <w:rsid w:val="0012077B"/>
    <w:rsid w:val="00157E18"/>
    <w:rsid w:val="0027330B"/>
    <w:rsid w:val="004A2D61"/>
    <w:rsid w:val="00520431"/>
    <w:rsid w:val="00603039"/>
    <w:rsid w:val="007E6DE8"/>
    <w:rsid w:val="008618C6"/>
    <w:rsid w:val="008D092E"/>
    <w:rsid w:val="00A076E5"/>
    <w:rsid w:val="00A2593A"/>
    <w:rsid w:val="00A508A1"/>
    <w:rsid w:val="00B17555"/>
    <w:rsid w:val="00B32859"/>
    <w:rsid w:val="00B63DFD"/>
    <w:rsid w:val="00DC3A69"/>
    <w:rsid w:val="00EC3512"/>
    <w:rsid w:val="00F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6812"/>
  <w15:chartTrackingRefBased/>
  <w15:docId w15:val="{C6CDCB66-F012-474F-B38A-FDF55A3E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092E"/>
  </w:style>
  <w:style w:type="paragraph" w:styleId="Podnoje">
    <w:name w:val="footer"/>
    <w:basedOn w:val="Normal"/>
    <w:link w:val="PodnojeChar"/>
    <w:uiPriority w:val="99"/>
    <w:unhideWhenUsed/>
    <w:rsid w:val="008D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0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Mateja</cp:lastModifiedBy>
  <cp:revision>2</cp:revision>
  <cp:lastPrinted>2021-12-21T13:12:00Z</cp:lastPrinted>
  <dcterms:created xsi:type="dcterms:W3CDTF">2021-12-27T10:36:00Z</dcterms:created>
  <dcterms:modified xsi:type="dcterms:W3CDTF">2021-12-27T10:36:00Z</dcterms:modified>
</cp:coreProperties>
</file>