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D6079" w14:textId="2226FA15" w:rsidR="00213BC4" w:rsidRDefault="00213BC4" w:rsidP="00213BC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noProof/>
        </w:rPr>
        <w:drawing>
          <wp:inline distT="0" distB="0" distL="0" distR="0" wp14:anchorId="61B3B43B" wp14:editId="46162921">
            <wp:extent cx="504825" cy="6477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25B8922B" w14:textId="77777777" w:rsidR="00213BC4" w:rsidRDefault="00213BC4" w:rsidP="00213BC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16361FAF" w14:textId="77777777" w:rsidR="00213BC4" w:rsidRDefault="00213BC4" w:rsidP="00213BC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213BC4">
        <w:rPr>
          <w:rFonts w:ascii="Cambria" w:hAnsi="Cambria" w:cs="Times New Roman"/>
          <w:b/>
        </w:rPr>
        <w:t>REPUBLIKA HRVATSKA</w:t>
      </w:r>
    </w:p>
    <w:p w14:paraId="5163D677" w14:textId="77777777" w:rsidR="00213BC4" w:rsidRDefault="00213BC4" w:rsidP="00213BC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213BC4">
        <w:rPr>
          <w:rFonts w:ascii="Cambria" w:hAnsi="Cambria" w:cs="Times New Roman"/>
          <w:b/>
        </w:rPr>
        <w:t>VARAŽDINSKA  ŽUPANIJA</w:t>
      </w:r>
    </w:p>
    <w:p w14:paraId="5E60294C" w14:textId="77777777" w:rsidR="00213BC4" w:rsidRDefault="00213BC4" w:rsidP="00213BC4">
      <w:pPr>
        <w:pStyle w:val="Bezproreda"/>
        <w:rPr>
          <w:rFonts w:ascii="Cambria" w:hAnsi="Cambria" w:cs="Times New Roman"/>
          <w:b/>
        </w:rPr>
      </w:pPr>
      <w:r w:rsidRPr="00213BC4">
        <w:rPr>
          <w:rFonts w:ascii="Cambria" w:hAnsi="Cambria" w:cs="Times New Roman"/>
          <w:b/>
        </w:rPr>
        <w:t>OPĆINA VIDOVE</w:t>
      </w:r>
      <w:r>
        <w:rPr>
          <w:rFonts w:ascii="Cambria" w:hAnsi="Cambria" w:cs="Times New Roman"/>
          <w:b/>
        </w:rPr>
        <w:t>C</w:t>
      </w:r>
    </w:p>
    <w:p w14:paraId="22770BEA" w14:textId="7C67EF15" w:rsidR="00213BC4" w:rsidRPr="00213BC4" w:rsidRDefault="00213BC4" w:rsidP="00213BC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213BC4">
        <w:rPr>
          <w:rFonts w:ascii="Cambria" w:hAnsi="Cambria" w:cs="Times New Roman"/>
          <w:b/>
        </w:rPr>
        <w:t>Općinsk</w:t>
      </w:r>
      <w:r>
        <w:rPr>
          <w:rFonts w:ascii="Cambria" w:hAnsi="Cambria" w:cs="Times New Roman"/>
          <w:b/>
        </w:rPr>
        <w:t>o</w:t>
      </w:r>
      <w:r w:rsidRPr="00213BC4">
        <w:rPr>
          <w:rFonts w:ascii="Cambria" w:hAnsi="Cambria" w:cs="Times New Roman"/>
          <w:b/>
        </w:rPr>
        <w:t xml:space="preserve"> </w:t>
      </w:r>
      <w:r>
        <w:rPr>
          <w:rFonts w:ascii="Cambria" w:hAnsi="Cambria" w:cs="Times New Roman"/>
          <w:b/>
        </w:rPr>
        <w:t>vijeće</w:t>
      </w:r>
    </w:p>
    <w:p w14:paraId="4C10E3A1" w14:textId="77777777" w:rsidR="00213BC4" w:rsidRPr="00213BC4" w:rsidRDefault="00213BC4" w:rsidP="00213BC4">
      <w:pPr>
        <w:pStyle w:val="Bezproreda"/>
        <w:rPr>
          <w:rFonts w:ascii="Cambria" w:hAnsi="Cambria" w:cs="Times New Roman"/>
          <w:b/>
        </w:rPr>
      </w:pPr>
    </w:p>
    <w:p w14:paraId="3EF9663D" w14:textId="0B79FF31" w:rsidR="00213BC4" w:rsidRPr="00213BC4" w:rsidRDefault="00213BC4" w:rsidP="00213BC4">
      <w:pPr>
        <w:spacing w:after="0"/>
        <w:jc w:val="both"/>
        <w:rPr>
          <w:rFonts w:ascii="Cambria" w:hAnsi="Cambria"/>
        </w:rPr>
      </w:pPr>
      <w:bookmarkStart w:id="0" w:name="_Hlk108098305"/>
      <w:r w:rsidRPr="00213BC4">
        <w:rPr>
          <w:rFonts w:ascii="Cambria" w:hAnsi="Cambria"/>
        </w:rPr>
        <w:t xml:space="preserve">KLASA: </w:t>
      </w:r>
      <w:r w:rsidR="0073743E">
        <w:rPr>
          <w:rFonts w:ascii="Cambria" w:hAnsi="Cambria"/>
        </w:rPr>
        <w:t>940</w:t>
      </w:r>
      <w:r w:rsidRPr="00213BC4">
        <w:rPr>
          <w:rFonts w:ascii="Cambria" w:hAnsi="Cambria"/>
        </w:rPr>
        <w:t>-01/22-01/0</w:t>
      </w:r>
      <w:r w:rsidR="0073743E">
        <w:rPr>
          <w:rFonts w:ascii="Cambria" w:hAnsi="Cambria"/>
        </w:rPr>
        <w:t>5</w:t>
      </w:r>
    </w:p>
    <w:p w14:paraId="00D40855" w14:textId="0CB31671" w:rsidR="00213BC4" w:rsidRPr="00213BC4" w:rsidRDefault="00213BC4" w:rsidP="00213BC4">
      <w:pPr>
        <w:spacing w:after="0"/>
        <w:jc w:val="both"/>
        <w:rPr>
          <w:rFonts w:ascii="Cambria" w:hAnsi="Cambria"/>
        </w:rPr>
      </w:pPr>
      <w:r w:rsidRPr="00213BC4">
        <w:rPr>
          <w:rFonts w:ascii="Cambria" w:hAnsi="Cambria"/>
        </w:rPr>
        <w:t>URBROJ: 2186-10-0</w:t>
      </w:r>
      <w:r>
        <w:rPr>
          <w:rFonts w:ascii="Cambria" w:hAnsi="Cambria"/>
        </w:rPr>
        <w:t>1</w:t>
      </w:r>
      <w:r w:rsidRPr="00213BC4">
        <w:rPr>
          <w:rFonts w:ascii="Cambria" w:hAnsi="Cambria"/>
        </w:rPr>
        <w:t xml:space="preserve">/1-22-01 </w:t>
      </w:r>
    </w:p>
    <w:p w14:paraId="61505402" w14:textId="4D709EF4" w:rsidR="00213BC4" w:rsidRPr="00213BC4" w:rsidRDefault="00213BC4" w:rsidP="00213BC4">
      <w:pPr>
        <w:spacing w:after="0"/>
        <w:jc w:val="both"/>
        <w:rPr>
          <w:rFonts w:ascii="Cambria" w:hAnsi="Cambria"/>
        </w:rPr>
      </w:pPr>
      <w:r w:rsidRPr="00213BC4">
        <w:rPr>
          <w:rFonts w:ascii="Cambria" w:hAnsi="Cambria"/>
        </w:rPr>
        <w:t>Vidovec, 2022.</w:t>
      </w:r>
    </w:p>
    <w:bookmarkEnd w:id="0"/>
    <w:p w14:paraId="47017543" w14:textId="77777777" w:rsidR="00213BC4" w:rsidRDefault="00213BC4" w:rsidP="00213BC4">
      <w:pPr>
        <w:jc w:val="both"/>
        <w:rPr>
          <w:rFonts w:ascii="Cambria" w:hAnsi="Cambria"/>
        </w:rPr>
      </w:pPr>
    </w:p>
    <w:p w14:paraId="012C11CE" w14:textId="7DE0DB20" w:rsidR="00213BC4" w:rsidRDefault="00213BC4" w:rsidP="00213BC4">
      <w:pPr>
        <w:jc w:val="both"/>
        <w:rPr>
          <w:rFonts w:ascii="Cambria" w:hAnsi="Cambria"/>
        </w:rPr>
      </w:pPr>
      <w:r w:rsidRPr="00213BC4">
        <w:rPr>
          <w:rFonts w:ascii="Cambria" w:hAnsi="Cambria"/>
        </w:rPr>
        <w:t>Na temelju članka 35. Zakona o lokalnoj i područnoj (regionalnoj) samoupravi (</w:t>
      </w:r>
      <w:r>
        <w:rPr>
          <w:rFonts w:ascii="Cambria" w:hAnsi="Cambria"/>
        </w:rPr>
        <w:t>„</w:t>
      </w:r>
      <w:r w:rsidRPr="00213BC4">
        <w:rPr>
          <w:rFonts w:ascii="Cambria" w:hAnsi="Cambria"/>
        </w:rPr>
        <w:t>Narodne novine</w:t>
      </w:r>
      <w:r>
        <w:rPr>
          <w:rFonts w:ascii="Cambria" w:hAnsi="Cambria"/>
        </w:rPr>
        <w:t>“</w:t>
      </w:r>
      <w:r w:rsidRPr="00213BC4">
        <w:rPr>
          <w:rFonts w:ascii="Cambria" w:hAnsi="Cambria"/>
        </w:rPr>
        <w:t>, broj 33/01, 60/01 - vjerodostojno tumačenje, 129/05, 109/07, 125/08, 36/09, 150/11, 144/12, 19/13, 137/15, 123/17 - pročišćeni tekst, 144/20)</w:t>
      </w:r>
      <w:r w:rsidR="0073743E">
        <w:rPr>
          <w:rFonts w:ascii="Cambria" w:hAnsi="Cambria"/>
        </w:rPr>
        <w:t xml:space="preserve">, </w:t>
      </w:r>
      <w:r w:rsidRPr="00213BC4">
        <w:rPr>
          <w:rFonts w:ascii="Cambria" w:hAnsi="Cambria"/>
        </w:rPr>
        <w:t>članaka 15. i 18. Zakona o upravljanju državnom imovinom (</w:t>
      </w:r>
      <w:r>
        <w:rPr>
          <w:rFonts w:ascii="Cambria" w:hAnsi="Cambria"/>
        </w:rPr>
        <w:t>„</w:t>
      </w:r>
      <w:r w:rsidRPr="00213BC4">
        <w:rPr>
          <w:rFonts w:ascii="Cambria" w:hAnsi="Cambria"/>
        </w:rPr>
        <w:t>Narodne novine</w:t>
      </w:r>
      <w:r>
        <w:rPr>
          <w:rFonts w:ascii="Cambria" w:hAnsi="Cambria"/>
        </w:rPr>
        <w:t>“</w:t>
      </w:r>
      <w:r w:rsidRPr="00213BC4">
        <w:rPr>
          <w:rFonts w:ascii="Cambria" w:hAnsi="Cambria"/>
        </w:rPr>
        <w:t>, broj 52/18) i članka 3</w:t>
      </w:r>
      <w:r>
        <w:rPr>
          <w:rFonts w:ascii="Cambria" w:hAnsi="Cambria"/>
        </w:rPr>
        <w:t>1</w:t>
      </w:r>
      <w:r w:rsidRPr="00213BC4">
        <w:rPr>
          <w:rFonts w:ascii="Cambria" w:hAnsi="Cambria"/>
        </w:rPr>
        <w:t>. Statuta Općine Vi</w:t>
      </w:r>
      <w:r>
        <w:rPr>
          <w:rFonts w:ascii="Cambria" w:hAnsi="Cambria"/>
        </w:rPr>
        <w:t>dovec</w:t>
      </w:r>
      <w:r w:rsidRPr="00213BC4">
        <w:rPr>
          <w:rFonts w:ascii="Cambria" w:hAnsi="Cambria"/>
        </w:rPr>
        <w:t xml:space="preserve"> (</w:t>
      </w:r>
      <w:r>
        <w:rPr>
          <w:rFonts w:ascii="Cambria" w:hAnsi="Cambria"/>
        </w:rPr>
        <w:t>„</w:t>
      </w:r>
      <w:r w:rsidRPr="00213BC4">
        <w:rPr>
          <w:rFonts w:ascii="Cambria" w:hAnsi="Cambria"/>
        </w:rPr>
        <w:t>Službeni vjesnik Varaždinske županije</w:t>
      </w:r>
      <w:r>
        <w:rPr>
          <w:rFonts w:ascii="Cambria" w:hAnsi="Cambria"/>
        </w:rPr>
        <w:t>“</w:t>
      </w:r>
      <w:r w:rsidRPr="00213BC4">
        <w:rPr>
          <w:rFonts w:ascii="Cambria" w:hAnsi="Cambria"/>
        </w:rPr>
        <w:t>, broj 2</w:t>
      </w:r>
      <w:r>
        <w:rPr>
          <w:rFonts w:ascii="Cambria" w:hAnsi="Cambria"/>
        </w:rPr>
        <w:t>0</w:t>
      </w:r>
      <w:r w:rsidRPr="00213BC4">
        <w:rPr>
          <w:rFonts w:ascii="Cambria" w:hAnsi="Cambria"/>
        </w:rPr>
        <w:t>/21), Općinsko vijeće Općine Vi</w:t>
      </w:r>
      <w:r>
        <w:rPr>
          <w:rFonts w:ascii="Cambria" w:hAnsi="Cambria"/>
        </w:rPr>
        <w:t>dovec</w:t>
      </w:r>
      <w:r w:rsidRPr="00213BC4">
        <w:rPr>
          <w:rFonts w:ascii="Cambria" w:hAnsi="Cambria"/>
        </w:rPr>
        <w:t xml:space="preserve"> na </w:t>
      </w:r>
      <w:r>
        <w:rPr>
          <w:rFonts w:ascii="Cambria" w:hAnsi="Cambria"/>
        </w:rPr>
        <w:t>____</w:t>
      </w:r>
      <w:r w:rsidRPr="00213BC4">
        <w:rPr>
          <w:rFonts w:ascii="Cambria" w:hAnsi="Cambria"/>
        </w:rPr>
        <w:t xml:space="preserve">. sjednici održanoj </w:t>
      </w:r>
      <w:r>
        <w:rPr>
          <w:rFonts w:ascii="Cambria" w:hAnsi="Cambria"/>
        </w:rPr>
        <w:t>__________</w:t>
      </w:r>
      <w:r w:rsidRPr="00213BC4">
        <w:rPr>
          <w:rFonts w:ascii="Cambria" w:hAnsi="Cambria"/>
        </w:rPr>
        <w:t xml:space="preserve"> 2022. godine, donosi </w:t>
      </w:r>
    </w:p>
    <w:p w14:paraId="16A4FBE2" w14:textId="20A8E940" w:rsidR="00213BC4" w:rsidRPr="00213BC4" w:rsidRDefault="00213BC4" w:rsidP="00213BC4">
      <w:pPr>
        <w:spacing w:after="0"/>
        <w:jc w:val="center"/>
        <w:rPr>
          <w:rFonts w:ascii="Cambria" w:hAnsi="Cambria"/>
          <w:b/>
          <w:bCs/>
        </w:rPr>
      </w:pPr>
      <w:r w:rsidRPr="00213BC4">
        <w:rPr>
          <w:rFonts w:ascii="Cambria" w:hAnsi="Cambria"/>
          <w:b/>
          <w:bCs/>
        </w:rPr>
        <w:t>ODLUKU</w:t>
      </w:r>
    </w:p>
    <w:p w14:paraId="3F30A694" w14:textId="4502D8A9" w:rsidR="00213BC4" w:rsidRPr="00213BC4" w:rsidRDefault="00213BC4" w:rsidP="00213BC4">
      <w:pPr>
        <w:spacing w:after="0"/>
        <w:jc w:val="center"/>
        <w:rPr>
          <w:rFonts w:ascii="Cambria" w:hAnsi="Cambria"/>
          <w:b/>
          <w:bCs/>
        </w:rPr>
      </w:pPr>
      <w:r w:rsidRPr="00213BC4">
        <w:rPr>
          <w:rFonts w:ascii="Cambria" w:hAnsi="Cambria"/>
          <w:b/>
          <w:bCs/>
        </w:rPr>
        <w:t>o usvajanju Strategije upravljanja imovinom u vlasništvu Općine Vi</w:t>
      </w:r>
      <w:r>
        <w:rPr>
          <w:rFonts w:ascii="Cambria" w:hAnsi="Cambria"/>
          <w:b/>
          <w:bCs/>
        </w:rPr>
        <w:t>dovec</w:t>
      </w:r>
    </w:p>
    <w:p w14:paraId="0C688452" w14:textId="1064C71B" w:rsidR="00213BC4" w:rsidRDefault="00213BC4" w:rsidP="00213BC4">
      <w:pPr>
        <w:spacing w:after="0"/>
        <w:jc w:val="center"/>
        <w:rPr>
          <w:rFonts w:ascii="Cambria" w:hAnsi="Cambria"/>
        </w:rPr>
      </w:pPr>
      <w:r w:rsidRPr="00213BC4">
        <w:rPr>
          <w:rFonts w:ascii="Cambria" w:hAnsi="Cambria"/>
          <w:b/>
          <w:bCs/>
        </w:rPr>
        <w:t>za razdoblje od 2023. do 2029. godine</w:t>
      </w:r>
    </w:p>
    <w:p w14:paraId="053709FD" w14:textId="77777777" w:rsidR="00213BC4" w:rsidRDefault="00213BC4" w:rsidP="00213BC4">
      <w:pPr>
        <w:spacing w:after="0"/>
        <w:jc w:val="center"/>
        <w:rPr>
          <w:rFonts w:ascii="Cambria" w:hAnsi="Cambria"/>
        </w:rPr>
      </w:pPr>
    </w:p>
    <w:p w14:paraId="14F0CDFA" w14:textId="751ABB58" w:rsidR="00213BC4" w:rsidRDefault="00213BC4" w:rsidP="00213BC4">
      <w:pPr>
        <w:jc w:val="center"/>
        <w:rPr>
          <w:rFonts w:ascii="Cambria" w:hAnsi="Cambria"/>
        </w:rPr>
      </w:pPr>
      <w:r w:rsidRPr="00213BC4">
        <w:rPr>
          <w:rFonts w:ascii="Cambria" w:hAnsi="Cambria"/>
        </w:rPr>
        <w:t>I.</w:t>
      </w:r>
    </w:p>
    <w:p w14:paraId="6B313D49" w14:textId="77777777" w:rsidR="00213BC4" w:rsidRDefault="00213BC4" w:rsidP="00213BC4">
      <w:pPr>
        <w:jc w:val="both"/>
        <w:rPr>
          <w:rFonts w:ascii="Cambria" w:hAnsi="Cambria"/>
        </w:rPr>
      </w:pPr>
      <w:r w:rsidRPr="00213BC4">
        <w:rPr>
          <w:rFonts w:ascii="Cambria" w:hAnsi="Cambria"/>
        </w:rPr>
        <w:t>Usvaja se Strategija upravljanja imovinom u vlasništvu Općine Vi</w:t>
      </w:r>
      <w:r>
        <w:rPr>
          <w:rFonts w:ascii="Cambria" w:hAnsi="Cambria"/>
        </w:rPr>
        <w:t>dovec</w:t>
      </w:r>
      <w:r w:rsidRPr="00213BC4">
        <w:rPr>
          <w:rFonts w:ascii="Cambria" w:hAnsi="Cambria"/>
        </w:rPr>
        <w:t xml:space="preserve"> za razdoblje od 2023. do 2029. (dalje u tekstu: Strategija) u skladu sa člancima 15. i 18. Zakona o upravljanju državnom imovinom (</w:t>
      </w:r>
      <w:r>
        <w:rPr>
          <w:rFonts w:ascii="Cambria" w:hAnsi="Cambria"/>
        </w:rPr>
        <w:t>„</w:t>
      </w:r>
      <w:r w:rsidRPr="00213BC4">
        <w:rPr>
          <w:rFonts w:ascii="Cambria" w:hAnsi="Cambria"/>
        </w:rPr>
        <w:t>Narodne novine</w:t>
      </w:r>
      <w:r>
        <w:rPr>
          <w:rFonts w:ascii="Cambria" w:hAnsi="Cambria"/>
        </w:rPr>
        <w:t>“,</w:t>
      </w:r>
      <w:r w:rsidRPr="00213BC4">
        <w:rPr>
          <w:rFonts w:ascii="Cambria" w:hAnsi="Cambria"/>
        </w:rPr>
        <w:t xml:space="preserve"> broj 52/18) donesena za razdoblje od sedam godina u kojoj su određeni dugoročni ciljevi i smjernice upravljanja imovinom, uzimajući u obzir gospodarske i razvojne interese Općine Vi</w:t>
      </w:r>
      <w:r>
        <w:rPr>
          <w:rFonts w:ascii="Cambria" w:hAnsi="Cambria"/>
        </w:rPr>
        <w:t>dovec</w:t>
      </w:r>
      <w:r w:rsidRPr="00213BC4">
        <w:rPr>
          <w:rFonts w:ascii="Cambria" w:hAnsi="Cambria"/>
        </w:rPr>
        <w:t xml:space="preserve"> i Republike Hrvatske. </w:t>
      </w:r>
    </w:p>
    <w:p w14:paraId="11B9D6A0" w14:textId="2FD55296" w:rsidR="00213BC4" w:rsidRDefault="00213BC4" w:rsidP="00213BC4">
      <w:pPr>
        <w:jc w:val="center"/>
        <w:rPr>
          <w:rFonts w:ascii="Cambria" w:hAnsi="Cambria"/>
        </w:rPr>
      </w:pPr>
      <w:r w:rsidRPr="00213BC4">
        <w:rPr>
          <w:rFonts w:ascii="Cambria" w:hAnsi="Cambria"/>
        </w:rPr>
        <w:t>II.</w:t>
      </w:r>
    </w:p>
    <w:p w14:paraId="43091CAE" w14:textId="77777777" w:rsidR="00213BC4" w:rsidRDefault="00213BC4" w:rsidP="00213BC4">
      <w:pPr>
        <w:jc w:val="both"/>
        <w:rPr>
          <w:rFonts w:ascii="Cambria" w:hAnsi="Cambria"/>
        </w:rPr>
      </w:pPr>
      <w:r w:rsidRPr="00213BC4">
        <w:rPr>
          <w:rFonts w:ascii="Cambria" w:hAnsi="Cambria"/>
        </w:rPr>
        <w:t xml:space="preserve">Strategija se objavljuje u </w:t>
      </w:r>
      <w:r>
        <w:rPr>
          <w:rFonts w:ascii="Cambria" w:hAnsi="Cambria"/>
        </w:rPr>
        <w:t>„</w:t>
      </w:r>
      <w:r w:rsidRPr="00213BC4">
        <w:rPr>
          <w:rFonts w:ascii="Cambria" w:hAnsi="Cambria"/>
        </w:rPr>
        <w:t>Službenom vjesniku Varaždinske županije</w:t>
      </w:r>
      <w:r>
        <w:rPr>
          <w:rFonts w:ascii="Cambria" w:hAnsi="Cambria"/>
        </w:rPr>
        <w:t>“</w:t>
      </w:r>
      <w:r w:rsidRPr="00213BC4">
        <w:rPr>
          <w:rFonts w:ascii="Cambria" w:hAnsi="Cambria"/>
        </w:rPr>
        <w:t xml:space="preserve"> i na služben</w:t>
      </w:r>
      <w:r>
        <w:rPr>
          <w:rFonts w:ascii="Cambria" w:hAnsi="Cambria"/>
        </w:rPr>
        <w:t>oj mrežnoj</w:t>
      </w:r>
      <w:r w:rsidRPr="00213BC4">
        <w:rPr>
          <w:rFonts w:ascii="Cambria" w:hAnsi="Cambria"/>
        </w:rPr>
        <w:t xml:space="preserve"> stranic</w:t>
      </w:r>
      <w:r>
        <w:rPr>
          <w:rFonts w:ascii="Cambria" w:hAnsi="Cambria"/>
        </w:rPr>
        <w:t>i</w:t>
      </w:r>
      <w:r w:rsidRPr="00213BC4">
        <w:rPr>
          <w:rFonts w:ascii="Cambria" w:hAnsi="Cambria"/>
        </w:rPr>
        <w:t xml:space="preserve"> Općine Vi</w:t>
      </w:r>
      <w:r>
        <w:rPr>
          <w:rFonts w:ascii="Cambria" w:hAnsi="Cambria"/>
        </w:rPr>
        <w:t>dovec</w:t>
      </w:r>
      <w:r w:rsidRPr="00213BC4">
        <w:rPr>
          <w:rFonts w:ascii="Cambria" w:hAnsi="Cambria"/>
        </w:rPr>
        <w:t xml:space="preserve"> u skladu sa čl</w:t>
      </w:r>
      <w:r>
        <w:rPr>
          <w:rFonts w:ascii="Cambria" w:hAnsi="Cambria"/>
        </w:rPr>
        <w:t>ankom</w:t>
      </w:r>
      <w:r w:rsidRPr="00213BC4">
        <w:rPr>
          <w:rFonts w:ascii="Cambria" w:hAnsi="Cambria"/>
        </w:rPr>
        <w:t xml:space="preserve"> 10. st. 1. </w:t>
      </w:r>
      <w:proofErr w:type="spellStart"/>
      <w:r w:rsidRPr="00213BC4">
        <w:rPr>
          <w:rFonts w:ascii="Cambria" w:hAnsi="Cambria"/>
        </w:rPr>
        <w:t>toč</w:t>
      </w:r>
      <w:proofErr w:type="spellEnd"/>
      <w:r w:rsidRPr="00213BC4">
        <w:rPr>
          <w:rFonts w:ascii="Cambria" w:hAnsi="Cambria"/>
        </w:rPr>
        <w:t>. 4. Zakona o pravu na pristup informacijama (</w:t>
      </w:r>
      <w:r>
        <w:rPr>
          <w:rFonts w:ascii="Cambria" w:hAnsi="Cambria"/>
        </w:rPr>
        <w:t>„</w:t>
      </w:r>
      <w:r w:rsidRPr="00213BC4">
        <w:rPr>
          <w:rFonts w:ascii="Cambria" w:hAnsi="Cambria"/>
        </w:rPr>
        <w:t>Narodne novine</w:t>
      </w:r>
      <w:r>
        <w:rPr>
          <w:rFonts w:ascii="Cambria" w:hAnsi="Cambria"/>
        </w:rPr>
        <w:t>“</w:t>
      </w:r>
      <w:r w:rsidRPr="00213BC4">
        <w:rPr>
          <w:rFonts w:ascii="Cambria" w:hAnsi="Cambria"/>
        </w:rPr>
        <w:t xml:space="preserve">, broj 25/13, 85/15 i 69/22). </w:t>
      </w:r>
    </w:p>
    <w:p w14:paraId="7F45189D" w14:textId="18CE4C6D" w:rsidR="00213BC4" w:rsidRDefault="00213BC4" w:rsidP="00213BC4">
      <w:pPr>
        <w:jc w:val="center"/>
        <w:rPr>
          <w:rFonts w:ascii="Cambria" w:hAnsi="Cambria"/>
        </w:rPr>
      </w:pPr>
      <w:r w:rsidRPr="00213BC4">
        <w:rPr>
          <w:rFonts w:ascii="Cambria" w:hAnsi="Cambria"/>
        </w:rPr>
        <w:t>III.</w:t>
      </w:r>
    </w:p>
    <w:p w14:paraId="178FFB7C" w14:textId="0DA3366B" w:rsidR="00C90B99" w:rsidRDefault="00213BC4" w:rsidP="00213BC4">
      <w:pPr>
        <w:jc w:val="both"/>
        <w:rPr>
          <w:rFonts w:ascii="Cambria" w:hAnsi="Cambria"/>
        </w:rPr>
      </w:pPr>
      <w:r w:rsidRPr="00213BC4">
        <w:rPr>
          <w:rFonts w:ascii="Cambria" w:hAnsi="Cambria"/>
        </w:rPr>
        <w:t xml:space="preserve">Ova Odluka stupa na snagu osmog dana od dana objave u </w:t>
      </w:r>
      <w:r>
        <w:rPr>
          <w:rFonts w:ascii="Cambria" w:hAnsi="Cambria"/>
        </w:rPr>
        <w:t>„</w:t>
      </w:r>
      <w:r w:rsidRPr="00213BC4">
        <w:rPr>
          <w:rFonts w:ascii="Cambria" w:hAnsi="Cambria"/>
        </w:rPr>
        <w:t>Službenom vjesniku Varaždinske županije</w:t>
      </w:r>
      <w:r>
        <w:rPr>
          <w:rFonts w:ascii="Cambria" w:hAnsi="Cambria"/>
        </w:rPr>
        <w:t>“</w:t>
      </w:r>
      <w:r w:rsidRPr="00213BC4">
        <w:rPr>
          <w:rFonts w:ascii="Cambria" w:hAnsi="Cambria"/>
        </w:rPr>
        <w:t xml:space="preserve">. </w:t>
      </w:r>
    </w:p>
    <w:p w14:paraId="496B674F" w14:textId="11FE6618" w:rsidR="00213BC4" w:rsidRDefault="00213BC4" w:rsidP="00213BC4">
      <w:pPr>
        <w:spacing w:after="0"/>
        <w:jc w:val="right"/>
        <w:rPr>
          <w:rFonts w:ascii="Cambria" w:hAnsi="Cambria"/>
        </w:rPr>
      </w:pPr>
      <w:r>
        <w:rPr>
          <w:rFonts w:ascii="Cambria" w:hAnsi="Cambria"/>
        </w:rPr>
        <w:t>OPĆINSKO VIJEĆE OPĆINE VIDOVEC</w:t>
      </w:r>
    </w:p>
    <w:p w14:paraId="679F6CC6" w14:textId="344A5E19" w:rsidR="00213BC4" w:rsidRDefault="00213BC4" w:rsidP="00213BC4">
      <w:pPr>
        <w:spacing w:after="0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            PREDSJEDNIK</w:t>
      </w:r>
    </w:p>
    <w:p w14:paraId="131752F4" w14:textId="77B1C15F" w:rsidR="00213BC4" w:rsidRPr="00213BC4" w:rsidRDefault="00213BC4" w:rsidP="00213BC4">
      <w:pPr>
        <w:spacing w:after="0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              Krunoslav Bistrović</w:t>
      </w:r>
    </w:p>
    <w:sectPr w:rsidR="00213BC4" w:rsidRPr="00213BC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F39FD" w14:textId="77777777" w:rsidR="00946104" w:rsidRDefault="00946104" w:rsidP="00213BC4">
      <w:pPr>
        <w:spacing w:after="0" w:line="240" w:lineRule="auto"/>
      </w:pPr>
      <w:r>
        <w:separator/>
      </w:r>
    </w:p>
  </w:endnote>
  <w:endnote w:type="continuationSeparator" w:id="0">
    <w:p w14:paraId="20C771CF" w14:textId="77777777" w:rsidR="00946104" w:rsidRDefault="00946104" w:rsidP="00213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921D1" w14:textId="77777777" w:rsidR="00946104" w:rsidRDefault="00946104" w:rsidP="00213BC4">
      <w:pPr>
        <w:spacing w:after="0" w:line="240" w:lineRule="auto"/>
      </w:pPr>
      <w:r>
        <w:separator/>
      </w:r>
    </w:p>
  </w:footnote>
  <w:footnote w:type="continuationSeparator" w:id="0">
    <w:p w14:paraId="4938C00F" w14:textId="77777777" w:rsidR="00946104" w:rsidRDefault="00946104" w:rsidP="00213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D4F5A" w14:textId="5267C85E" w:rsidR="00213BC4" w:rsidRDefault="00213BC4" w:rsidP="00213BC4">
    <w:pPr>
      <w:pStyle w:val="Zaglavlje"/>
      <w:pBdr>
        <w:bottom w:val="single" w:sz="12" w:space="1" w:color="auto"/>
      </w:pBdr>
      <w:jc w:val="center"/>
    </w:pPr>
    <w:r>
      <w:t>PRIJEDLOG ODLUKE</w:t>
    </w:r>
  </w:p>
  <w:p w14:paraId="3190E9FE" w14:textId="77777777" w:rsidR="00213BC4" w:rsidRDefault="00213BC4" w:rsidP="00213BC4">
    <w:pPr>
      <w:pStyle w:val="Zaglavlj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BC4"/>
    <w:rsid w:val="00213BC4"/>
    <w:rsid w:val="0073743E"/>
    <w:rsid w:val="00946104"/>
    <w:rsid w:val="00C90B99"/>
    <w:rsid w:val="00DE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2AF52"/>
  <w15:chartTrackingRefBased/>
  <w15:docId w15:val="{0DCB5288-504C-4EE9-B4BE-4C4F4F524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BC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13BC4"/>
    <w:pPr>
      <w:spacing w:after="0" w:line="240" w:lineRule="auto"/>
    </w:pPr>
    <w:rPr>
      <w:rFonts w:ascii="Calibri" w:eastAsia="Times New Roman" w:hAnsi="Calibri" w:cs="Calibri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213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13BC4"/>
  </w:style>
  <w:style w:type="paragraph" w:styleId="Podnoje">
    <w:name w:val="footer"/>
    <w:basedOn w:val="Normal"/>
    <w:link w:val="PodnojeChar"/>
    <w:uiPriority w:val="99"/>
    <w:unhideWhenUsed/>
    <w:rsid w:val="00213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13B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Rogina</dc:creator>
  <cp:keywords/>
  <dc:description/>
  <cp:lastModifiedBy>Petra Rogina</cp:lastModifiedBy>
  <cp:revision>2</cp:revision>
  <cp:lastPrinted>2022-11-10T10:31:00Z</cp:lastPrinted>
  <dcterms:created xsi:type="dcterms:W3CDTF">2022-11-09T08:51:00Z</dcterms:created>
  <dcterms:modified xsi:type="dcterms:W3CDTF">2022-11-10T10:35:00Z</dcterms:modified>
</cp:coreProperties>
</file>