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0BFCC" w14:textId="77777777" w:rsidR="00EE4775" w:rsidRPr="001011C7" w:rsidRDefault="00EE4775" w:rsidP="00EE4775">
      <w:pPr>
        <w:tabs>
          <w:tab w:val="left" w:pos="7350"/>
        </w:tabs>
        <w:jc w:val="both"/>
        <w:rPr>
          <w:b/>
          <w:sz w:val="24"/>
          <w:szCs w:val="24"/>
          <w:lang w:val="hr-HR"/>
        </w:rPr>
      </w:pPr>
      <w:r w:rsidRPr="001011C7">
        <w:rPr>
          <w:b/>
          <w:sz w:val="24"/>
          <w:szCs w:val="24"/>
          <w:lang w:val="hr-HR"/>
        </w:rPr>
        <w:t xml:space="preserve">   </w:t>
      </w:r>
      <w:r>
        <w:rPr>
          <w:b/>
          <w:sz w:val="24"/>
          <w:szCs w:val="24"/>
          <w:lang w:val="hr-HR"/>
        </w:rPr>
        <w:t xml:space="preserve">        </w:t>
      </w:r>
      <w:r w:rsidRPr="001011C7">
        <w:rPr>
          <w:b/>
          <w:sz w:val="24"/>
          <w:szCs w:val="24"/>
          <w:lang w:val="hr-HR"/>
        </w:rPr>
        <w:t xml:space="preserve">   </w:t>
      </w:r>
      <w:r w:rsidRPr="001011C7">
        <w:rPr>
          <w:noProof/>
          <w:sz w:val="24"/>
          <w:szCs w:val="24"/>
          <w:lang w:val="hr-HR"/>
        </w:rPr>
        <w:drawing>
          <wp:inline distT="0" distB="0" distL="0" distR="0" wp14:anchorId="5329A71B" wp14:editId="7FFC869B">
            <wp:extent cx="504968" cy="723331"/>
            <wp:effectExtent l="0" t="0" r="9525" b="635"/>
            <wp:docPr id="1" name="Slika 1" descr="http://www.obbj.hr/wp-content/uploads/2013/08/hr-grb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bbj.hr/wp-content/uploads/2013/08/hr-grb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71" cy="72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AAF2E" w14:textId="77777777" w:rsidR="00EE4775" w:rsidRPr="001011C7" w:rsidRDefault="00EE4775" w:rsidP="00EE4775">
      <w:pPr>
        <w:tabs>
          <w:tab w:val="left" w:pos="7350"/>
        </w:tabs>
        <w:jc w:val="both"/>
        <w:rPr>
          <w:b/>
          <w:sz w:val="24"/>
          <w:szCs w:val="24"/>
          <w:lang w:val="hr-HR"/>
        </w:rPr>
      </w:pPr>
    </w:p>
    <w:p w14:paraId="5A8F48C8" w14:textId="77777777" w:rsidR="00EE4775" w:rsidRPr="001011C7" w:rsidRDefault="00EE4775" w:rsidP="00EE4775">
      <w:pPr>
        <w:tabs>
          <w:tab w:val="left" w:pos="7350"/>
        </w:tabs>
        <w:jc w:val="both"/>
        <w:rPr>
          <w:b/>
          <w:sz w:val="24"/>
          <w:szCs w:val="24"/>
          <w:lang w:val="hr-HR"/>
        </w:rPr>
      </w:pPr>
      <w:r w:rsidRPr="001011C7">
        <w:rPr>
          <w:b/>
          <w:sz w:val="24"/>
          <w:szCs w:val="24"/>
          <w:lang w:val="hr-HR"/>
        </w:rPr>
        <w:t>REPUBLIKA HRVATSKA</w:t>
      </w:r>
      <w:r w:rsidRPr="001011C7">
        <w:rPr>
          <w:b/>
          <w:sz w:val="24"/>
          <w:szCs w:val="24"/>
          <w:lang w:val="hr-HR"/>
        </w:rPr>
        <w:tab/>
      </w:r>
    </w:p>
    <w:p w14:paraId="45E80F07" w14:textId="77777777" w:rsidR="00EE4775" w:rsidRPr="001011C7" w:rsidRDefault="00EE4775" w:rsidP="00EE4775">
      <w:pPr>
        <w:jc w:val="both"/>
        <w:rPr>
          <w:b/>
          <w:sz w:val="24"/>
          <w:szCs w:val="24"/>
          <w:lang w:val="hr-HR"/>
        </w:rPr>
      </w:pPr>
      <w:r w:rsidRPr="001011C7">
        <w:rPr>
          <w:b/>
          <w:sz w:val="24"/>
          <w:szCs w:val="24"/>
          <w:lang w:val="hr-HR"/>
        </w:rPr>
        <w:t>VARAŽDINSKA ŽUPANIJA</w:t>
      </w:r>
    </w:p>
    <w:p w14:paraId="7295485F" w14:textId="77777777" w:rsidR="00EE4775" w:rsidRPr="001011C7" w:rsidRDefault="00EE4775" w:rsidP="00EE4775">
      <w:pPr>
        <w:jc w:val="both"/>
        <w:rPr>
          <w:b/>
          <w:sz w:val="24"/>
          <w:szCs w:val="24"/>
          <w:lang w:val="hr-HR"/>
        </w:rPr>
      </w:pPr>
      <w:r w:rsidRPr="001011C7">
        <w:rPr>
          <w:b/>
          <w:sz w:val="24"/>
          <w:szCs w:val="24"/>
          <w:lang w:val="hr-HR"/>
        </w:rPr>
        <w:t xml:space="preserve">OPĆINA VIDOVEC </w:t>
      </w:r>
    </w:p>
    <w:p w14:paraId="640653A1" w14:textId="449C65BD" w:rsidR="00EE4775" w:rsidRPr="001011C7" w:rsidRDefault="00EE4775" w:rsidP="00EE4775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Općinsko vijeće</w:t>
      </w:r>
    </w:p>
    <w:p w14:paraId="61C32FB6" w14:textId="77777777" w:rsidR="00EE4775" w:rsidRPr="001011C7" w:rsidRDefault="00EE4775" w:rsidP="00EE4775">
      <w:pPr>
        <w:jc w:val="both"/>
        <w:rPr>
          <w:sz w:val="24"/>
          <w:szCs w:val="24"/>
          <w:lang w:val="hr-HR"/>
        </w:rPr>
      </w:pPr>
    </w:p>
    <w:p w14:paraId="180A4C5C" w14:textId="7AB1A0B9" w:rsidR="00EE4775" w:rsidRPr="001011C7" w:rsidRDefault="00EE4775" w:rsidP="00EE4775">
      <w:pPr>
        <w:jc w:val="both"/>
        <w:rPr>
          <w:sz w:val="24"/>
          <w:szCs w:val="24"/>
          <w:lang w:val="hr-HR"/>
        </w:rPr>
      </w:pPr>
      <w:r w:rsidRPr="001011C7">
        <w:rPr>
          <w:sz w:val="24"/>
          <w:szCs w:val="24"/>
          <w:lang w:val="hr-HR"/>
        </w:rPr>
        <w:t xml:space="preserve">KLASA: </w:t>
      </w:r>
      <w:r>
        <w:rPr>
          <w:sz w:val="24"/>
          <w:szCs w:val="24"/>
          <w:lang w:val="hr-HR"/>
        </w:rPr>
        <w:t>320-01/20-01/03</w:t>
      </w:r>
    </w:p>
    <w:p w14:paraId="5E2026D5" w14:textId="07E313E3" w:rsidR="00EE4775" w:rsidRPr="001011C7" w:rsidRDefault="00EE4775" w:rsidP="00EE4775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URBROJ: 2186-10-01/1-23-</w:t>
      </w:r>
      <w:r w:rsidR="001C14A6">
        <w:rPr>
          <w:sz w:val="24"/>
          <w:szCs w:val="24"/>
          <w:lang w:val="hr-HR"/>
        </w:rPr>
        <w:t>56</w:t>
      </w:r>
    </w:p>
    <w:p w14:paraId="127EA92D" w14:textId="626FB9C8" w:rsidR="00EE4775" w:rsidRDefault="00EE4775" w:rsidP="00EE4775">
      <w:pPr>
        <w:jc w:val="both"/>
        <w:rPr>
          <w:sz w:val="24"/>
          <w:szCs w:val="24"/>
          <w:lang w:val="hr-HR"/>
        </w:rPr>
      </w:pPr>
      <w:r w:rsidRPr="001011C7">
        <w:rPr>
          <w:sz w:val="24"/>
          <w:szCs w:val="24"/>
          <w:lang w:val="hr-HR"/>
        </w:rPr>
        <w:t xml:space="preserve">Vidovec, </w:t>
      </w:r>
      <w:r w:rsidR="001C14A6">
        <w:rPr>
          <w:sz w:val="24"/>
          <w:szCs w:val="24"/>
          <w:lang w:val="hr-HR"/>
        </w:rPr>
        <w:t xml:space="preserve">22. svibnja </w:t>
      </w:r>
      <w:r>
        <w:rPr>
          <w:sz w:val="24"/>
          <w:szCs w:val="24"/>
          <w:lang w:val="hr-HR"/>
        </w:rPr>
        <w:t>2023</w:t>
      </w:r>
      <w:r w:rsidRPr="001011C7">
        <w:rPr>
          <w:sz w:val="24"/>
          <w:szCs w:val="24"/>
          <w:lang w:val="hr-HR"/>
        </w:rPr>
        <w:t>.</w:t>
      </w:r>
    </w:p>
    <w:p w14:paraId="57925241" w14:textId="77777777" w:rsidR="00EE4775" w:rsidRDefault="00EE4775" w:rsidP="00EE4775">
      <w:pPr>
        <w:jc w:val="both"/>
        <w:rPr>
          <w:sz w:val="24"/>
          <w:szCs w:val="24"/>
          <w:lang w:val="hr-HR"/>
        </w:rPr>
      </w:pPr>
    </w:p>
    <w:p w14:paraId="44B33F18" w14:textId="3E77E441" w:rsidR="00EE4775" w:rsidRDefault="001C14A6" w:rsidP="00EE4775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</w:t>
      </w:r>
      <w:r w:rsidR="00EE4775">
        <w:rPr>
          <w:sz w:val="24"/>
          <w:szCs w:val="24"/>
          <w:lang w:val="hr-HR"/>
        </w:rPr>
        <w:t>a temelju članka 29. Zakona o poljoprivrednom zemljištu („Narodne novine“ br. 20/18, 115/18, 98/19 i 57/22)</w:t>
      </w:r>
      <w:r w:rsidR="002636FD">
        <w:rPr>
          <w:sz w:val="24"/>
          <w:szCs w:val="24"/>
          <w:lang w:val="hr-HR"/>
        </w:rPr>
        <w:t xml:space="preserve"> i članka 31.</w:t>
      </w:r>
      <w:r w:rsidR="00784BD0">
        <w:rPr>
          <w:sz w:val="24"/>
          <w:szCs w:val="24"/>
          <w:lang w:val="hr-HR"/>
        </w:rPr>
        <w:t xml:space="preserve"> </w:t>
      </w:r>
      <w:r w:rsidR="002636FD">
        <w:rPr>
          <w:sz w:val="24"/>
          <w:szCs w:val="24"/>
          <w:lang w:val="hr-HR"/>
        </w:rPr>
        <w:t>Statuta Općine Vidovec („Službeni vjesnik Varaždinske županije“ br. 20/21)</w:t>
      </w:r>
      <w:r w:rsidRPr="001C14A6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Općinsko vijeće Općine Vidovec</w:t>
      </w:r>
      <w:r>
        <w:rPr>
          <w:sz w:val="24"/>
          <w:szCs w:val="24"/>
          <w:lang w:val="hr-HR"/>
        </w:rPr>
        <w:t xml:space="preserve"> na 18. sjednici održanoj dana 22. svibnja 2023. godine</w:t>
      </w:r>
      <w:r w:rsidR="002636FD">
        <w:rPr>
          <w:sz w:val="24"/>
          <w:szCs w:val="24"/>
          <w:lang w:val="hr-HR"/>
        </w:rPr>
        <w:t xml:space="preserve"> donosi</w:t>
      </w:r>
    </w:p>
    <w:p w14:paraId="38E2DCC1" w14:textId="77777777" w:rsidR="002636FD" w:rsidRDefault="002636FD" w:rsidP="00EE4775">
      <w:pPr>
        <w:jc w:val="both"/>
        <w:rPr>
          <w:sz w:val="24"/>
          <w:szCs w:val="24"/>
          <w:lang w:val="hr-HR"/>
        </w:rPr>
      </w:pPr>
    </w:p>
    <w:p w14:paraId="766BD7B7" w14:textId="72CC44D8" w:rsidR="002636FD" w:rsidRPr="002636FD" w:rsidRDefault="002636FD" w:rsidP="002636FD">
      <w:pPr>
        <w:jc w:val="center"/>
        <w:rPr>
          <w:b/>
          <w:bCs/>
          <w:sz w:val="24"/>
          <w:szCs w:val="24"/>
          <w:lang w:val="hr-HR"/>
        </w:rPr>
      </w:pPr>
      <w:r w:rsidRPr="002636FD">
        <w:rPr>
          <w:b/>
          <w:bCs/>
          <w:sz w:val="24"/>
          <w:szCs w:val="24"/>
          <w:lang w:val="hr-HR"/>
        </w:rPr>
        <w:t>ODLUKU</w:t>
      </w:r>
    </w:p>
    <w:p w14:paraId="5F4B7A50" w14:textId="32CC3D18" w:rsidR="002636FD" w:rsidRPr="002636FD" w:rsidRDefault="002636FD" w:rsidP="002636FD">
      <w:pPr>
        <w:jc w:val="center"/>
        <w:rPr>
          <w:b/>
          <w:bCs/>
          <w:sz w:val="24"/>
          <w:szCs w:val="24"/>
          <w:lang w:val="hr-HR"/>
        </w:rPr>
      </w:pPr>
      <w:r w:rsidRPr="002636FD">
        <w:rPr>
          <w:b/>
          <w:bCs/>
          <w:sz w:val="24"/>
          <w:szCs w:val="24"/>
          <w:lang w:val="hr-HR"/>
        </w:rPr>
        <w:t xml:space="preserve">o donošenju Programa raspolaganja poljoprivrednim zemljištem </w:t>
      </w:r>
    </w:p>
    <w:p w14:paraId="5DBEF983" w14:textId="108EE190" w:rsidR="002636FD" w:rsidRPr="002636FD" w:rsidRDefault="002636FD" w:rsidP="002636FD">
      <w:pPr>
        <w:jc w:val="center"/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u</w:t>
      </w:r>
      <w:r w:rsidRPr="002636FD">
        <w:rPr>
          <w:b/>
          <w:bCs/>
          <w:sz w:val="24"/>
          <w:szCs w:val="24"/>
          <w:lang w:val="hr-HR"/>
        </w:rPr>
        <w:t xml:space="preserve"> vlasništvu Republike Hrvatske za Općinu Vidovec</w:t>
      </w:r>
    </w:p>
    <w:p w14:paraId="43F50989" w14:textId="77777777" w:rsidR="002636FD" w:rsidRPr="002636FD" w:rsidRDefault="002636FD" w:rsidP="002636FD">
      <w:pPr>
        <w:jc w:val="center"/>
        <w:rPr>
          <w:b/>
          <w:bCs/>
          <w:sz w:val="24"/>
          <w:szCs w:val="24"/>
          <w:lang w:val="hr-HR"/>
        </w:rPr>
      </w:pPr>
    </w:p>
    <w:p w14:paraId="41F75F20" w14:textId="54700A1B" w:rsidR="002636FD" w:rsidRPr="002636FD" w:rsidRDefault="002636FD" w:rsidP="002636FD">
      <w:pPr>
        <w:jc w:val="center"/>
        <w:rPr>
          <w:b/>
          <w:bCs/>
          <w:sz w:val="24"/>
          <w:szCs w:val="24"/>
          <w:lang w:val="hr-HR"/>
        </w:rPr>
      </w:pPr>
      <w:r w:rsidRPr="002636FD">
        <w:rPr>
          <w:b/>
          <w:bCs/>
          <w:sz w:val="24"/>
          <w:szCs w:val="24"/>
          <w:lang w:val="hr-HR"/>
        </w:rPr>
        <w:t>Članak 1.</w:t>
      </w:r>
    </w:p>
    <w:p w14:paraId="59D2CC63" w14:textId="1DA7937C" w:rsidR="002636FD" w:rsidRDefault="002636FD" w:rsidP="002636FD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Donosi se Program raspolaganja poljoprivrednim zemljištem u vlasništvu Republike Hrvatske za Općinu Vidovec, koji se nalazi u prilogu ove Odluke i čini njen sastavni dio.</w:t>
      </w:r>
    </w:p>
    <w:p w14:paraId="48FC65B2" w14:textId="77777777" w:rsidR="002636FD" w:rsidRDefault="002636FD" w:rsidP="002636FD">
      <w:pPr>
        <w:jc w:val="both"/>
        <w:rPr>
          <w:sz w:val="24"/>
          <w:szCs w:val="24"/>
          <w:lang w:val="hr-HR"/>
        </w:rPr>
      </w:pPr>
    </w:p>
    <w:p w14:paraId="5427F809" w14:textId="2EE102AE" w:rsidR="002636FD" w:rsidRPr="002636FD" w:rsidRDefault="002636FD" w:rsidP="002636FD">
      <w:pPr>
        <w:jc w:val="center"/>
        <w:rPr>
          <w:b/>
          <w:bCs/>
          <w:sz w:val="24"/>
          <w:szCs w:val="24"/>
          <w:lang w:val="hr-HR"/>
        </w:rPr>
      </w:pPr>
      <w:r w:rsidRPr="002636FD">
        <w:rPr>
          <w:b/>
          <w:bCs/>
          <w:sz w:val="24"/>
          <w:szCs w:val="24"/>
          <w:lang w:val="hr-HR"/>
        </w:rPr>
        <w:t>Članak 2.</w:t>
      </w:r>
    </w:p>
    <w:p w14:paraId="2815AB76" w14:textId="033C8382" w:rsidR="002636FD" w:rsidRDefault="002636FD" w:rsidP="002636FD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 prijedlog Programa raspolaganja iz članka 1. ove Odluke Ministarstvo Republike Hrvatske dalo je svoju prethodnu suglasnost, KLASA: 945-01/20-01/1035, URBROJ: 525-06/176-23-11 od 04. travnja 2023. godine.</w:t>
      </w:r>
    </w:p>
    <w:p w14:paraId="32C671F7" w14:textId="77777777" w:rsidR="002636FD" w:rsidRDefault="002636FD" w:rsidP="002636FD">
      <w:pPr>
        <w:jc w:val="both"/>
        <w:rPr>
          <w:sz w:val="24"/>
          <w:szCs w:val="24"/>
          <w:lang w:val="hr-HR"/>
        </w:rPr>
      </w:pPr>
    </w:p>
    <w:p w14:paraId="10527FD6" w14:textId="5AA68F95" w:rsidR="002636FD" w:rsidRPr="002636FD" w:rsidRDefault="002636FD" w:rsidP="002636FD">
      <w:pPr>
        <w:jc w:val="center"/>
        <w:rPr>
          <w:b/>
          <w:bCs/>
          <w:sz w:val="24"/>
          <w:szCs w:val="24"/>
          <w:lang w:val="hr-HR"/>
        </w:rPr>
      </w:pPr>
      <w:r w:rsidRPr="002636FD">
        <w:rPr>
          <w:b/>
          <w:bCs/>
          <w:sz w:val="24"/>
          <w:szCs w:val="24"/>
          <w:lang w:val="hr-HR"/>
        </w:rPr>
        <w:t>Članak 3.</w:t>
      </w:r>
    </w:p>
    <w:p w14:paraId="202CD720" w14:textId="65344FCC" w:rsidR="00EE4775" w:rsidRDefault="002636FD" w:rsidP="002636FD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Ova Odluka stupa na snagu osmog dana od dana objave u „Službenom vjesniku Varaždinske županije“.</w:t>
      </w:r>
    </w:p>
    <w:p w14:paraId="75996FC5" w14:textId="77777777" w:rsidR="002636FD" w:rsidRDefault="002636FD" w:rsidP="002636FD">
      <w:pPr>
        <w:jc w:val="both"/>
      </w:pPr>
    </w:p>
    <w:p w14:paraId="7345ADCE" w14:textId="77777777" w:rsidR="00EE4775" w:rsidRPr="00AA5089" w:rsidRDefault="00EE4775" w:rsidP="00EE4775">
      <w:pPr>
        <w:rPr>
          <w:sz w:val="24"/>
          <w:szCs w:val="24"/>
        </w:rPr>
      </w:pPr>
    </w:p>
    <w:p w14:paraId="046AC2E0" w14:textId="2C0F8A47" w:rsidR="009C1525" w:rsidRPr="002636FD" w:rsidRDefault="002636FD" w:rsidP="002636FD">
      <w:pPr>
        <w:jc w:val="right"/>
        <w:rPr>
          <w:sz w:val="24"/>
          <w:szCs w:val="24"/>
        </w:rPr>
      </w:pPr>
      <w:r w:rsidRPr="002636FD">
        <w:rPr>
          <w:sz w:val="24"/>
          <w:szCs w:val="24"/>
        </w:rPr>
        <w:t>OPĆINSKO VIJEĆE OPĆINE VIDOVEC</w:t>
      </w:r>
    </w:p>
    <w:p w14:paraId="738ADB77" w14:textId="59249D3F" w:rsidR="002636FD" w:rsidRPr="002636FD" w:rsidRDefault="002636FD" w:rsidP="002636F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Pr="002636FD">
        <w:rPr>
          <w:sz w:val="24"/>
          <w:szCs w:val="24"/>
        </w:rPr>
        <w:t>PREDSJEDNIK</w:t>
      </w:r>
    </w:p>
    <w:p w14:paraId="0E060280" w14:textId="37C3A180" w:rsidR="002636FD" w:rsidRDefault="002636FD" w:rsidP="002636FD">
      <w:pPr>
        <w:jc w:val="center"/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Pr="002636FD">
        <w:rPr>
          <w:sz w:val="24"/>
          <w:szCs w:val="24"/>
        </w:rPr>
        <w:t>Krunoslav Bistrović</w:t>
      </w:r>
    </w:p>
    <w:sectPr w:rsidR="00263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4C7B7" w14:textId="77777777" w:rsidR="00535BE9" w:rsidRDefault="00535BE9" w:rsidP="00EE4775">
      <w:r>
        <w:separator/>
      </w:r>
    </w:p>
  </w:endnote>
  <w:endnote w:type="continuationSeparator" w:id="0">
    <w:p w14:paraId="3B261B58" w14:textId="77777777" w:rsidR="00535BE9" w:rsidRDefault="00535BE9" w:rsidP="00EE4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12E73" w14:textId="77777777" w:rsidR="00535BE9" w:rsidRDefault="00535BE9" w:rsidP="00EE4775">
      <w:r>
        <w:separator/>
      </w:r>
    </w:p>
  </w:footnote>
  <w:footnote w:type="continuationSeparator" w:id="0">
    <w:p w14:paraId="435FFCC7" w14:textId="77777777" w:rsidR="00535BE9" w:rsidRDefault="00535BE9" w:rsidP="00EE47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775"/>
    <w:rsid w:val="001C14A6"/>
    <w:rsid w:val="002636FD"/>
    <w:rsid w:val="00535BE9"/>
    <w:rsid w:val="00784BD0"/>
    <w:rsid w:val="00886F0D"/>
    <w:rsid w:val="009C1525"/>
    <w:rsid w:val="00EE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BF1CB"/>
  <w15:chartTrackingRefBased/>
  <w15:docId w15:val="{1A26BBC0-6A0C-4776-B759-AE7FC4E8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77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AU"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E477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E4775"/>
    <w:rPr>
      <w:rFonts w:ascii="Times New Roman" w:eastAsia="Times New Roman" w:hAnsi="Times New Roman" w:cs="Times New Roman"/>
      <w:kern w:val="0"/>
      <w:sz w:val="20"/>
      <w:szCs w:val="20"/>
      <w:lang w:val="en-AU" w:eastAsia="hr-HR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EE477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E4775"/>
    <w:rPr>
      <w:rFonts w:ascii="Times New Roman" w:eastAsia="Times New Roman" w:hAnsi="Times New Roman" w:cs="Times New Roman"/>
      <w:kern w:val="0"/>
      <w:sz w:val="20"/>
      <w:szCs w:val="20"/>
      <w:lang w:val="en-AU"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hr/url?sa=i&amp;rct=j&amp;q=&amp;esrc=s&amp;frm=1&amp;source=images&amp;cd=&amp;ved=0CAcQjRw&amp;url=http://www.obbj.hr/author/vinko/page/4/&amp;ei=ecafVYW8Lsyy7QbVrIOgBg&amp;bvm=bv.96952980,d.ZGU&amp;psig=AFQjCNFsi6knnKKzRio6C_IDvgoDNKNGbw&amp;ust=143662070994180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Rogina</dc:creator>
  <cp:keywords/>
  <dc:description/>
  <cp:lastModifiedBy>Petra Rogina</cp:lastModifiedBy>
  <cp:revision>3</cp:revision>
  <cp:lastPrinted>2023-05-25T08:07:00Z</cp:lastPrinted>
  <dcterms:created xsi:type="dcterms:W3CDTF">2023-05-12T12:55:00Z</dcterms:created>
  <dcterms:modified xsi:type="dcterms:W3CDTF">2023-05-25T08:07:00Z</dcterms:modified>
</cp:coreProperties>
</file>