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054B" w14:textId="77777777" w:rsidR="00304A8D" w:rsidRPr="000D59AD" w:rsidRDefault="00304A8D" w:rsidP="00304A8D">
      <w:pPr>
        <w:suppressAutoHyphens w:val="0"/>
        <w:jc w:val="both"/>
        <w:rPr>
          <w:rFonts w:asciiTheme="majorHAnsi" w:hAnsiTheme="majorHAnsi" w:cs="Arial"/>
          <w:sz w:val="22"/>
          <w:szCs w:val="22"/>
          <w:lang w:eastAsia="hr-HR"/>
        </w:rPr>
      </w:pPr>
      <w:bookmarkStart w:id="0" w:name="_Hlk176869139"/>
      <w:r>
        <w:rPr>
          <w:rFonts w:asciiTheme="majorHAnsi" w:hAnsiTheme="majorHAnsi" w:cs="Arial"/>
          <w:sz w:val="24"/>
          <w:szCs w:val="24"/>
          <w:lang w:val="hr-HR" w:eastAsia="hr-HR"/>
        </w:rPr>
        <w:t xml:space="preserve"> </w:t>
      </w:r>
      <w:r>
        <w:rPr>
          <w:rFonts w:asciiTheme="majorHAnsi" w:hAnsiTheme="majorHAnsi" w:cs="Arial"/>
          <w:sz w:val="22"/>
          <w:szCs w:val="22"/>
          <w:lang w:eastAsia="hr-HR"/>
        </w:rPr>
        <w:t xml:space="preserve">          </w:t>
      </w:r>
      <w:r w:rsidRPr="000D59AD">
        <w:rPr>
          <w:rFonts w:asciiTheme="majorHAnsi" w:hAnsiTheme="majorHAnsi" w:cs="Arial"/>
          <w:sz w:val="22"/>
          <w:szCs w:val="22"/>
          <w:lang w:eastAsia="hr-HR"/>
        </w:rPr>
        <w:t xml:space="preserve"> </w:t>
      </w:r>
      <w:r w:rsidRPr="000D59AD">
        <w:rPr>
          <w:rFonts w:asciiTheme="majorHAnsi" w:hAnsiTheme="majorHAnsi" w:cs="Arial"/>
          <w:noProof/>
          <w:sz w:val="22"/>
          <w:szCs w:val="22"/>
          <w:lang w:val="hr-HR" w:eastAsia="hr-HR"/>
        </w:rPr>
        <w:drawing>
          <wp:inline distT="0" distB="0" distL="0" distR="0" wp14:anchorId="2D1B0F55" wp14:editId="0227E8D4">
            <wp:extent cx="457200" cy="619124"/>
            <wp:effectExtent l="0" t="0" r="0" b="0"/>
            <wp:docPr id="451" name="Slika 451" descr="http://www.obbj.hr/wp-content/uploads/2013/08/hr-g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33" cy="61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BDAC0" w14:textId="77777777" w:rsidR="00304A8D" w:rsidRPr="000D59AD" w:rsidRDefault="00304A8D" w:rsidP="00304A8D">
      <w:pPr>
        <w:suppressAutoHyphens w:val="0"/>
        <w:jc w:val="both"/>
        <w:rPr>
          <w:rFonts w:asciiTheme="majorHAnsi" w:hAnsiTheme="majorHAnsi" w:cs="Arial"/>
          <w:sz w:val="22"/>
          <w:szCs w:val="22"/>
          <w:lang w:eastAsia="hr-HR"/>
        </w:rPr>
      </w:pPr>
    </w:p>
    <w:p w14:paraId="1DB3BCB0" w14:textId="77777777" w:rsidR="00304A8D" w:rsidRPr="00986274" w:rsidRDefault="00304A8D" w:rsidP="00304A8D">
      <w:pPr>
        <w:suppressAutoHyphens w:val="0"/>
        <w:jc w:val="both"/>
        <w:rPr>
          <w:b/>
          <w:sz w:val="22"/>
          <w:szCs w:val="22"/>
          <w:lang w:eastAsia="hr-HR"/>
        </w:rPr>
      </w:pPr>
      <w:r w:rsidRPr="00986274">
        <w:rPr>
          <w:b/>
          <w:sz w:val="22"/>
          <w:szCs w:val="22"/>
          <w:lang w:eastAsia="hr-HR"/>
        </w:rPr>
        <w:t>REPUBLIKA HRVATSKA</w:t>
      </w:r>
    </w:p>
    <w:p w14:paraId="135A639D" w14:textId="77777777" w:rsidR="00304A8D" w:rsidRPr="00986274" w:rsidRDefault="00304A8D" w:rsidP="00304A8D">
      <w:pPr>
        <w:suppressAutoHyphens w:val="0"/>
        <w:jc w:val="both"/>
        <w:rPr>
          <w:b/>
          <w:sz w:val="22"/>
          <w:szCs w:val="22"/>
          <w:lang w:eastAsia="hr-HR"/>
        </w:rPr>
      </w:pPr>
      <w:r w:rsidRPr="00986274">
        <w:rPr>
          <w:b/>
          <w:sz w:val="22"/>
          <w:szCs w:val="22"/>
          <w:lang w:eastAsia="hr-HR"/>
        </w:rPr>
        <w:t>VARAŽDINSKA ŽUPANIJA</w:t>
      </w:r>
    </w:p>
    <w:p w14:paraId="0DAC2FF1" w14:textId="77777777" w:rsidR="00304A8D" w:rsidRPr="00986274" w:rsidRDefault="00304A8D" w:rsidP="00304A8D">
      <w:pPr>
        <w:suppressAutoHyphens w:val="0"/>
        <w:jc w:val="both"/>
        <w:rPr>
          <w:b/>
          <w:sz w:val="22"/>
          <w:szCs w:val="22"/>
          <w:lang w:eastAsia="hr-HR"/>
        </w:rPr>
      </w:pPr>
      <w:r w:rsidRPr="00986274">
        <w:rPr>
          <w:b/>
          <w:sz w:val="22"/>
          <w:szCs w:val="22"/>
          <w:lang w:eastAsia="hr-HR"/>
        </w:rPr>
        <w:t>OPĆINA VIDOVEC</w:t>
      </w:r>
    </w:p>
    <w:p w14:paraId="21B7E2FB" w14:textId="16C5A382" w:rsidR="00304A8D" w:rsidRPr="00986274" w:rsidRDefault="00304A8D" w:rsidP="00304A8D">
      <w:pPr>
        <w:suppressAutoHyphens w:val="0"/>
        <w:jc w:val="both"/>
        <w:rPr>
          <w:b/>
          <w:sz w:val="22"/>
          <w:szCs w:val="22"/>
          <w:lang w:eastAsia="hr-HR"/>
        </w:rPr>
      </w:pPr>
      <w:r w:rsidRPr="00986274">
        <w:rPr>
          <w:b/>
          <w:sz w:val="22"/>
          <w:szCs w:val="22"/>
          <w:lang w:eastAsia="hr-HR"/>
        </w:rPr>
        <w:t>Općinsko vijeće</w:t>
      </w:r>
    </w:p>
    <w:p w14:paraId="268B7407" w14:textId="77777777" w:rsidR="00304A8D" w:rsidRPr="00986274" w:rsidRDefault="00304A8D" w:rsidP="00304A8D">
      <w:pPr>
        <w:suppressAutoHyphens w:val="0"/>
        <w:jc w:val="both"/>
        <w:rPr>
          <w:b/>
          <w:sz w:val="22"/>
          <w:szCs w:val="22"/>
          <w:lang w:eastAsia="hr-HR"/>
        </w:rPr>
      </w:pPr>
    </w:p>
    <w:p w14:paraId="6E398ACB" w14:textId="555728CB" w:rsidR="00304A8D" w:rsidRPr="00986274" w:rsidRDefault="00304A8D" w:rsidP="00304A8D">
      <w:pPr>
        <w:suppressAutoHyphens w:val="0"/>
        <w:jc w:val="both"/>
        <w:rPr>
          <w:sz w:val="22"/>
          <w:szCs w:val="22"/>
          <w:lang w:eastAsia="hr-HR"/>
        </w:rPr>
      </w:pPr>
      <w:r w:rsidRPr="00986274">
        <w:rPr>
          <w:sz w:val="22"/>
          <w:szCs w:val="22"/>
          <w:lang w:eastAsia="hr-HR"/>
        </w:rPr>
        <w:t>KLASA: 240-03/2</w:t>
      </w:r>
      <w:r w:rsidR="00C11A11">
        <w:rPr>
          <w:sz w:val="22"/>
          <w:szCs w:val="22"/>
          <w:lang w:eastAsia="hr-HR"/>
        </w:rPr>
        <w:t>4</w:t>
      </w:r>
      <w:r w:rsidRPr="00986274">
        <w:rPr>
          <w:sz w:val="22"/>
          <w:szCs w:val="22"/>
          <w:lang w:eastAsia="hr-HR"/>
        </w:rPr>
        <w:t>-01/0</w:t>
      </w:r>
      <w:r w:rsidR="00C11A11">
        <w:rPr>
          <w:sz w:val="22"/>
          <w:szCs w:val="22"/>
          <w:lang w:eastAsia="hr-HR"/>
        </w:rPr>
        <w:t>2</w:t>
      </w:r>
    </w:p>
    <w:p w14:paraId="308E7AC5" w14:textId="6BCFA085" w:rsidR="00304A8D" w:rsidRPr="00986274" w:rsidRDefault="00304A8D" w:rsidP="00304A8D">
      <w:pPr>
        <w:suppressAutoHyphens w:val="0"/>
        <w:jc w:val="both"/>
        <w:rPr>
          <w:sz w:val="22"/>
          <w:szCs w:val="22"/>
          <w:lang w:eastAsia="hr-HR"/>
        </w:rPr>
      </w:pPr>
      <w:r w:rsidRPr="00986274">
        <w:rPr>
          <w:sz w:val="22"/>
          <w:szCs w:val="22"/>
          <w:lang w:eastAsia="hr-HR"/>
        </w:rPr>
        <w:t>URBROJ: 2186-10-01/1-2</w:t>
      </w:r>
      <w:r w:rsidR="00986274" w:rsidRPr="00986274">
        <w:rPr>
          <w:sz w:val="22"/>
          <w:szCs w:val="22"/>
          <w:lang w:eastAsia="hr-HR"/>
        </w:rPr>
        <w:t>4</w:t>
      </w:r>
      <w:r w:rsidRPr="00986274">
        <w:rPr>
          <w:sz w:val="22"/>
          <w:szCs w:val="22"/>
          <w:lang w:eastAsia="hr-HR"/>
        </w:rPr>
        <w:t>-</w:t>
      </w:r>
      <w:r w:rsidR="007928F4">
        <w:rPr>
          <w:sz w:val="22"/>
          <w:szCs w:val="22"/>
          <w:lang w:eastAsia="hr-HR"/>
        </w:rPr>
        <w:t>1</w:t>
      </w:r>
      <w:r w:rsidR="00964E4C">
        <w:rPr>
          <w:sz w:val="22"/>
          <w:szCs w:val="22"/>
          <w:lang w:eastAsia="hr-HR"/>
        </w:rPr>
        <w:t>8</w:t>
      </w:r>
    </w:p>
    <w:p w14:paraId="65089621" w14:textId="22FBAC2D" w:rsidR="00304A8D" w:rsidRPr="00986274" w:rsidRDefault="00304A8D" w:rsidP="00304A8D">
      <w:pPr>
        <w:suppressAutoHyphens w:val="0"/>
        <w:jc w:val="both"/>
        <w:rPr>
          <w:sz w:val="22"/>
          <w:szCs w:val="22"/>
          <w:lang w:eastAsia="hr-HR"/>
        </w:rPr>
      </w:pPr>
      <w:r w:rsidRPr="00986274">
        <w:rPr>
          <w:sz w:val="22"/>
          <w:szCs w:val="22"/>
          <w:lang w:eastAsia="hr-HR"/>
        </w:rPr>
        <w:t xml:space="preserve">Vidovec, </w:t>
      </w:r>
      <w:r w:rsidR="00964E4C">
        <w:rPr>
          <w:sz w:val="22"/>
          <w:szCs w:val="22"/>
          <w:lang w:eastAsia="hr-HR"/>
        </w:rPr>
        <w:t xml:space="preserve">05. prosinca </w:t>
      </w:r>
      <w:r w:rsidRPr="00986274">
        <w:rPr>
          <w:sz w:val="22"/>
          <w:szCs w:val="22"/>
          <w:lang w:eastAsia="hr-HR"/>
        </w:rPr>
        <w:t>202</w:t>
      </w:r>
      <w:r w:rsidR="00986274" w:rsidRPr="00986274">
        <w:rPr>
          <w:sz w:val="22"/>
          <w:szCs w:val="22"/>
          <w:lang w:eastAsia="hr-HR"/>
        </w:rPr>
        <w:t>4</w:t>
      </w:r>
      <w:r w:rsidRPr="00986274">
        <w:rPr>
          <w:sz w:val="22"/>
          <w:szCs w:val="22"/>
          <w:lang w:eastAsia="hr-HR"/>
        </w:rPr>
        <w:t>.</w:t>
      </w:r>
    </w:p>
    <w:bookmarkEnd w:id="0"/>
    <w:p w14:paraId="15746388" w14:textId="77777777" w:rsidR="00304A8D" w:rsidRPr="00986274" w:rsidRDefault="00304A8D" w:rsidP="00304A8D">
      <w:pPr>
        <w:suppressAutoHyphens w:val="0"/>
        <w:jc w:val="both"/>
        <w:rPr>
          <w:sz w:val="22"/>
          <w:szCs w:val="22"/>
          <w:lang w:eastAsia="hr-HR"/>
        </w:rPr>
      </w:pPr>
    </w:p>
    <w:p w14:paraId="5E1DCDCE" w14:textId="21F03226" w:rsidR="00272BF2" w:rsidRPr="00986274" w:rsidRDefault="00304A8D" w:rsidP="00304A8D">
      <w:pPr>
        <w:jc w:val="both"/>
        <w:rPr>
          <w:sz w:val="22"/>
          <w:szCs w:val="22"/>
        </w:rPr>
      </w:pPr>
      <w:r w:rsidRPr="00986274">
        <w:rPr>
          <w:sz w:val="22"/>
          <w:szCs w:val="22"/>
        </w:rPr>
        <w:t xml:space="preserve">Na temelju odredbe članka 17. stavak 1. podstavak 3. Zakona o sustavu civilne zaštite (“Narodne novine”, broj 82/15, 118/18, 31/20, 21/20 i 114/22), članka 41. Pravilnika o nositeljima, sadržaju i postupcima izrade planskih dokumenata u civilnoj zaštiti te načinu informiranja javnosti u postupku njihovog donošenja </w:t>
      </w:r>
      <w:bookmarkStart w:id="1" w:name="_Hlk125031245"/>
      <w:r w:rsidRPr="00986274">
        <w:rPr>
          <w:sz w:val="22"/>
          <w:szCs w:val="22"/>
        </w:rPr>
        <w:t xml:space="preserve">(“Narodne novine”, broj 66/21), </w:t>
      </w:r>
      <w:bookmarkEnd w:id="1"/>
      <w:r w:rsidRPr="00986274">
        <w:rPr>
          <w:sz w:val="22"/>
          <w:szCs w:val="22"/>
        </w:rPr>
        <w:t xml:space="preserve">Procjene rizika od velikih nesreća za područje Općine Vidovec (“Službeni vjesnik Varaždinske županije”, broj </w:t>
      </w:r>
      <w:r w:rsidR="00C43C1A" w:rsidRPr="00986274">
        <w:rPr>
          <w:sz w:val="22"/>
          <w:szCs w:val="22"/>
        </w:rPr>
        <w:t>24/22</w:t>
      </w:r>
      <w:r w:rsidRPr="00986274">
        <w:rPr>
          <w:sz w:val="22"/>
          <w:szCs w:val="22"/>
        </w:rPr>
        <w:t xml:space="preserve">) i članka 31. Statuta Općine </w:t>
      </w:r>
      <w:r w:rsidR="00C45192" w:rsidRPr="00986274">
        <w:rPr>
          <w:sz w:val="22"/>
          <w:szCs w:val="22"/>
        </w:rPr>
        <w:t>Vidovec</w:t>
      </w:r>
      <w:r w:rsidRPr="00986274">
        <w:rPr>
          <w:sz w:val="22"/>
          <w:szCs w:val="22"/>
        </w:rPr>
        <w:t xml:space="preserve"> (“Službeni vjesnik Varaždinske županije”, broj 20/21), Općinsko vijeće Općine Vidovec, na prijedlog općinskog načelnika Općine Vidovec, a nakon prethodne suglasnosti </w:t>
      </w:r>
      <w:bookmarkStart w:id="2" w:name="_Hlk176867927"/>
      <w:r w:rsidRPr="00986274">
        <w:rPr>
          <w:sz w:val="22"/>
          <w:szCs w:val="22"/>
        </w:rPr>
        <w:t>Ministarstva unutarnjih poslova, Ravnateljstva civilne zaštite, Područnog ureda civilne zaštite Varaždin</w:t>
      </w:r>
      <w:bookmarkEnd w:id="2"/>
      <w:r w:rsidRPr="00986274">
        <w:rPr>
          <w:sz w:val="22"/>
          <w:szCs w:val="22"/>
        </w:rPr>
        <w:t xml:space="preserve">, </w:t>
      </w:r>
      <w:r w:rsidR="000E0D78" w:rsidRPr="00986274">
        <w:rPr>
          <w:sz w:val="22"/>
          <w:szCs w:val="22"/>
        </w:rPr>
        <w:t>KLASA:</w:t>
      </w:r>
      <w:r w:rsidR="00964E4C">
        <w:rPr>
          <w:sz w:val="22"/>
          <w:szCs w:val="22"/>
        </w:rPr>
        <w:t xml:space="preserve"> 240-05/24-04/6</w:t>
      </w:r>
      <w:r w:rsidRPr="00986274">
        <w:rPr>
          <w:sz w:val="22"/>
          <w:szCs w:val="22"/>
        </w:rPr>
        <w:t>, URBROJ:</w:t>
      </w:r>
      <w:r w:rsidR="00964E4C">
        <w:rPr>
          <w:sz w:val="22"/>
          <w:szCs w:val="22"/>
        </w:rPr>
        <w:t xml:space="preserve"> 511-01-388-24-16 </w:t>
      </w:r>
      <w:r w:rsidRPr="00986274">
        <w:rPr>
          <w:sz w:val="22"/>
          <w:szCs w:val="22"/>
        </w:rPr>
        <w:t xml:space="preserve">od </w:t>
      </w:r>
      <w:r w:rsidR="00964E4C">
        <w:rPr>
          <w:sz w:val="22"/>
          <w:szCs w:val="22"/>
        </w:rPr>
        <w:t>04. studenog 2024.</w:t>
      </w:r>
      <w:r w:rsidRPr="00986274">
        <w:rPr>
          <w:sz w:val="22"/>
          <w:szCs w:val="22"/>
        </w:rPr>
        <w:t xml:space="preserve"> godine, na </w:t>
      </w:r>
      <w:r w:rsidR="00ED0064">
        <w:rPr>
          <w:sz w:val="22"/>
          <w:szCs w:val="22"/>
        </w:rPr>
        <w:t xml:space="preserve">32. </w:t>
      </w:r>
      <w:r w:rsidRPr="00986274">
        <w:rPr>
          <w:sz w:val="22"/>
          <w:szCs w:val="22"/>
        </w:rPr>
        <w:t xml:space="preserve">sjednici održanoj dana </w:t>
      </w:r>
      <w:r w:rsidR="00ED0064">
        <w:rPr>
          <w:sz w:val="22"/>
          <w:szCs w:val="22"/>
        </w:rPr>
        <w:t>05. prosinca</w:t>
      </w:r>
      <w:r w:rsidRPr="00986274">
        <w:rPr>
          <w:sz w:val="22"/>
          <w:szCs w:val="22"/>
        </w:rPr>
        <w:t xml:space="preserve"> 202</w:t>
      </w:r>
      <w:r w:rsidR="00986274" w:rsidRPr="00986274">
        <w:rPr>
          <w:sz w:val="22"/>
          <w:szCs w:val="22"/>
        </w:rPr>
        <w:t>4</w:t>
      </w:r>
      <w:r w:rsidRPr="00986274">
        <w:rPr>
          <w:sz w:val="22"/>
          <w:szCs w:val="22"/>
        </w:rPr>
        <w:t>. godine, donosi</w:t>
      </w:r>
    </w:p>
    <w:p w14:paraId="3D006580" w14:textId="5342C3C1" w:rsidR="00304A8D" w:rsidRPr="00986274" w:rsidRDefault="00304A8D" w:rsidP="00304A8D">
      <w:pPr>
        <w:jc w:val="both"/>
        <w:rPr>
          <w:sz w:val="22"/>
          <w:szCs w:val="22"/>
        </w:rPr>
      </w:pPr>
    </w:p>
    <w:p w14:paraId="1FE65BA2" w14:textId="77777777" w:rsidR="00304A8D" w:rsidRPr="00986274" w:rsidRDefault="00304A8D" w:rsidP="00304A8D">
      <w:pPr>
        <w:jc w:val="center"/>
        <w:rPr>
          <w:b/>
          <w:bCs/>
          <w:sz w:val="22"/>
          <w:szCs w:val="22"/>
        </w:rPr>
      </w:pPr>
      <w:r w:rsidRPr="00986274">
        <w:rPr>
          <w:b/>
          <w:bCs/>
          <w:sz w:val="22"/>
          <w:szCs w:val="22"/>
        </w:rPr>
        <w:t>ODLUKU</w:t>
      </w:r>
    </w:p>
    <w:p w14:paraId="1F5EF095" w14:textId="3B3A0125" w:rsidR="00986274" w:rsidRPr="00986274" w:rsidRDefault="00116E5D" w:rsidP="00986274">
      <w:pPr>
        <w:jc w:val="center"/>
        <w:rPr>
          <w:b/>
          <w:bCs/>
          <w:sz w:val="22"/>
          <w:szCs w:val="22"/>
        </w:rPr>
      </w:pPr>
      <w:bookmarkStart w:id="3" w:name="_Hlk176866371"/>
      <w:r w:rsidRPr="00986274">
        <w:rPr>
          <w:b/>
          <w:bCs/>
          <w:sz w:val="22"/>
          <w:szCs w:val="22"/>
        </w:rPr>
        <w:t>O ODREĐIVANJU PRAVNIH OSOBA OD INTERESA ZA SUSTAV CIVILNE ZAŠTITE</w:t>
      </w:r>
    </w:p>
    <w:p w14:paraId="435C9E4D" w14:textId="7EA7B061" w:rsidR="00304A8D" w:rsidRPr="00986274" w:rsidRDefault="00116E5D" w:rsidP="00986274">
      <w:pPr>
        <w:jc w:val="center"/>
        <w:rPr>
          <w:sz w:val="22"/>
          <w:szCs w:val="22"/>
        </w:rPr>
      </w:pPr>
      <w:r w:rsidRPr="00986274">
        <w:rPr>
          <w:b/>
          <w:bCs/>
          <w:sz w:val="22"/>
          <w:szCs w:val="22"/>
        </w:rPr>
        <w:t>NA PODRUČJU  OPĆINE VIDOVEC</w:t>
      </w:r>
    </w:p>
    <w:bookmarkEnd w:id="3"/>
    <w:p w14:paraId="7CC0C9DF" w14:textId="0B0D74DD" w:rsidR="00304A8D" w:rsidRPr="00986274" w:rsidRDefault="00304A8D" w:rsidP="00304A8D">
      <w:pPr>
        <w:jc w:val="both"/>
        <w:rPr>
          <w:sz w:val="22"/>
          <w:szCs w:val="22"/>
        </w:rPr>
      </w:pPr>
    </w:p>
    <w:p w14:paraId="6A5F2CF9" w14:textId="604D3A00" w:rsidR="00304A8D" w:rsidRPr="00986274" w:rsidRDefault="00304A8D" w:rsidP="00304A8D">
      <w:pPr>
        <w:jc w:val="center"/>
        <w:rPr>
          <w:b/>
          <w:bCs/>
          <w:sz w:val="22"/>
          <w:szCs w:val="22"/>
        </w:rPr>
      </w:pPr>
      <w:r w:rsidRPr="00986274">
        <w:rPr>
          <w:b/>
          <w:bCs/>
          <w:sz w:val="22"/>
          <w:szCs w:val="22"/>
        </w:rPr>
        <w:t>Članak 1.</w:t>
      </w:r>
    </w:p>
    <w:p w14:paraId="26506F89" w14:textId="195C8A9E" w:rsidR="00304A8D" w:rsidRDefault="00986274" w:rsidP="00304A8D">
      <w:pPr>
        <w:jc w:val="both"/>
        <w:rPr>
          <w:sz w:val="22"/>
          <w:szCs w:val="22"/>
        </w:rPr>
      </w:pPr>
      <w:r w:rsidRPr="00986274">
        <w:rPr>
          <w:sz w:val="22"/>
          <w:szCs w:val="22"/>
        </w:rPr>
        <w:t xml:space="preserve">Ovom Odlukom o određivanju pravnih osoba od interesa za sustav civilne zaštite na području </w:t>
      </w:r>
      <w:r>
        <w:rPr>
          <w:sz w:val="22"/>
          <w:szCs w:val="22"/>
        </w:rPr>
        <w:t>Općine Vidovec</w:t>
      </w:r>
      <w:r w:rsidRPr="00986274">
        <w:rPr>
          <w:sz w:val="22"/>
          <w:szCs w:val="22"/>
        </w:rPr>
        <w:t xml:space="preserve"> (dalje u tekstu: Odluka) određuju se pravne osobe od interesa za sustav civilne zaštite na području </w:t>
      </w:r>
      <w:r>
        <w:rPr>
          <w:sz w:val="22"/>
          <w:szCs w:val="22"/>
        </w:rPr>
        <w:t>Općine Vidovec</w:t>
      </w:r>
      <w:r w:rsidRPr="00986274">
        <w:rPr>
          <w:sz w:val="22"/>
          <w:szCs w:val="22"/>
        </w:rPr>
        <w:t xml:space="preserve"> s ciljem priprema i sudjelovanja u aktivnostima i mjerama radi smanjenja rizika od katastrofa te sudjelovanja u aktivnostima zaštite i spašavanja ljudi, životinja, materijalnih i kulturnih dobara i okoliša u slučaju prijetnje, nastanka i posljedica velikih nesreća i katastrofa te otklanjanju posljedica terorizma i ratnih razaranja na području </w:t>
      </w:r>
      <w:r>
        <w:rPr>
          <w:sz w:val="22"/>
          <w:szCs w:val="22"/>
        </w:rPr>
        <w:t>Općine Vidovec.</w:t>
      </w:r>
    </w:p>
    <w:p w14:paraId="10E48964" w14:textId="77777777" w:rsidR="00986274" w:rsidRPr="00986274" w:rsidRDefault="00986274" w:rsidP="00304A8D">
      <w:pPr>
        <w:jc w:val="both"/>
        <w:rPr>
          <w:b/>
          <w:bCs/>
          <w:sz w:val="22"/>
          <w:szCs w:val="22"/>
        </w:rPr>
      </w:pPr>
    </w:p>
    <w:p w14:paraId="479468CC" w14:textId="011FB435" w:rsidR="00986274" w:rsidRDefault="00304A8D" w:rsidP="00CE2595">
      <w:pPr>
        <w:jc w:val="center"/>
        <w:rPr>
          <w:b/>
          <w:bCs/>
          <w:sz w:val="22"/>
          <w:szCs w:val="22"/>
        </w:rPr>
      </w:pPr>
      <w:r w:rsidRPr="00986274">
        <w:rPr>
          <w:b/>
          <w:bCs/>
          <w:sz w:val="22"/>
          <w:szCs w:val="22"/>
        </w:rPr>
        <w:t>Članak 2.</w:t>
      </w:r>
    </w:p>
    <w:p w14:paraId="421C612E" w14:textId="77777777" w:rsidR="00986274" w:rsidRDefault="00986274" w:rsidP="00986274">
      <w:pPr>
        <w:jc w:val="both"/>
        <w:rPr>
          <w:sz w:val="22"/>
          <w:szCs w:val="22"/>
        </w:rPr>
      </w:pPr>
      <w:bookmarkStart w:id="4" w:name="_Hlk176866409"/>
      <w:r w:rsidRPr="00986274">
        <w:rPr>
          <w:sz w:val="22"/>
          <w:szCs w:val="22"/>
        </w:rPr>
        <w:t xml:space="preserve">Pravne osobe od interesa za sustav civilne zaštite na području </w:t>
      </w:r>
      <w:r>
        <w:rPr>
          <w:sz w:val="22"/>
          <w:szCs w:val="22"/>
        </w:rPr>
        <w:t>Općine Vidovec</w:t>
      </w:r>
      <w:r w:rsidRPr="00986274">
        <w:rPr>
          <w:sz w:val="22"/>
          <w:szCs w:val="22"/>
        </w:rPr>
        <w:t xml:space="preserve"> (dalje u tekstu: pravne osobe) su one koje su svojim proizvodnim, uslužnim, materijalnim, ljudskim i drugim resursima najznačajniji nositelji djelatnosti odnosno pravne osobe koje svojim redovitim poslovanjem u najvećoj mjeri mogu doprinijeti zaštiti i spašavanju ljudi, materijalnih i kulturnih dobara i okoliša u slučaju prijetnje, nastanka i posljedica velikih nesreća i katastrofa te otklanjanju posljedica terorizma i ratnih razaranja na području </w:t>
      </w:r>
      <w:r>
        <w:rPr>
          <w:sz w:val="22"/>
          <w:szCs w:val="22"/>
        </w:rPr>
        <w:t>Općine Vidovec</w:t>
      </w:r>
      <w:r w:rsidRPr="00986274">
        <w:rPr>
          <w:sz w:val="22"/>
          <w:szCs w:val="22"/>
        </w:rPr>
        <w:t>.</w:t>
      </w:r>
    </w:p>
    <w:bookmarkEnd w:id="4"/>
    <w:p w14:paraId="361D4EB6" w14:textId="77777777" w:rsidR="00986274" w:rsidRDefault="00986274" w:rsidP="00986274">
      <w:pPr>
        <w:jc w:val="both"/>
        <w:rPr>
          <w:sz w:val="22"/>
          <w:szCs w:val="22"/>
        </w:rPr>
      </w:pPr>
      <w:r w:rsidRPr="00986274">
        <w:rPr>
          <w:sz w:val="22"/>
          <w:szCs w:val="22"/>
        </w:rPr>
        <w:t xml:space="preserve"> </w:t>
      </w:r>
    </w:p>
    <w:p w14:paraId="464F5829" w14:textId="5B8955A4" w:rsidR="00986274" w:rsidRPr="00986274" w:rsidRDefault="00986274" w:rsidP="00986274">
      <w:pPr>
        <w:jc w:val="both"/>
        <w:rPr>
          <w:b/>
          <w:bCs/>
          <w:sz w:val="22"/>
          <w:szCs w:val="22"/>
        </w:rPr>
      </w:pPr>
      <w:r w:rsidRPr="00986274">
        <w:rPr>
          <w:sz w:val="22"/>
          <w:szCs w:val="22"/>
        </w:rPr>
        <w:t xml:space="preserve">Pravne osobe dio su operativnih snaga sustava civilne zaštite </w:t>
      </w:r>
      <w:r>
        <w:rPr>
          <w:sz w:val="22"/>
          <w:szCs w:val="22"/>
        </w:rPr>
        <w:t>Općine Vidovec</w:t>
      </w:r>
      <w:r w:rsidRPr="00986274">
        <w:rPr>
          <w:sz w:val="22"/>
          <w:szCs w:val="22"/>
        </w:rPr>
        <w:t xml:space="preserve"> te sudjeluju kao nositelji posebnih zadaća uz ostale operativne snage (Stožer civilne zaštite </w:t>
      </w:r>
      <w:r>
        <w:rPr>
          <w:sz w:val="22"/>
          <w:szCs w:val="22"/>
        </w:rPr>
        <w:t>Općine Vidovec</w:t>
      </w:r>
      <w:r w:rsidRPr="00986274">
        <w:rPr>
          <w:sz w:val="22"/>
          <w:szCs w:val="22"/>
        </w:rPr>
        <w:t>, operativne snage vatrogastva, Hrvatski Crveni križ, Hrvatska gorska služba spašavanja, povjerenici civilne zaštite, koordinatori na lokaciji), žurne službe, redovne snage i ostale sudionike iz sustava civilne zaštite u provedbi mjera i aktivnosti u sustavu civilne zaštite.</w:t>
      </w:r>
    </w:p>
    <w:p w14:paraId="30C2B618" w14:textId="77777777" w:rsidR="00986274" w:rsidRPr="00986274" w:rsidRDefault="00986274" w:rsidP="00986274">
      <w:pPr>
        <w:jc w:val="both"/>
        <w:rPr>
          <w:b/>
          <w:bCs/>
          <w:sz w:val="22"/>
          <w:szCs w:val="22"/>
        </w:rPr>
      </w:pPr>
    </w:p>
    <w:p w14:paraId="327AA450" w14:textId="77777777" w:rsidR="00986274" w:rsidRPr="00986274" w:rsidRDefault="00986274" w:rsidP="00304A8D">
      <w:pPr>
        <w:jc w:val="center"/>
        <w:rPr>
          <w:b/>
          <w:bCs/>
          <w:sz w:val="22"/>
          <w:szCs w:val="22"/>
        </w:rPr>
      </w:pPr>
    </w:p>
    <w:p w14:paraId="36860D5E" w14:textId="77777777" w:rsidR="00986274" w:rsidRDefault="00986274" w:rsidP="00304A8D">
      <w:pPr>
        <w:jc w:val="both"/>
        <w:rPr>
          <w:sz w:val="22"/>
          <w:szCs w:val="22"/>
        </w:rPr>
      </w:pPr>
    </w:p>
    <w:p w14:paraId="6BFB92D7" w14:textId="77777777" w:rsidR="00986274" w:rsidRDefault="00986274" w:rsidP="00304A8D">
      <w:pPr>
        <w:jc w:val="both"/>
        <w:rPr>
          <w:sz w:val="22"/>
          <w:szCs w:val="22"/>
        </w:rPr>
      </w:pPr>
    </w:p>
    <w:p w14:paraId="203738B1" w14:textId="77777777" w:rsidR="00986274" w:rsidRDefault="00986274" w:rsidP="00304A8D">
      <w:pPr>
        <w:jc w:val="both"/>
        <w:rPr>
          <w:sz w:val="22"/>
          <w:szCs w:val="22"/>
        </w:rPr>
      </w:pPr>
    </w:p>
    <w:p w14:paraId="264AC629" w14:textId="58C06DEF" w:rsidR="00986274" w:rsidRPr="009A6F57" w:rsidRDefault="00986274" w:rsidP="00986274">
      <w:pPr>
        <w:jc w:val="center"/>
        <w:rPr>
          <w:b/>
          <w:bCs/>
          <w:sz w:val="22"/>
          <w:szCs w:val="22"/>
        </w:rPr>
      </w:pPr>
      <w:r w:rsidRPr="009A6F57">
        <w:rPr>
          <w:b/>
          <w:bCs/>
          <w:sz w:val="22"/>
          <w:szCs w:val="22"/>
        </w:rPr>
        <w:lastRenderedPageBreak/>
        <w:t>Članak 3.</w:t>
      </w:r>
    </w:p>
    <w:p w14:paraId="16789E23" w14:textId="77777777" w:rsidR="00986274" w:rsidRPr="00986274" w:rsidRDefault="00986274" w:rsidP="00986274">
      <w:pPr>
        <w:jc w:val="both"/>
        <w:rPr>
          <w:sz w:val="22"/>
          <w:szCs w:val="22"/>
        </w:rPr>
      </w:pPr>
      <w:r w:rsidRPr="00986274">
        <w:rPr>
          <w:sz w:val="22"/>
          <w:szCs w:val="22"/>
        </w:rPr>
        <w:t>Određuju se pravne osobe - trgovačka društva i ustanove kao pravne osobe iz članka 1. ove Odluke</w:t>
      </w:r>
    </w:p>
    <w:p w14:paraId="2C575DBD" w14:textId="77777777" w:rsidR="00986274" w:rsidRPr="00986274" w:rsidRDefault="00986274" w:rsidP="00986274">
      <w:pPr>
        <w:jc w:val="both"/>
        <w:rPr>
          <w:sz w:val="22"/>
          <w:szCs w:val="22"/>
        </w:rPr>
      </w:pPr>
      <w:r w:rsidRPr="00986274">
        <w:rPr>
          <w:sz w:val="22"/>
          <w:szCs w:val="22"/>
        </w:rPr>
        <w:t>sa zadaćama u sustavu civilne zaštite, ugrozama uslijed kojih se zadaće izvršavaju i kapacitetima od</w:t>
      </w:r>
    </w:p>
    <w:p w14:paraId="2EB3D7E7" w14:textId="77777777" w:rsidR="00986274" w:rsidRPr="00986274" w:rsidRDefault="00986274" w:rsidP="00986274">
      <w:pPr>
        <w:jc w:val="both"/>
        <w:rPr>
          <w:sz w:val="22"/>
          <w:szCs w:val="22"/>
        </w:rPr>
      </w:pPr>
      <w:r w:rsidRPr="00986274">
        <w:rPr>
          <w:sz w:val="22"/>
          <w:szCs w:val="22"/>
        </w:rPr>
        <w:t>značaja za reagiranje u velikim nesrećama i katastrofama te otklanjanju posljedica terorizma i ratnih</w:t>
      </w:r>
    </w:p>
    <w:p w14:paraId="4BC63294" w14:textId="71071486" w:rsidR="00986274" w:rsidRDefault="00986274" w:rsidP="00986274">
      <w:pPr>
        <w:jc w:val="both"/>
        <w:rPr>
          <w:sz w:val="22"/>
          <w:szCs w:val="22"/>
        </w:rPr>
      </w:pPr>
      <w:r w:rsidRPr="00986274">
        <w:rPr>
          <w:sz w:val="22"/>
          <w:szCs w:val="22"/>
        </w:rPr>
        <w:t>razaranja odnosno za provođenje mjera i aktivnosti iz sustava civilne zaštite, kako slijedi</w:t>
      </w:r>
      <w:r w:rsidR="00D76542">
        <w:rPr>
          <w:sz w:val="22"/>
          <w:szCs w:val="22"/>
        </w:rPr>
        <w:t>:</w:t>
      </w:r>
    </w:p>
    <w:p w14:paraId="63B6C5D3" w14:textId="77777777" w:rsidR="00986274" w:rsidRDefault="00986274" w:rsidP="00986274">
      <w:pPr>
        <w:jc w:val="both"/>
        <w:rPr>
          <w:sz w:val="22"/>
          <w:szCs w:val="22"/>
        </w:rPr>
      </w:pPr>
    </w:p>
    <w:p w14:paraId="4AEEC297" w14:textId="77777777" w:rsidR="00986274" w:rsidRDefault="00986274" w:rsidP="00986274">
      <w:pPr>
        <w:jc w:val="both"/>
        <w:rPr>
          <w:sz w:val="22"/>
          <w:szCs w:val="22"/>
        </w:rPr>
      </w:pP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1723"/>
        <w:gridCol w:w="2396"/>
        <w:gridCol w:w="2402"/>
        <w:gridCol w:w="3119"/>
      </w:tblGrid>
      <w:tr w:rsidR="00986274" w:rsidRPr="009A6F57" w14:paraId="5CDB5BF2" w14:textId="77777777" w:rsidTr="00240659">
        <w:tc>
          <w:tcPr>
            <w:tcW w:w="1723" w:type="dxa"/>
          </w:tcPr>
          <w:p w14:paraId="595E814B" w14:textId="77777777" w:rsidR="00986274" w:rsidRPr="009A6F57" w:rsidRDefault="00986274" w:rsidP="00391028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5" w:name="_Hlk176866504"/>
            <w:r w:rsidRPr="009A6F57">
              <w:rPr>
                <w:b/>
                <w:bCs/>
                <w:sz w:val="22"/>
                <w:szCs w:val="22"/>
              </w:rPr>
              <w:t>PRAVNA OSOBA</w:t>
            </w:r>
          </w:p>
        </w:tc>
        <w:tc>
          <w:tcPr>
            <w:tcW w:w="2396" w:type="dxa"/>
          </w:tcPr>
          <w:p w14:paraId="199312CF" w14:textId="77777777" w:rsidR="00986274" w:rsidRPr="009A6F57" w:rsidRDefault="00986274" w:rsidP="00391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A6F57">
              <w:rPr>
                <w:b/>
                <w:bCs/>
                <w:sz w:val="22"/>
                <w:szCs w:val="22"/>
              </w:rPr>
              <w:t>UGROZA</w:t>
            </w:r>
          </w:p>
        </w:tc>
        <w:tc>
          <w:tcPr>
            <w:tcW w:w="2402" w:type="dxa"/>
          </w:tcPr>
          <w:p w14:paraId="3A454CA4" w14:textId="77777777" w:rsidR="00986274" w:rsidRPr="009A6F57" w:rsidRDefault="00986274" w:rsidP="00391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A6F57">
              <w:rPr>
                <w:b/>
                <w:bCs/>
                <w:sz w:val="22"/>
                <w:szCs w:val="22"/>
              </w:rPr>
              <w:t>ZADAĆE U SUSTAVU</w:t>
            </w:r>
          </w:p>
          <w:p w14:paraId="0F9A0753" w14:textId="77777777" w:rsidR="00986274" w:rsidRPr="009A6F57" w:rsidRDefault="00986274" w:rsidP="00391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A6F57">
              <w:rPr>
                <w:b/>
                <w:bCs/>
                <w:sz w:val="22"/>
                <w:szCs w:val="22"/>
              </w:rPr>
              <w:t>CIVILNE ZAŠTITE</w:t>
            </w:r>
          </w:p>
        </w:tc>
        <w:tc>
          <w:tcPr>
            <w:tcW w:w="3119" w:type="dxa"/>
          </w:tcPr>
          <w:p w14:paraId="2317A32B" w14:textId="77777777" w:rsidR="00986274" w:rsidRPr="009A6F57" w:rsidRDefault="00986274" w:rsidP="00391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A6F57">
              <w:rPr>
                <w:b/>
                <w:bCs/>
                <w:sz w:val="22"/>
                <w:szCs w:val="22"/>
              </w:rPr>
              <w:t>POPUNJENOST LJUDSTVOM</w:t>
            </w:r>
          </w:p>
        </w:tc>
      </w:tr>
      <w:tr w:rsidR="00986274" w:rsidRPr="009A6F57" w14:paraId="0BBC7E8F" w14:textId="77777777" w:rsidTr="00240659">
        <w:tc>
          <w:tcPr>
            <w:tcW w:w="1723" w:type="dxa"/>
            <w:vMerge w:val="restart"/>
          </w:tcPr>
          <w:p w14:paraId="758A7023" w14:textId="77777777" w:rsidR="00986274" w:rsidRPr="009A6F57" w:rsidRDefault="00986274" w:rsidP="0039102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5AFCE433" w14:textId="77777777" w:rsidR="00986274" w:rsidRPr="009A6F57" w:rsidRDefault="00986274" w:rsidP="0039102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32CB718A" w14:textId="77777777" w:rsidR="00986274" w:rsidRPr="009A6F57" w:rsidRDefault="00986274" w:rsidP="0039102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  <w:r w:rsidRPr="009A6F57">
              <w:rPr>
                <w:sz w:val="22"/>
                <w:szCs w:val="22"/>
                <w:lang w:val="en-US" w:eastAsia="hr-HR"/>
              </w:rPr>
              <w:t xml:space="preserve">Desyre d.o.o. </w:t>
            </w:r>
          </w:p>
          <w:p w14:paraId="41CF7C05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4FD5B132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Potres</w:t>
            </w:r>
          </w:p>
        </w:tc>
        <w:tc>
          <w:tcPr>
            <w:tcW w:w="2402" w:type="dxa"/>
            <w:vMerge w:val="restart"/>
          </w:tcPr>
          <w:p w14:paraId="53FB9BC9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  <w:p w14:paraId="769458F0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b/>
                <w:bCs/>
                <w:sz w:val="22"/>
                <w:szCs w:val="22"/>
              </w:rPr>
              <w:t xml:space="preserve">- </w:t>
            </w:r>
            <w:r w:rsidRPr="009A6F57">
              <w:rPr>
                <w:sz w:val="22"/>
                <w:szCs w:val="22"/>
              </w:rPr>
              <w:t>prijevoz hrane, vode, higijenskih i ostalih potrepština</w:t>
            </w:r>
          </w:p>
          <w:p w14:paraId="3424F71C" w14:textId="77777777" w:rsidR="00986274" w:rsidRPr="009A6F57" w:rsidRDefault="00986274" w:rsidP="00391028">
            <w:pPr>
              <w:rPr>
                <w:sz w:val="22"/>
                <w:szCs w:val="22"/>
              </w:rPr>
            </w:pPr>
          </w:p>
          <w:p w14:paraId="0928B3D5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asanacija terena</w:t>
            </w:r>
          </w:p>
        </w:tc>
        <w:tc>
          <w:tcPr>
            <w:tcW w:w="3119" w:type="dxa"/>
            <w:vMerge w:val="restart"/>
          </w:tcPr>
          <w:p w14:paraId="7987B0DE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  <w:p w14:paraId="65992138" w14:textId="3FFD13ED" w:rsidR="00986274" w:rsidRPr="009A6F57" w:rsidRDefault="00056BBF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broj djelatnika koji se mogu angažirati kroz osnovnu djelatnost</w:t>
            </w:r>
            <w:r w:rsidR="00507C7B" w:rsidRPr="009A6F57">
              <w:rPr>
                <w:sz w:val="22"/>
                <w:szCs w:val="22"/>
              </w:rPr>
              <w:t>:…</w:t>
            </w:r>
            <w:r w:rsidR="00CA7848" w:rsidRPr="009A6F57">
              <w:rPr>
                <w:sz w:val="22"/>
                <w:szCs w:val="22"/>
              </w:rPr>
              <w:t>……………….</w:t>
            </w:r>
            <w:r w:rsidR="00507C7B" w:rsidRPr="009A6F57">
              <w:rPr>
                <w:sz w:val="22"/>
                <w:szCs w:val="22"/>
              </w:rPr>
              <w:t>.. 5</w:t>
            </w:r>
          </w:p>
          <w:p w14:paraId="46574AC3" w14:textId="77777777" w:rsidR="00056BBF" w:rsidRPr="009A6F57" w:rsidRDefault="00056BBF" w:rsidP="00391028">
            <w:pPr>
              <w:rPr>
                <w:b/>
                <w:bCs/>
                <w:sz w:val="22"/>
                <w:szCs w:val="22"/>
              </w:rPr>
            </w:pPr>
          </w:p>
          <w:p w14:paraId="72B458E6" w14:textId="570699FC" w:rsidR="00507C7B" w:rsidRPr="009A6F57" w:rsidRDefault="00507C7B" w:rsidP="00056BBF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traktor ………</w:t>
            </w:r>
            <w:r w:rsidR="00CA7848" w:rsidRPr="009A6F57">
              <w:rPr>
                <w:sz w:val="22"/>
                <w:szCs w:val="22"/>
              </w:rPr>
              <w:t>…….</w:t>
            </w:r>
            <w:r w:rsidRPr="009A6F57">
              <w:rPr>
                <w:sz w:val="22"/>
                <w:szCs w:val="22"/>
              </w:rPr>
              <w:t>…………1</w:t>
            </w:r>
          </w:p>
          <w:p w14:paraId="124792A2" w14:textId="6F229DBB" w:rsidR="00056BBF" w:rsidRPr="009A6F57" w:rsidRDefault="00507C7B" w:rsidP="00056BBF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 xml:space="preserve">traktorska </w:t>
            </w:r>
            <w:r w:rsidR="00056BBF" w:rsidRPr="009A6F57">
              <w:rPr>
                <w:sz w:val="22"/>
                <w:szCs w:val="22"/>
              </w:rPr>
              <w:t>prikolic</w:t>
            </w:r>
            <w:r w:rsidRPr="009A6F57">
              <w:rPr>
                <w:sz w:val="22"/>
                <w:szCs w:val="22"/>
              </w:rPr>
              <w:t>a</w:t>
            </w:r>
            <w:r w:rsidR="00056BBF" w:rsidRPr="009A6F57">
              <w:rPr>
                <w:sz w:val="22"/>
                <w:szCs w:val="22"/>
              </w:rPr>
              <w:t>…</w:t>
            </w:r>
            <w:r w:rsidR="00CA7848" w:rsidRPr="009A6F57">
              <w:rPr>
                <w:sz w:val="22"/>
                <w:szCs w:val="22"/>
              </w:rPr>
              <w:t>…….</w:t>
            </w:r>
            <w:r w:rsidRPr="009A6F57">
              <w:rPr>
                <w:sz w:val="22"/>
                <w:szCs w:val="22"/>
              </w:rPr>
              <w:t>....1</w:t>
            </w:r>
          </w:p>
          <w:p w14:paraId="62D9FCF1" w14:textId="2CCB7325" w:rsidR="00986274" w:rsidRPr="009A6F57" w:rsidRDefault="00056BBF" w:rsidP="00056BBF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osobn</w:t>
            </w:r>
            <w:r w:rsidR="00507C7B" w:rsidRPr="009A6F57">
              <w:rPr>
                <w:sz w:val="22"/>
                <w:szCs w:val="22"/>
              </w:rPr>
              <w:t>o</w:t>
            </w:r>
            <w:r w:rsidRPr="009A6F57">
              <w:rPr>
                <w:sz w:val="22"/>
                <w:szCs w:val="22"/>
              </w:rPr>
              <w:t xml:space="preserve"> vozil</w:t>
            </w:r>
            <w:r w:rsidR="00507C7B" w:rsidRPr="009A6F57">
              <w:rPr>
                <w:sz w:val="22"/>
                <w:szCs w:val="22"/>
              </w:rPr>
              <w:t>o</w:t>
            </w:r>
            <w:r w:rsidRPr="009A6F57">
              <w:rPr>
                <w:sz w:val="22"/>
                <w:szCs w:val="22"/>
              </w:rPr>
              <w:t>……</w:t>
            </w:r>
            <w:r w:rsidR="00CA7848" w:rsidRPr="009A6F57">
              <w:rPr>
                <w:sz w:val="22"/>
                <w:szCs w:val="22"/>
              </w:rPr>
              <w:t>……</w:t>
            </w:r>
            <w:r w:rsidRPr="009A6F57">
              <w:rPr>
                <w:sz w:val="22"/>
                <w:szCs w:val="22"/>
              </w:rPr>
              <w:t>…</w:t>
            </w:r>
            <w:r w:rsidR="00CA7848" w:rsidRPr="009A6F57">
              <w:rPr>
                <w:sz w:val="22"/>
                <w:szCs w:val="22"/>
              </w:rPr>
              <w:t>.</w:t>
            </w:r>
            <w:r w:rsidR="00507C7B" w:rsidRPr="009A6F57">
              <w:rPr>
                <w:sz w:val="22"/>
                <w:szCs w:val="22"/>
              </w:rPr>
              <w:t>….1</w:t>
            </w:r>
          </w:p>
          <w:p w14:paraId="3E9C42D3" w14:textId="211B3BA2" w:rsidR="00056BBF" w:rsidRPr="009A6F57" w:rsidRDefault="00056BBF" w:rsidP="00056BBF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vi</w:t>
            </w:r>
            <w:r w:rsidR="00507C7B" w:rsidRPr="009A6F57">
              <w:rPr>
                <w:sz w:val="22"/>
                <w:szCs w:val="22"/>
              </w:rPr>
              <w:t>ljuškar</w:t>
            </w:r>
            <w:r w:rsidRPr="009A6F57">
              <w:rPr>
                <w:sz w:val="22"/>
                <w:szCs w:val="22"/>
              </w:rPr>
              <w:t>…………</w:t>
            </w:r>
            <w:r w:rsidR="00CA7848" w:rsidRPr="009A6F57">
              <w:rPr>
                <w:sz w:val="22"/>
                <w:szCs w:val="22"/>
              </w:rPr>
              <w:t>…....</w:t>
            </w:r>
            <w:r w:rsidR="00507C7B" w:rsidRPr="009A6F57">
              <w:rPr>
                <w:sz w:val="22"/>
                <w:szCs w:val="22"/>
              </w:rPr>
              <w:t>….….1</w:t>
            </w:r>
          </w:p>
        </w:tc>
      </w:tr>
      <w:tr w:rsidR="00986274" w:rsidRPr="009A6F57" w14:paraId="76DA8F96" w14:textId="77777777" w:rsidTr="00240659">
        <w:tc>
          <w:tcPr>
            <w:tcW w:w="1723" w:type="dxa"/>
            <w:vMerge/>
          </w:tcPr>
          <w:p w14:paraId="594FE89F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699C1033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Poplave izazvane izlijevanjem kopnenih vodenih tijela</w:t>
            </w:r>
          </w:p>
        </w:tc>
        <w:tc>
          <w:tcPr>
            <w:tcW w:w="2402" w:type="dxa"/>
            <w:vMerge/>
          </w:tcPr>
          <w:p w14:paraId="232658B5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125EBFA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484F74E9" w14:textId="77777777" w:rsidTr="00240659">
        <w:tc>
          <w:tcPr>
            <w:tcW w:w="1723" w:type="dxa"/>
            <w:vMerge/>
          </w:tcPr>
          <w:p w14:paraId="39C36F6B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19963484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Epidemije i pandemije</w:t>
            </w:r>
          </w:p>
        </w:tc>
        <w:tc>
          <w:tcPr>
            <w:tcW w:w="2402" w:type="dxa"/>
            <w:vMerge/>
          </w:tcPr>
          <w:p w14:paraId="32695ADC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ECF7886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734BBF1E" w14:textId="77777777" w:rsidTr="00240659">
        <w:tc>
          <w:tcPr>
            <w:tcW w:w="1723" w:type="dxa"/>
            <w:vMerge/>
          </w:tcPr>
          <w:p w14:paraId="2B44EC62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0E2D27FF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Ekstremne temperature, tuča, mraz i suša</w:t>
            </w:r>
          </w:p>
        </w:tc>
        <w:tc>
          <w:tcPr>
            <w:tcW w:w="2402" w:type="dxa"/>
            <w:vMerge/>
          </w:tcPr>
          <w:p w14:paraId="7564248B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DDAF091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7E656216" w14:textId="77777777" w:rsidTr="00240659">
        <w:tc>
          <w:tcPr>
            <w:tcW w:w="1723" w:type="dxa"/>
            <w:vMerge/>
          </w:tcPr>
          <w:p w14:paraId="3BEFD6F0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7B158489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  <w:lang w:val="hr-HR"/>
              </w:rPr>
              <w:t>Industrijske nesreće</w:t>
            </w:r>
          </w:p>
        </w:tc>
        <w:tc>
          <w:tcPr>
            <w:tcW w:w="2402" w:type="dxa"/>
            <w:vMerge/>
          </w:tcPr>
          <w:p w14:paraId="038A6353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F111BD3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5"/>
      <w:tr w:rsidR="00986274" w:rsidRPr="009A6F57" w14:paraId="5B525D62" w14:textId="77777777" w:rsidTr="00240659">
        <w:tc>
          <w:tcPr>
            <w:tcW w:w="1723" w:type="dxa"/>
            <w:vMerge w:val="restart"/>
          </w:tcPr>
          <w:p w14:paraId="1270F0B0" w14:textId="77777777" w:rsidR="00986274" w:rsidRPr="009A6F57" w:rsidRDefault="00986274" w:rsidP="0039102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11CE4BCF" w14:textId="77777777" w:rsidR="00986274" w:rsidRPr="009A6F57" w:rsidRDefault="00986274" w:rsidP="0039102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323EFCB2" w14:textId="77777777" w:rsidR="00986274" w:rsidRPr="009A6F57" w:rsidRDefault="00986274" w:rsidP="0039102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  <w:r w:rsidRPr="009A6F57">
              <w:rPr>
                <w:sz w:val="22"/>
                <w:szCs w:val="22"/>
                <w:lang w:val="en-US" w:eastAsia="hr-HR"/>
              </w:rPr>
              <w:t xml:space="preserve">H-metal d.o.o. </w:t>
            </w:r>
          </w:p>
          <w:p w14:paraId="357110DB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4DA07361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Potres</w:t>
            </w:r>
          </w:p>
        </w:tc>
        <w:tc>
          <w:tcPr>
            <w:tcW w:w="2402" w:type="dxa"/>
            <w:vMerge w:val="restart"/>
          </w:tcPr>
          <w:p w14:paraId="1F773791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  <w:p w14:paraId="3B9B7BA9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  <w:p w14:paraId="7C85127C" w14:textId="7D719DE0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 xml:space="preserve">- </w:t>
            </w:r>
            <w:r w:rsidR="00507C7B" w:rsidRPr="009A6F57">
              <w:rPr>
                <w:sz w:val="22"/>
                <w:szCs w:val="22"/>
              </w:rPr>
              <w:t>prijevoz hrane, vode, higijenskih i ostalih potrepština</w:t>
            </w:r>
          </w:p>
          <w:p w14:paraId="18232373" w14:textId="77777777" w:rsidR="00986274" w:rsidRPr="009A6F57" w:rsidRDefault="00986274" w:rsidP="00391028">
            <w:pPr>
              <w:rPr>
                <w:sz w:val="22"/>
                <w:szCs w:val="22"/>
              </w:rPr>
            </w:pPr>
          </w:p>
          <w:p w14:paraId="1713A4C2" w14:textId="77777777" w:rsidR="00986274" w:rsidRPr="009A6F57" w:rsidRDefault="00986274" w:rsidP="00391028">
            <w:pPr>
              <w:rPr>
                <w:sz w:val="22"/>
                <w:szCs w:val="22"/>
              </w:rPr>
            </w:pPr>
          </w:p>
          <w:p w14:paraId="67A45FDF" w14:textId="77777777" w:rsidR="00986274" w:rsidRPr="009A6F57" w:rsidRDefault="00986274" w:rsidP="0039102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27FECD19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  <w:p w14:paraId="6C1B23E5" w14:textId="420B7108" w:rsidR="00507C7B" w:rsidRPr="009A6F57" w:rsidRDefault="00507C7B" w:rsidP="00507C7B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broj djelatnika koji se mogu angažirati kroz osnovnu djelatnost: …</w:t>
            </w:r>
            <w:r w:rsidR="00CA7848" w:rsidRPr="009A6F57">
              <w:rPr>
                <w:sz w:val="22"/>
                <w:szCs w:val="22"/>
              </w:rPr>
              <w:t>……….……</w:t>
            </w:r>
            <w:r w:rsidRPr="009A6F57">
              <w:rPr>
                <w:sz w:val="22"/>
                <w:szCs w:val="22"/>
              </w:rPr>
              <w:t>…2</w:t>
            </w:r>
          </w:p>
          <w:p w14:paraId="5D7EA417" w14:textId="77777777" w:rsidR="00F97528" w:rsidRPr="009A6F57" w:rsidRDefault="00F97528" w:rsidP="00507C7B">
            <w:pPr>
              <w:rPr>
                <w:sz w:val="22"/>
                <w:szCs w:val="22"/>
              </w:rPr>
            </w:pPr>
          </w:p>
          <w:p w14:paraId="1EF5CDE6" w14:textId="29982411" w:rsidR="00F97528" w:rsidRPr="009A6F57" w:rsidRDefault="00F97528" w:rsidP="00507C7B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kombi vozilo: …</w:t>
            </w:r>
            <w:r w:rsidR="00CA7848" w:rsidRPr="009A6F57">
              <w:rPr>
                <w:sz w:val="22"/>
                <w:szCs w:val="22"/>
              </w:rPr>
              <w:t>……</w:t>
            </w:r>
            <w:r w:rsidRPr="009A6F57">
              <w:rPr>
                <w:sz w:val="22"/>
                <w:szCs w:val="22"/>
              </w:rPr>
              <w:t>………1</w:t>
            </w:r>
          </w:p>
          <w:p w14:paraId="02D570AB" w14:textId="77777777" w:rsidR="00507C7B" w:rsidRPr="009A6F57" w:rsidRDefault="00507C7B" w:rsidP="00507C7B">
            <w:pPr>
              <w:rPr>
                <w:sz w:val="22"/>
                <w:szCs w:val="22"/>
              </w:rPr>
            </w:pPr>
          </w:p>
          <w:p w14:paraId="04312713" w14:textId="77777777" w:rsidR="00507C7B" w:rsidRPr="009A6F57" w:rsidRDefault="00507C7B" w:rsidP="00507C7B">
            <w:pPr>
              <w:rPr>
                <w:sz w:val="22"/>
                <w:szCs w:val="22"/>
              </w:rPr>
            </w:pPr>
          </w:p>
          <w:p w14:paraId="750EFED0" w14:textId="7186AFF8" w:rsidR="00986274" w:rsidRPr="009A6F57" w:rsidRDefault="00986274" w:rsidP="00391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28DF7093" w14:textId="77777777" w:rsidTr="00240659">
        <w:tc>
          <w:tcPr>
            <w:tcW w:w="1723" w:type="dxa"/>
            <w:vMerge/>
          </w:tcPr>
          <w:p w14:paraId="01D56121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71FBF15F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Poplave izazvane izlijevanjem kopnenih vodenih tijela</w:t>
            </w:r>
          </w:p>
        </w:tc>
        <w:tc>
          <w:tcPr>
            <w:tcW w:w="2402" w:type="dxa"/>
            <w:vMerge/>
          </w:tcPr>
          <w:p w14:paraId="6967C72B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D509E8D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5300AA73" w14:textId="77777777" w:rsidTr="00240659">
        <w:tc>
          <w:tcPr>
            <w:tcW w:w="1723" w:type="dxa"/>
            <w:vMerge/>
          </w:tcPr>
          <w:p w14:paraId="1EEE79B7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3DC031CE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Epidemije i pandemije</w:t>
            </w:r>
          </w:p>
        </w:tc>
        <w:tc>
          <w:tcPr>
            <w:tcW w:w="2402" w:type="dxa"/>
            <w:vMerge/>
          </w:tcPr>
          <w:p w14:paraId="11437AE3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4CE2224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6D6F027C" w14:textId="77777777" w:rsidTr="00240659">
        <w:tc>
          <w:tcPr>
            <w:tcW w:w="1723" w:type="dxa"/>
            <w:vMerge/>
          </w:tcPr>
          <w:p w14:paraId="5B97E2C8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6CE3E6CC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Ekstremne temperature, tuča, mraz i suša</w:t>
            </w:r>
          </w:p>
        </w:tc>
        <w:tc>
          <w:tcPr>
            <w:tcW w:w="2402" w:type="dxa"/>
            <w:vMerge/>
          </w:tcPr>
          <w:p w14:paraId="7E1A1FA2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B3C900C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5BA8EA48" w14:textId="77777777" w:rsidTr="00240659">
        <w:tc>
          <w:tcPr>
            <w:tcW w:w="1723" w:type="dxa"/>
            <w:vMerge/>
          </w:tcPr>
          <w:p w14:paraId="56BF3EFD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01E05824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  <w:lang w:val="hr-HR"/>
              </w:rPr>
              <w:t>Industrijske nesreće</w:t>
            </w:r>
          </w:p>
        </w:tc>
        <w:tc>
          <w:tcPr>
            <w:tcW w:w="2402" w:type="dxa"/>
            <w:vMerge/>
          </w:tcPr>
          <w:p w14:paraId="16A20398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0709FA2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4734EDB0" w14:textId="77777777" w:rsidTr="00240659">
        <w:tc>
          <w:tcPr>
            <w:tcW w:w="1723" w:type="dxa"/>
            <w:vMerge w:val="restart"/>
          </w:tcPr>
          <w:p w14:paraId="7A30C397" w14:textId="77777777" w:rsidR="00986274" w:rsidRPr="009A6F57" w:rsidRDefault="00986274" w:rsidP="0039102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3BCC663A" w14:textId="77777777" w:rsidR="00986274" w:rsidRPr="009A6F57" w:rsidRDefault="00986274" w:rsidP="0039102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2B7A87FA" w14:textId="77777777" w:rsidR="00986274" w:rsidRPr="009A6F57" w:rsidRDefault="00986274" w:rsidP="00391028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  <w:r w:rsidRPr="009A6F57">
              <w:rPr>
                <w:sz w:val="22"/>
                <w:szCs w:val="22"/>
                <w:lang w:val="en-US" w:eastAsia="hr-HR"/>
              </w:rPr>
              <w:t xml:space="preserve">HD-mont d.o.o. </w:t>
            </w:r>
          </w:p>
          <w:p w14:paraId="16BF518C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44A82587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Potres</w:t>
            </w:r>
          </w:p>
        </w:tc>
        <w:tc>
          <w:tcPr>
            <w:tcW w:w="2402" w:type="dxa"/>
            <w:vMerge w:val="restart"/>
          </w:tcPr>
          <w:p w14:paraId="01B47254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  <w:p w14:paraId="0292C288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anganžiranje u slučaju potrebe za građevinskim strojevima (npr. asanacija terena)</w:t>
            </w:r>
          </w:p>
          <w:p w14:paraId="533D8FDC" w14:textId="77777777" w:rsidR="00986274" w:rsidRPr="009A6F57" w:rsidRDefault="00986274" w:rsidP="00391028">
            <w:pPr>
              <w:rPr>
                <w:sz w:val="22"/>
                <w:szCs w:val="22"/>
              </w:rPr>
            </w:pPr>
          </w:p>
          <w:p w14:paraId="7BC4BB16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angažiranje u slučaju čišćenja cesta od raznih nanosa</w:t>
            </w:r>
          </w:p>
        </w:tc>
        <w:tc>
          <w:tcPr>
            <w:tcW w:w="3119" w:type="dxa"/>
            <w:vMerge w:val="restart"/>
          </w:tcPr>
          <w:p w14:paraId="454A4130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  <w:p w14:paraId="77CC667B" w14:textId="4F373D8F" w:rsidR="00F97528" w:rsidRPr="009A6F57" w:rsidRDefault="00F97528" w:rsidP="00F975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broj djelatnika koji se mogu angažirati kroz osnovnu djelatnost: …</w:t>
            </w:r>
            <w:r w:rsidR="00CA7848" w:rsidRPr="009A6F57">
              <w:rPr>
                <w:sz w:val="22"/>
                <w:szCs w:val="22"/>
              </w:rPr>
              <w:t>……………..</w:t>
            </w:r>
            <w:r w:rsidRPr="009A6F57">
              <w:rPr>
                <w:sz w:val="22"/>
                <w:szCs w:val="22"/>
              </w:rPr>
              <w:t>…2</w:t>
            </w:r>
          </w:p>
          <w:p w14:paraId="1C33AC8B" w14:textId="77777777" w:rsidR="00F97528" w:rsidRPr="009A6F57" w:rsidRDefault="00F97528" w:rsidP="00F97528">
            <w:pPr>
              <w:rPr>
                <w:sz w:val="22"/>
                <w:szCs w:val="22"/>
              </w:rPr>
            </w:pPr>
          </w:p>
          <w:p w14:paraId="2522E842" w14:textId="6E3EB4DA" w:rsidR="00986274" w:rsidRPr="009A6F57" w:rsidRDefault="00F97528" w:rsidP="00F97528">
            <w:pPr>
              <w:rPr>
                <w:b/>
                <w:bCs/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JCB 4CX</w:t>
            </w:r>
            <w:r w:rsidR="00056BBF" w:rsidRPr="009A6F57">
              <w:rPr>
                <w:sz w:val="22"/>
                <w:szCs w:val="22"/>
              </w:rPr>
              <w:t>………</w:t>
            </w:r>
            <w:r w:rsidR="00CA7848" w:rsidRPr="009A6F57">
              <w:rPr>
                <w:sz w:val="22"/>
                <w:szCs w:val="22"/>
              </w:rPr>
              <w:t>…….</w:t>
            </w:r>
            <w:r w:rsidR="00056BBF" w:rsidRPr="009A6F57">
              <w:rPr>
                <w:sz w:val="22"/>
                <w:szCs w:val="22"/>
              </w:rPr>
              <w:t>…...</w:t>
            </w:r>
            <w:r w:rsidRPr="009A6F57">
              <w:rPr>
                <w:sz w:val="22"/>
                <w:szCs w:val="22"/>
              </w:rPr>
              <w:t>....1</w:t>
            </w:r>
            <w:r w:rsidR="00056BBF" w:rsidRPr="009A6F57">
              <w:rPr>
                <w:sz w:val="22"/>
                <w:szCs w:val="22"/>
              </w:rPr>
              <w:t xml:space="preserve"> </w:t>
            </w:r>
            <w:r w:rsidRPr="009A6F57">
              <w:rPr>
                <w:sz w:val="22"/>
                <w:szCs w:val="22"/>
              </w:rPr>
              <w:t>kamion</w:t>
            </w:r>
            <w:r w:rsidR="00056BBF" w:rsidRPr="009A6F57">
              <w:rPr>
                <w:sz w:val="22"/>
                <w:szCs w:val="22"/>
              </w:rPr>
              <w:t>…………….…</w:t>
            </w:r>
            <w:r w:rsidR="00CA7848" w:rsidRPr="009A6F57">
              <w:rPr>
                <w:sz w:val="22"/>
                <w:szCs w:val="22"/>
              </w:rPr>
              <w:t>……</w:t>
            </w:r>
            <w:r w:rsidR="00056BBF" w:rsidRPr="009A6F57">
              <w:rPr>
                <w:sz w:val="22"/>
                <w:szCs w:val="22"/>
              </w:rPr>
              <w:t xml:space="preserve">. </w:t>
            </w:r>
            <w:r w:rsidRPr="009A6F57">
              <w:rPr>
                <w:sz w:val="22"/>
                <w:szCs w:val="22"/>
              </w:rPr>
              <w:t>1</w:t>
            </w:r>
            <w:r w:rsidR="00056BBF" w:rsidRPr="009A6F57">
              <w:rPr>
                <w:sz w:val="22"/>
                <w:szCs w:val="22"/>
              </w:rPr>
              <w:t xml:space="preserve"> </w:t>
            </w:r>
          </w:p>
        </w:tc>
      </w:tr>
      <w:tr w:rsidR="00986274" w:rsidRPr="009A6F57" w14:paraId="2E25AB9F" w14:textId="77777777" w:rsidTr="00240659">
        <w:tc>
          <w:tcPr>
            <w:tcW w:w="1723" w:type="dxa"/>
            <w:vMerge/>
          </w:tcPr>
          <w:p w14:paraId="548F5E3D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1B1F3A2E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Poplave izazvane izlijevanjem kopnenih vodenih tijela</w:t>
            </w:r>
          </w:p>
        </w:tc>
        <w:tc>
          <w:tcPr>
            <w:tcW w:w="2402" w:type="dxa"/>
            <w:vMerge/>
          </w:tcPr>
          <w:p w14:paraId="1807BF65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C464082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4EF6F05D" w14:textId="77777777" w:rsidTr="00240659">
        <w:tc>
          <w:tcPr>
            <w:tcW w:w="1723" w:type="dxa"/>
            <w:vMerge/>
          </w:tcPr>
          <w:p w14:paraId="7635B7EB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05DDA551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Epidemije i pandemije</w:t>
            </w:r>
          </w:p>
        </w:tc>
        <w:tc>
          <w:tcPr>
            <w:tcW w:w="2402" w:type="dxa"/>
            <w:vMerge/>
          </w:tcPr>
          <w:p w14:paraId="231BBA1E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9BFD262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53C469DF" w14:textId="77777777" w:rsidTr="00240659">
        <w:tc>
          <w:tcPr>
            <w:tcW w:w="1723" w:type="dxa"/>
            <w:vMerge/>
          </w:tcPr>
          <w:p w14:paraId="726FF5E0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4C388743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Ekstremne temperature, tuča, mraz i suša</w:t>
            </w:r>
          </w:p>
        </w:tc>
        <w:tc>
          <w:tcPr>
            <w:tcW w:w="2402" w:type="dxa"/>
            <w:vMerge/>
          </w:tcPr>
          <w:p w14:paraId="2FA9FCF8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75A7197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274" w:rsidRPr="009A6F57" w14:paraId="1BFA07C6" w14:textId="77777777" w:rsidTr="00240659">
        <w:trPr>
          <w:trHeight w:val="533"/>
        </w:trPr>
        <w:tc>
          <w:tcPr>
            <w:tcW w:w="1723" w:type="dxa"/>
            <w:vMerge/>
          </w:tcPr>
          <w:p w14:paraId="311E7CCF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79A6E125" w14:textId="77777777" w:rsidR="00986274" w:rsidRPr="009A6F57" w:rsidRDefault="00986274" w:rsidP="003910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  <w:lang w:val="hr-HR"/>
              </w:rPr>
              <w:t>Industrijske nesreće</w:t>
            </w:r>
          </w:p>
        </w:tc>
        <w:tc>
          <w:tcPr>
            <w:tcW w:w="2402" w:type="dxa"/>
            <w:vMerge/>
          </w:tcPr>
          <w:p w14:paraId="12184161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790E04F" w14:textId="77777777" w:rsidR="00986274" w:rsidRPr="009A6F57" w:rsidRDefault="00986274" w:rsidP="003910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62445BA7" w14:textId="77777777" w:rsidTr="00240659">
        <w:tc>
          <w:tcPr>
            <w:tcW w:w="1723" w:type="dxa"/>
            <w:vMerge w:val="restart"/>
          </w:tcPr>
          <w:p w14:paraId="661A8F62" w14:textId="77777777" w:rsidR="00F97528" w:rsidRPr="009A6F57" w:rsidRDefault="00F97528" w:rsidP="004D572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  <w:bookmarkStart w:id="6" w:name="_Hlk176872631"/>
          </w:p>
          <w:p w14:paraId="23FBA19B" w14:textId="77777777" w:rsidR="00F97528" w:rsidRPr="009A6F57" w:rsidRDefault="00F97528" w:rsidP="004D572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07738C95" w14:textId="77777777" w:rsidR="00F97528" w:rsidRPr="009A6F57" w:rsidRDefault="00F97528" w:rsidP="004D572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  <w:r w:rsidRPr="009A6F57">
              <w:rPr>
                <w:sz w:val="22"/>
                <w:szCs w:val="22"/>
                <w:lang w:val="en-US" w:eastAsia="hr-HR"/>
              </w:rPr>
              <w:t xml:space="preserve">Osnovna škola Vidovec </w:t>
            </w:r>
          </w:p>
          <w:p w14:paraId="76E4D85D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444D5661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Potres</w:t>
            </w:r>
          </w:p>
        </w:tc>
        <w:tc>
          <w:tcPr>
            <w:tcW w:w="2402" w:type="dxa"/>
            <w:vMerge w:val="restart"/>
          </w:tcPr>
          <w:p w14:paraId="65F7A4F9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  <w:p w14:paraId="6880C736" w14:textId="77777777" w:rsidR="00F97528" w:rsidRPr="009A6F57" w:rsidRDefault="00F97528" w:rsidP="004D5724">
            <w:pPr>
              <w:rPr>
                <w:sz w:val="22"/>
                <w:szCs w:val="22"/>
              </w:rPr>
            </w:pPr>
          </w:p>
          <w:p w14:paraId="2F674BE5" w14:textId="77777777" w:rsidR="00F97528" w:rsidRPr="009A6F57" w:rsidRDefault="00F97528" w:rsidP="004D5724">
            <w:pPr>
              <w:rPr>
                <w:sz w:val="22"/>
                <w:szCs w:val="22"/>
              </w:rPr>
            </w:pPr>
          </w:p>
          <w:p w14:paraId="28D74B89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zbrinjavanje i sklanjanje ugroženog stanovništva te priprema hrane</w:t>
            </w:r>
          </w:p>
        </w:tc>
        <w:tc>
          <w:tcPr>
            <w:tcW w:w="3119" w:type="dxa"/>
            <w:vMerge w:val="restart"/>
          </w:tcPr>
          <w:p w14:paraId="301871E3" w14:textId="3F5A80A9" w:rsidR="00F97528" w:rsidRPr="009A6F57" w:rsidRDefault="00F97528" w:rsidP="00F97528">
            <w:pPr>
              <w:rPr>
                <w:sz w:val="22"/>
                <w:szCs w:val="22"/>
              </w:rPr>
            </w:pPr>
            <w:r w:rsidRPr="009A6F57">
              <w:rPr>
                <w:b/>
                <w:bCs/>
                <w:sz w:val="22"/>
                <w:szCs w:val="22"/>
              </w:rPr>
              <w:t>-</w:t>
            </w:r>
            <w:r w:rsidR="00240659" w:rsidRPr="009A6F57">
              <w:rPr>
                <w:b/>
                <w:bCs/>
                <w:sz w:val="22"/>
                <w:szCs w:val="22"/>
              </w:rPr>
              <w:t xml:space="preserve"> </w:t>
            </w:r>
            <w:r w:rsidRPr="009A6F57">
              <w:rPr>
                <w:sz w:val="22"/>
                <w:szCs w:val="22"/>
              </w:rPr>
              <w:t>broj djelatnika koji se mogu angažirati kroz osnovnu djelatnost ustanov</w:t>
            </w:r>
            <w:r w:rsidR="00B2783F" w:rsidRPr="009A6F57">
              <w:rPr>
                <w:sz w:val="22"/>
                <w:szCs w:val="22"/>
              </w:rPr>
              <w:t>e</w:t>
            </w:r>
            <w:r w:rsidRPr="009A6F57">
              <w:rPr>
                <w:sz w:val="22"/>
                <w:szCs w:val="22"/>
              </w:rPr>
              <w:t>:</w:t>
            </w:r>
            <w:r w:rsidR="00CA7848" w:rsidRPr="009A6F57">
              <w:rPr>
                <w:sz w:val="22"/>
                <w:szCs w:val="22"/>
              </w:rPr>
              <w:t>……….</w:t>
            </w:r>
            <w:r w:rsidRPr="009A6F57">
              <w:rPr>
                <w:sz w:val="22"/>
                <w:szCs w:val="22"/>
              </w:rPr>
              <w:t xml:space="preserve"> 3</w:t>
            </w:r>
            <w:r w:rsidR="00CA7848" w:rsidRPr="009A6F57">
              <w:rPr>
                <w:sz w:val="22"/>
                <w:szCs w:val="22"/>
              </w:rPr>
              <w:t>0</w:t>
            </w:r>
          </w:p>
          <w:p w14:paraId="65E46871" w14:textId="77777777" w:rsidR="00CA7848" w:rsidRPr="009A6F57" w:rsidRDefault="00CA7848" w:rsidP="00F97528">
            <w:pPr>
              <w:rPr>
                <w:sz w:val="22"/>
                <w:szCs w:val="22"/>
              </w:rPr>
            </w:pPr>
          </w:p>
          <w:p w14:paraId="34D5D7D3" w14:textId="5E638160" w:rsidR="00F97528" w:rsidRPr="009A6F57" w:rsidRDefault="00F97528" w:rsidP="00F975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</w:t>
            </w:r>
            <w:r w:rsidR="00240659" w:rsidRPr="009A6F57">
              <w:rPr>
                <w:sz w:val="22"/>
                <w:szCs w:val="22"/>
              </w:rPr>
              <w:t xml:space="preserve"> </w:t>
            </w:r>
            <w:r w:rsidRPr="009A6F57">
              <w:rPr>
                <w:sz w:val="22"/>
                <w:szCs w:val="22"/>
              </w:rPr>
              <w:t>kvadratura sportske dvorane u sklopu škole</w:t>
            </w:r>
            <w:r w:rsidR="00CA7848" w:rsidRPr="009A6F57">
              <w:rPr>
                <w:sz w:val="22"/>
                <w:szCs w:val="22"/>
              </w:rPr>
              <w:t xml:space="preserve">: </w:t>
            </w:r>
            <w:r w:rsidRPr="009A6F57">
              <w:rPr>
                <w:sz w:val="22"/>
                <w:szCs w:val="22"/>
              </w:rPr>
              <w:t>2.248,37 m2</w:t>
            </w:r>
          </w:p>
          <w:p w14:paraId="0AC582A3" w14:textId="4B9F8F7E" w:rsidR="00F97528" w:rsidRPr="009A6F57" w:rsidRDefault="00F97528" w:rsidP="00F97528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</w:t>
            </w:r>
            <w:r w:rsidR="00240659" w:rsidRPr="009A6F57">
              <w:rPr>
                <w:sz w:val="22"/>
                <w:szCs w:val="22"/>
              </w:rPr>
              <w:t xml:space="preserve"> </w:t>
            </w:r>
            <w:r w:rsidRPr="009A6F57">
              <w:rPr>
                <w:sz w:val="22"/>
                <w:szCs w:val="22"/>
              </w:rPr>
              <w:t>ukupna kvadratura učionica: 1.863,34 m2</w:t>
            </w:r>
          </w:p>
          <w:p w14:paraId="66799B36" w14:textId="4350A03A" w:rsidR="00F97528" w:rsidRPr="009A6F57" w:rsidRDefault="00F97528" w:rsidP="00F97528">
            <w:pPr>
              <w:rPr>
                <w:b/>
                <w:bCs/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</w:t>
            </w:r>
            <w:r w:rsidR="00240659" w:rsidRPr="009A6F57">
              <w:rPr>
                <w:sz w:val="22"/>
                <w:szCs w:val="22"/>
              </w:rPr>
              <w:t xml:space="preserve"> </w:t>
            </w:r>
            <w:r w:rsidRPr="009A6F57">
              <w:rPr>
                <w:sz w:val="22"/>
                <w:szCs w:val="22"/>
              </w:rPr>
              <w:t xml:space="preserve">kapacitet kuhinje (broj dnevnih obroka): </w:t>
            </w:r>
            <w:r w:rsidR="00CA7848" w:rsidRPr="009A6F57">
              <w:rPr>
                <w:sz w:val="22"/>
                <w:szCs w:val="22"/>
              </w:rPr>
              <w:t>…………..</w:t>
            </w:r>
            <w:r w:rsidRPr="009A6F57">
              <w:rPr>
                <w:sz w:val="22"/>
                <w:szCs w:val="22"/>
              </w:rPr>
              <w:t>500 obroka</w:t>
            </w:r>
          </w:p>
        </w:tc>
      </w:tr>
      <w:tr w:rsidR="00F97528" w:rsidRPr="009A6F57" w14:paraId="23686C5C" w14:textId="77777777" w:rsidTr="00240659">
        <w:tc>
          <w:tcPr>
            <w:tcW w:w="1723" w:type="dxa"/>
            <w:vMerge/>
          </w:tcPr>
          <w:p w14:paraId="737D0B3A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1F24B00D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Poplave izazvane izlijevanjem kopnenih vodenih tijela</w:t>
            </w:r>
          </w:p>
        </w:tc>
        <w:tc>
          <w:tcPr>
            <w:tcW w:w="2402" w:type="dxa"/>
            <w:vMerge/>
          </w:tcPr>
          <w:p w14:paraId="5D829F7D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72D6429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78B8D66C" w14:textId="77777777" w:rsidTr="00240659">
        <w:tc>
          <w:tcPr>
            <w:tcW w:w="1723" w:type="dxa"/>
            <w:vMerge/>
          </w:tcPr>
          <w:p w14:paraId="7811DBD0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602AA4F6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Epidemije i pandemije</w:t>
            </w:r>
          </w:p>
        </w:tc>
        <w:tc>
          <w:tcPr>
            <w:tcW w:w="2402" w:type="dxa"/>
            <w:vMerge/>
          </w:tcPr>
          <w:p w14:paraId="5F074882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5758695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6F0A6285" w14:textId="77777777" w:rsidTr="00240659">
        <w:tc>
          <w:tcPr>
            <w:tcW w:w="1723" w:type="dxa"/>
            <w:vMerge/>
          </w:tcPr>
          <w:p w14:paraId="6606D455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2F0CBEAF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Ekstremne temperature, tuča, mraz i suša</w:t>
            </w:r>
          </w:p>
        </w:tc>
        <w:tc>
          <w:tcPr>
            <w:tcW w:w="2402" w:type="dxa"/>
            <w:vMerge/>
          </w:tcPr>
          <w:p w14:paraId="16FC1871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0426ADC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593CEB31" w14:textId="77777777" w:rsidTr="00240659">
        <w:trPr>
          <w:trHeight w:val="533"/>
        </w:trPr>
        <w:tc>
          <w:tcPr>
            <w:tcW w:w="1723" w:type="dxa"/>
            <w:vMerge/>
          </w:tcPr>
          <w:p w14:paraId="7C727808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</w:tcPr>
          <w:p w14:paraId="4E73C484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  <w:lang w:val="hr-HR"/>
              </w:rPr>
              <w:t>Industrijske nesreće</w:t>
            </w:r>
          </w:p>
        </w:tc>
        <w:tc>
          <w:tcPr>
            <w:tcW w:w="2402" w:type="dxa"/>
            <w:vMerge/>
          </w:tcPr>
          <w:p w14:paraId="4A46CE4D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9652B5A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6"/>
    </w:tbl>
    <w:p w14:paraId="14F6D1B5" w14:textId="77777777" w:rsidR="00240659" w:rsidRDefault="00240659">
      <w:r>
        <w:br w:type="page"/>
      </w:r>
    </w:p>
    <w:tbl>
      <w:tblPr>
        <w:tblStyle w:val="Reetkatablice"/>
        <w:tblW w:w="9351" w:type="dxa"/>
        <w:tblInd w:w="-289" w:type="dxa"/>
        <w:tblLook w:val="04A0" w:firstRow="1" w:lastRow="0" w:firstColumn="1" w:lastColumn="0" w:noHBand="0" w:noVBand="1"/>
      </w:tblPr>
      <w:tblGrid>
        <w:gridCol w:w="1748"/>
        <w:gridCol w:w="2442"/>
        <w:gridCol w:w="2762"/>
        <w:gridCol w:w="2399"/>
      </w:tblGrid>
      <w:tr w:rsidR="00F97528" w:rsidRPr="009A6F57" w14:paraId="5BFC955E" w14:textId="77777777" w:rsidTr="004D5724">
        <w:tc>
          <w:tcPr>
            <w:tcW w:w="1748" w:type="dxa"/>
            <w:vMerge w:val="restart"/>
          </w:tcPr>
          <w:p w14:paraId="1117AC4B" w14:textId="66F30AEB" w:rsidR="00F97528" w:rsidRPr="009A6F57" w:rsidRDefault="00F97528" w:rsidP="004D572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54396587" w14:textId="77777777" w:rsidR="00F97528" w:rsidRPr="009A6F57" w:rsidRDefault="00F97528" w:rsidP="004D572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38F8D34B" w14:textId="77777777" w:rsidR="00F97528" w:rsidRPr="009A6F57" w:rsidRDefault="00F97528" w:rsidP="004D572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  <w:r w:rsidRPr="009A6F57">
              <w:rPr>
                <w:sz w:val="22"/>
                <w:szCs w:val="22"/>
                <w:lang w:val="en-US" w:eastAsia="hr-HR"/>
              </w:rPr>
              <w:t>Osnovna škola Tužno</w:t>
            </w:r>
          </w:p>
          <w:p w14:paraId="3CCEC9A0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6419CFBF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Potres</w:t>
            </w:r>
          </w:p>
        </w:tc>
        <w:tc>
          <w:tcPr>
            <w:tcW w:w="2762" w:type="dxa"/>
            <w:vMerge w:val="restart"/>
          </w:tcPr>
          <w:p w14:paraId="4D43BD4F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  <w:p w14:paraId="3AC26142" w14:textId="77777777" w:rsidR="00F97528" w:rsidRPr="009A6F57" w:rsidRDefault="00F97528" w:rsidP="004D5724">
            <w:pPr>
              <w:rPr>
                <w:sz w:val="22"/>
                <w:szCs w:val="22"/>
              </w:rPr>
            </w:pPr>
          </w:p>
          <w:p w14:paraId="4E19E77C" w14:textId="77777777" w:rsidR="00F97528" w:rsidRPr="009A6F57" w:rsidRDefault="00F97528" w:rsidP="004D5724">
            <w:pPr>
              <w:rPr>
                <w:sz w:val="22"/>
                <w:szCs w:val="22"/>
              </w:rPr>
            </w:pPr>
          </w:p>
          <w:p w14:paraId="52D256F6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zbrinjavanje i sklanjanje ugroženog stanovništva te priprema hrane</w:t>
            </w:r>
          </w:p>
        </w:tc>
        <w:tc>
          <w:tcPr>
            <w:tcW w:w="2399" w:type="dxa"/>
            <w:vMerge w:val="restart"/>
          </w:tcPr>
          <w:p w14:paraId="7099A3A9" w14:textId="67A6F846" w:rsidR="00240659" w:rsidRPr="009A6F57" w:rsidRDefault="00240659" w:rsidP="00240659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 xml:space="preserve">- broj djelatnika koji se mogu angažirati kroz osnovnu djelatnost ustanove u slučaju nastupa ugroze: </w:t>
            </w:r>
            <w:r w:rsidR="00CA7848" w:rsidRPr="009A6F57">
              <w:rPr>
                <w:sz w:val="22"/>
                <w:szCs w:val="22"/>
              </w:rPr>
              <w:t>…….</w:t>
            </w:r>
            <w:r w:rsidRPr="009A6F57">
              <w:rPr>
                <w:sz w:val="22"/>
                <w:szCs w:val="22"/>
              </w:rPr>
              <w:t>34</w:t>
            </w:r>
          </w:p>
          <w:p w14:paraId="7D5625BB" w14:textId="77777777" w:rsidR="00CA7848" w:rsidRPr="009A6F57" w:rsidRDefault="00CA7848" w:rsidP="00240659">
            <w:pPr>
              <w:rPr>
                <w:sz w:val="22"/>
                <w:szCs w:val="22"/>
              </w:rPr>
            </w:pPr>
          </w:p>
          <w:p w14:paraId="51287611" w14:textId="47E967EC" w:rsidR="00240659" w:rsidRPr="009A6F57" w:rsidRDefault="00240659" w:rsidP="00240659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 xml:space="preserve">- kvadratura sportske dvorane u sklopu škole: </w:t>
            </w:r>
            <w:r w:rsidR="00CA7848" w:rsidRPr="009A6F57">
              <w:rPr>
                <w:sz w:val="22"/>
                <w:szCs w:val="22"/>
              </w:rPr>
              <w:t xml:space="preserve"> </w:t>
            </w:r>
            <w:r w:rsidRPr="009A6F57">
              <w:rPr>
                <w:sz w:val="22"/>
                <w:szCs w:val="22"/>
              </w:rPr>
              <w:t>414,30 m2;</w:t>
            </w:r>
          </w:p>
          <w:p w14:paraId="184644C4" w14:textId="56F22428" w:rsidR="00240659" w:rsidRPr="009A6F57" w:rsidRDefault="00240659" w:rsidP="00240659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ukupna kvadratura učionica: 425,75 m2;</w:t>
            </w:r>
          </w:p>
          <w:p w14:paraId="1E17D447" w14:textId="77777777" w:rsidR="00240659" w:rsidRPr="009A6F57" w:rsidRDefault="00240659" w:rsidP="00240659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 xml:space="preserve">- kapacitet kuhinje </w:t>
            </w:r>
          </w:p>
          <w:p w14:paraId="6A5F102E" w14:textId="37038BD2" w:rsidR="00F97528" w:rsidRPr="009A6F57" w:rsidRDefault="00240659" w:rsidP="00240659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(broj dnevnih obroka): 90 obroka;</w:t>
            </w:r>
          </w:p>
        </w:tc>
      </w:tr>
      <w:tr w:rsidR="00F97528" w:rsidRPr="009A6F57" w14:paraId="6C0B4206" w14:textId="77777777" w:rsidTr="004D5724">
        <w:tc>
          <w:tcPr>
            <w:tcW w:w="1748" w:type="dxa"/>
            <w:vMerge/>
          </w:tcPr>
          <w:p w14:paraId="03FB1D21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539936A1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Poplave izazvane izlijevanjem kopnenih vodenih tijela</w:t>
            </w:r>
          </w:p>
        </w:tc>
        <w:tc>
          <w:tcPr>
            <w:tcW w:w="2762" w:type="dxa"/>
            <w:vMerge/>
          </w:tcPr>
          <w:p w14:paraId="37D1AECE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vMerge/>
          </w:tcPr>
          <w:p w14:paraId="022BF965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2852BBAE" w14:textId="77777777" w:rsidTr="004D5724">
        <w:tc>
          <w:tcPr>
            <w:tcW w:w="1748" w:type="dxa"/>
            <w:vMerge/>
          </w:tcPr>
          <w:p w14:paraId="06F0D214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5FB7F10D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Epidemije i pandemije</w:t>
            </w:r>
          </w:p>
        </w:tc>
        <w:tc>
          <w:tcPr>
            <w:tcW w:w="2762" w:type="dxa"/>
            <w:vMerge/>
          </w:tcPr>
          <w:p w14:paraId="2EA76ADF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vMerge/>
          </w:tcPr>
          <w:p w14:paraId="67BBBD1C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65730AEB" w14:textId="77777777" w:rsidTr="004D5724">
        <w:tc>
          <w:tcPr>
            <w:tcW w:w="1748" w:type="dxa"/>
            <w:vMerge/>
          </w:tcPr>
          <w:p w14:paraId="08F6DA41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011FB381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Ekstremne temperature, tuča, mraz i suša</w:t>
            </w:r>
          </w:p>
        </w:tc>
        <w:tc>
          <w:tcPr>
            <w:tcW w:w="2762" w:type="dxa"/>
            <w:vMerge/>
          </w:tcPr>
          <w:p w14:paraId="3835FEB5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vMerge/>
          </w:tcPr>
          <w:p w14:paraId="0A792AFE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321262A7" w14:textId="77777777" w:rsidTr="004D5724">
        <w:trPr>
          <w:trHeight w:val="533"/>
        </w:trPr>
        <w:tc>
          <w:tcPr>
            <w:tcW w:w="1748" w:type="dxa"/>
            <w:vMerge/>
          </w:tcPr>
          <w:p w14:paraId="0976BF81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2B9D5B15" w14:textId="77777777" w:rsidR="00F97528" w:rsidRPr="009A6F57" w:rsidRDefault="00F97528" w:rsidP="004D5724">
            <w:pPr>
              <w:rPr>
                <w:sz w:val="22"/>
                <w:szCs w:val="22"/>
                <w:lang w:val="hr-HR"/>
              </w:rPr>
            </w:pPr>
            <w:r w:rsidRPr="009A6F57">
              <w:rPr>
                <w:sz w:val="22"/>
                <w:szCs w:val="22"/>
                <w:lang w:val="hr-HR"/>
              </w:rPr>
              <w:t>Industrijske nesreće</w:t>
            </w:r>
          </w:p>
          <w:p w14:paraId="4EBBF657" w14:textId="77777777" w:rsidR="00F97528" w:rsidRPr="009A6F57" w:rsidRDefault="00F97528" w:rsidP="004D5724">
            <w:pPr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</w:tcPr>
          <w:p w14:paraId="1BE64CE9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vMerge/>
          </w:tcPr>
          <w:p w14:paraId="6D21504C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19A104FA" w14:textId="77777777" w:rsidTr="004D5724">
        <w:tc>
          <w:tcPr>
            <w:tcW w:w="1748" w:type="dxa"/>
            <w:vMerge w:val="restart"/>
          </w:tcPr>
          <w:p w14:paraId="065F8201" w14:textId="77777777" w:rsidR="00F97528" w:rsidRPr="009A6F57" w:rsidRDefault="00F97528" w:rsidP="004D572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  <w:bookmarkStart w:id="7" w:name="_Hlk176872714"/>
          </w:p>
          <w:p w14:paraId="190B11F8" w14:textId="77777777" w:rsidR="00F97528" w:rsidRPr="009A6F57" w:rsidRDefault="00F97528" w:rsidP="004D572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</w:p>
          <w:p w14:paraId="58BD1402" w14:textId="77777777" w:rsidR="00F97528" w:rsidRPr="009A6F57" w:rsidRDefault="00F97528" w:rsidP="004D572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hr-HR"/>
              </w:rPr>
            </w:pPr>
            <w:r w:rsidRPr="009A6F57">
              <w:rPr>
                <w:sz w:val="22"/>
                <w:szCs w:val="22"/>
                <w:lang w:val="en-US" w:eastAsia="hr-HR"/>
              </w:rPr>
              <w:t>Područna škola Nedeljanec</w:t>
            </w:r>
          </w:p>
          <w:p w14:paraId="68B5846A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16A5C1BC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Potres</w:t>
            </w:r>
          </w:p>
        </w:tc>
        <w:tc>
          <w:tcPr>
            <w:tcW w:w="2762" w:type="dxa"/>
            <w:vMerge w:val="restart"/>
          </w:tcPr>
          <w:p w14:paraId="7005F9FF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  <w:p w14:paraId="3054AE63" w14:textId="77777777" w:rsidR="00F97528" w:rsidRPr="009A6F57" w:rsidRDefault="00F97528" w:rsidP="004D5724">
            <w:pPr>
              <w:rPr>
                <w:sz w:val="22"/>
                <w:szCs w:val="22"/>
              </w:rPr>
            </w:pPr>
          </w:p>
          <w:p w14:paraId="3BB2E475" w14:textId="77777777" w:rsidR="00F97528" w:rsidRPr="009A6F57" w:rsidRDefault="00F97528" w:rsidP="004D5724">
            <w:pPr>
              <w:rPr>
                <w:sz w:val="22"/>
                <w:szCs w:val="22"/>
              </w:rPr>
            </w:pPr>
          </w:p>
          <w:p w14:paraId="58F323D6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zbrinjavanje i sklanjanje ugroženog stanovništva te priprema hrane</w:t>
            </w:r>
          </w:p>
        </w:tc>
        <w:tc>
          <w:tcPr>
            <w:tcW w:w="2399" w:type="dxa"/>
            <w:vMerge w:val="restart"/>
          </w:tcPr>
          <w:p w14:paraId="53187B10" w14:textId="361F0D28" w:rsidR="00240659" w:rsidRPr="009A6F57" w:rsidRDefault="00240659" w:rsidP="00240659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broj djelatnika koji se mogu angažirati kroz osnovnu djelatnost ustanove u slučaju nastupa ugroze: 6;</w:t>
            </w:r>
          </w:p>
          <w:p w14:paraId="54490580" w14:textId="77777777" w:rsidR="00CA7848" w:rsidRPr="009A6F57" w:rsidRDefault="00CA7848" w:rsidP="00240659">
            <w:pPr>
              <w:rPr>
                <w:sz w:val="22"/>
                <w:szCs w:val="22"/>
              </w:rPr>
            </w:pPr>
          </w:p>
          <w:p w14:paraId="6D35EA74" w14:textId="5979ACA4" w:rsidR="00240659" w:rsidRPr="009A6F57" w:rsidRDefault="00240659" w:rsidP="00240659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kvadratura sportske dvorane u sklopu škole: 65 m2;</w:t>
            </w:r>
          </w:p>
          <w:p w14:paraId="48705595" w14:textId="7138FF14" w:rsidR="00240659" w:rsidRPr="009A6F57" w:rsidRDefault="00240659" w:rsidP="00240659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ukupna kvadratura učionica: 300 m2;</w:t>
            </w:r>
          </w:p>
          <w:p w14:paraId="02B29F97" w14:textId="0AF10597" w:rsidR="00F97528" w:rsidRPr="009A6F57" w:rsidRDefault="00240659" w:rsidP="00240659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- kapacitet kuhinje (broj dnevnih obroka): 150 obroka;</w:t>
            </w:r>
          </w:p>
        </w:tc>
      </w:tr>
      <w:tr w:rsidR="00F97528" w:rsidRPr="009A6F57" w14:paraId="0012E09D" w14:textId="77777777" w:rsidTr="004D5724">
        <w:tc>
          <w:tcPr>
            <w:tcW w:w="1748" w:type="dxa"/>
            <w:vMerge/>
          </w:tcPr>
          <w:p w14:paraId="5148A93D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6B915F66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Poplave izazvane izlijevanjem kopnenih vodenih tijela</w:t>
            </w:r>
          </w:p>
        </w:tc>
        <w:tc>
          <w:tcPr>
            <w:tcW w:w="2762" w:type="dxa"/>
            <w:vMerge/>
          </w:tcPr>
          <w:p w14:paraId="4305CEE1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vMerge/>
          </w:tcPr>
          <w:p w14:paraId="50DE6D45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525F6D30" w14:textId="77777777" w:rsidTr="004D5724">
        <w:tc>
          <w:tcPr>
            <w:tcW w:w="1748" w:type="dxa"/>
            <w:vMerge/>
          </w:tcPr>
          <w:p w14:paraId="6F3F93C4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7514B0E6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Epidemije i pandemije</w:t>
            </w:r>
          </w:p>
        </w:tc>
        <w:tc>
          <w:tcPr>
            <w:tcW w:w="2762" w:type="dxa"/>
            <w:vMerge/>
          </w:tcPr>
          <w:p w14:paraId="35D3685B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vMerge/>
          </w:tcPr>
          <w:p w14:paraId="0A574E31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47DEB5DC" w14:textId="77777777" w:rsidTr="004D5724">
        <w:tc>
          <w:tcPr>
            <w:tcW w:w="1748" w:type="dxa"/>
            <w:vMerge/>
          </w:tcPr>
          <w:p w14:paraId="31ECBDE7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623E1D3C" w14:textId="77777777" w:rsidR="00F97528" w:rsidRPr="009A6F57" w:rsidRDefault="00F97528" w:rsidP="004D5724">
            <w:pPr>
              <w:rPr>
                <w:sz w:val="22"/>
                <w:szCs w:val="22"/>
              </w:rPr>
            </w:pPr>
            <w:r w:rsidRPr="009A6F57">
              <w:rPr>
                <w:sz w:val="22"/>
                <w:szCs w:val="22"/>
              </w:rPr>
              <w:t>Ekstremne temperature, tuča, mraz i suša</w:t>
            </w:r>
          </w:p>
        </w:tc>
        <w:tc>
          <w:tcPr>
            <w:tcW w:w="2762" w:type="dxa"/>
            <w:vMerge/>
          </w:tcPr>
          <w:p w14:paraId="03F46A3B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vMerge/>
          </w:tcPr>
          <w:p w14:paraId="529C0E55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7528" w:rsidRPr="009A6F57" w14:paraId="2062F90F" w14:textId="77777777" w:rsidTr="004D5724">
        <w:trPr>
          <w:trHeight w:val="533"/>
        </w:trPr>
        <w:tc>
          <w:tcPr>
            <w:tcW w:w="1748" w:type="dxa"/>
            <w:vMerge/>
          </w:tcPr>
          <w:p w14:paraId="45F390BD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2C047801" w14:textId="77777777" w:rsidR="00F97528" w:rsidRPr="009A6F57" w:rsidRDefault="00F97528" w:rsidP="004D5724">
            <w:pPr>
              <w:rPr>
                <w:sz w:val="22"/>
                <w:szCs w:val="22"/>
                <w:lang w:val="hr-HR"/>
              </w:rPr>
            </w:pPr>
            <w:r w:rsidRPr="009A6F57">
              <w:rPr>
                <w:sz w:val="22"/>
                <w:szCs w:val="22"/>
                <w:lang w:val="hr-HR"/>
              </w:rPr>
              <w:t>Industrijske nesreće</w:t>
            </w:r>
          </w:p>
          <w:p w14:paraId="427C93EE" w14:textId="77777777" w:rsidR="00F97528" w:rsidRPr="009A6F57" w:rsidRDefault="00F97528" w:rsidP="004D5724">
            <w:pPr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</w:tcPr>
          <w:p w14:paraId="4043FBEF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vMerge/>
          </w:tcPr>
          <w:p w14:paraId="0B24DDF0" w14:textId="77777777" w:rsidR="00F97528" w:rsidRPr="009A6F57" w:rsidRDefault="00F97528" w:rsidP="004D5724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7"/>
    </w:tbl>
    <w:p w14:paraId="0FF9891F" w14:textId="77777777" w:rsidR="00F97528" w:rsidRDefault="00F97528" w:rsidP="00F97528">
      <w:pPr>
        <w:jc w:val="both"/>
        <w:rPr>
          <w:sz w:val="22"/>
          <w:szCs w:val="22"/>
        </w:rPr>
      </w:pPr>
    </w:p>
    <w:p w14:paraId="454A7B4D" w14:textId="77777777" w:rsidR="00240659" w:rsidRPr="009A6F57" w:rsidRDefault="00240659" w:rsidP="00240659">
      <w:pPr>
        <w:jc w:val="center"/>
        <w:rPr>
          <w:b/>
          <w:bCs/>
          <w:sz w:val="22"/>
          <w:szCs w:val="22"/>
        </w:rPr>
      </w:pPr>
      <w:r w:rsidRPr="009A6F57">
        <w:rPr>
          <w:b/>
          <w:bCs/>
          <w:sz w:val="22"/>
          <w:szCs w:val="22"/>
        </w:rPr>
        <w:t>Članak 4.</w:t>
      </w:r>
    </w:p>
    <w:p w14:paraId="55691D3A" w14:textId="1ECCD1E5" w:rsidR="00240659" w:rsidRPr="00240659" w:rsidRDefault="00240659" w:rsidP="00240659">
      <w:pPr>
        <w:jc w:val="both"/>
        <w:rPr>
          <w:sz w:val="22"/>
          <w:szCs w:val="22"/>
        </w:rPr>
      </w:pPr>
      <w:r w:rsidRPr="009A6F57">
        <w:rPr>
          <w:sz w:val="22"/>
          <w:szCs w:val="22"/>
        </w:rPr>
        <w:t xml:space="preserve">Pravne osobe od interesa za sustav civilne zaštite iz članka </w:t>
      </w:r>
      <w:r w:rsidR="00EE1D08">
        <w:rPr>
          <w:sz w:val="22"/>
          <w:szCs w:val="22"/>
        </w:rPr>
        <w:t>3</w:t>
      </w:r>
      <w:r w:rsidRPr="009A6F57">
        <w:rPr>
          <w:sz w:val="22"/>
          <w:szCs w:val="22"/>
        </w:rPr>
        <w:t>. ove Odluke dužne su se odazvati zahtjevu načelnika Stožera civilne zaštite i načelnika Stožera civilne zaštite Republike Hrvatske te sudjelovati s ljudskim i materijalnim resursima u provedbi mjera i aktivnosti</w:t>
      </w:r>
      <w:r w:rsidRPr="00240659">
        <w:rPr>
          <w:sz w:val="22"/>
          <w:szCs w:val="22"/>
        </w:rPr>
        <w:t xml:space="preserve"> u sustavu civilne zaštite. </w:t>
      </w:r>
    </w:p>
    <w:p w14:paraId="76C4BC6E" w14:textId="77777777" w:rsidR="00240659" w:rsidRPr="00240659" w:rsidRDefault="00240659" w:rsidP="00240659">
      <w:pPr>
        <w:jc w:val="both"/>
        <w:rPr>
          <w:sz w:val="22"/>
          <w:szCs w:val="22"/>
        </w:rPr>
      </w:pPr>
    </w:p>
    <w:p w14:paraId="3C931542" w14:textId="77777777" w:rsidR="00240659" w:rsidRPr="00240659" w:rsidRDefault="00240659" w:rsidP="00240659">
      <w:pPr>
        <w:jc w:val="center"/>
        <w:rPr>
          <w:b/>
          <w:bCs/>
          <w:sz w:val="22"/>
          <w:szCs w:val="22"/>
        </w:rPr>
      </w:pPr>
      <w:r w:rsidRPr="00240659">
        <w:rPr>
          <w:b/>
          <w:bCs/>
          <w:sz w:val="22"/>
          <w:szCs w:val="22"/>
        </w:rPr>
        <w:t>Članak 5.</w:t>
      </w:r>
    </w:p>
    <w:p w14:paraId="23CCA5D9" w14:textId="7E35D516" w:rsidR="00240659" w:rsidRDefault="00240659" w:rsidP="00EE1D08">
      <w:pPr>
        <w:jc w:val="both"/>
        <w:rPr>
          <w:sz w:val="22"/>
          <w:szCs w:val="22"/>
        </w:rPr>
      </w:pPr>
      <w:r w:rsidRPr="00240659">
        <w:rPr>
          <w:sz w:val="22"/>
          <w:szCs w:val="22"/>
        </w:rPr>
        <w:t xml:space="preserve">Pravnim osobama iz članka </w:t>
      </w:r>
      <w:r w:rsidR="009A6F57">
        <w:rPr>
          <w:sz w:val="22"/>
          <w:szCs w:val="22"/>
        </w:rPr>
        <w:t>3</w:t>
      </w:r>
      <w:r w:rsidRPr="00240659">
        <w:rPr>
          <w:sz w:val="22"/>
          <w:szCs w:val="22"/>
        </w:rPr>
        <w:t xml:space="preserve">. ove Odluke, dostaviti će se </w:t>
      </w:r>
      <w:r w:rsidR="00EE1D08" w:rsidRPr="00EE1D08">
        <w:rPr>
          <w:sz w:val="22"/>
          <w:szCs w:val="22"/>
        </w:rPr>
        <w:t>Odluka o određivanju pravnih osoba od interesa za sustav civilne</w:t>
      </w:r>
      <w:r w:rsidR="00EE1D08">
        <w:rPr>
          <w:sz w:val="22"/>
          <w:szCs w:val="22"/>
        </w:rPr>
        <w:t xml:space="preserve"> </w:t>
      </w:r>
      <w:r w:rsidR="00EE1D08" w:rsidRPr="00EE1D08">
        <w:rPr>
          <w:sz w:val="22"/>
          <w:szCs w:val="22"/>
        </w:rPr>
        <w:t>zaštite Općine</w:t>
      </w:r>
      <w:r w:rsidR="00EE1D08">
        <w:rPr>
          <w:sz w:val="22"/>
          <w:szCs w:val="22"/>
        </w:rPr>
        <w:t>.</w:t>
      </w:r>
    </w:p>
    <w:p w14:paraId="4663D02B" w14:textId="77777777" w:rsidR="00EE1D08" w:rsidRPr="00240659" w:rsidRDefault="00EE1D08" w:rsidP="00EE1D08">
      <w:pPr>
        <w:jc w:val="both"/>
        <w:rPr>
          <w:sz w:val="22"/>
          <w:szCs w:val="22"/>
        </w:rPr>
      </w:pPr>
    </w:p>
    <w:p w14:paraId="7D034ADF" w14:textId="77777777" w:rsidR="00240659" w:rsidRPr="00240659" w:rsidRDefault="00240659" w:rsidP="00240659">
      <w:pPr>
        <w:jc w:val="center"/>
        <w:rPr>
          <w:b/>
          <w:bCs/>
          <w:sz w:val="22"/>
          <w:szCs w:val="22"/>
        </w:rPr>
      </w:pPr>
      <w:r w:rsidRPr="00240659">
        <w:rPr>
          <w:b/>
          <w:bCs/>
          <w:sz w:val="22"/>
          <w:szCs w:val="22"/>
        </w:rPr>
        <w:t>Članak 6.</w:t>
      </w:r>
    </w:p>
    <w:p w14:paraId="025C5370" w14:textId="26802C32" w:rsidR="00240659" w:rsidRPr="00240659" w:rsidRDefault="00240659" w:rsidP="00240659">
      <w:pPr>
        <w:jc w:val="both"/>
        <w:rPr>
          <w:sz w:val="22"/>
          <w:szCs w:val="22"/>
        </w:rPr>
      </w:pPr>
      <w:r w:rsidRPr="00240659">
        <w:rPr>
          <w:sz w:val="22"/>
          <w:szCs w:val="22"/>
        </w:rPr>
        <w:t xml:space="preserve">Pravne osobe od interesa za sustav civilne zaštite Općine Vidovec iz članka </w:t>
      </w:r>
      <w:r w:rsidR="009A6F57">
        <w:rPr>
          <w:sz w:val="22"/>
          <w:szCs w:val="22"/>
        </w:rPr>
        <w:t>3</w:t>
      </w:r>
      <w:r w:rsidRPr="00240659">
        <w:rPr>
          <w:sz w:val="22"/>
          <w:szCs w:val="22"/>
        </w:rPr>
        <w:t>. ove Odluke u provedbi mjera i aktivnosti u sustavu civilne zaštite sudjeluju s ljudskim snagama i materijalnim resursima, u skladu s zadaćama koje su dobile ovom Odlukom i koje će razraditi kroz svoje operativne planove.</w:t>
      </w:r>
    </w:p>
    <w:p w14:paraId="2AF99E12" w14:textId="77777777" w:rsidR="00240659" w:rsidRPr="00240659" w:rsidRDefault="00240659" w:rsidP="00240659">
      <w:pPr>
        <w:jc w:val="both"/>
        <w:rPr>
          <w:sz w:val="22"/>
          <w:szCs w:val="22"/>
        </w:rPr>
      </w:pPr>
      <w:r w:rsidRPr="00240659">
        <w:rPr>
          <w:sz w:val="22"/>
          <w:szCs w:val="22"/>
        </w:rPr>
        <w:t xml:space="preserve"> </w:t>
      </w:r>
    </w:p>
    <w:p w14:paraId="4531DCBA" w14:textId="241B6D7F" w:rsidR="00240659" w:rsidRPr="00240659" w:rsidRDefault="00240659" w:rsidP="00240659">
      <w:pPr>
        <w:jc w:val="both"/>
        <w:rPr>
          <w:sz w:val="22"/>
          <w:szCs w:val="22"/>
        </w:rPr>
      </w:pPr>
      <w:r w:rsidRPr="00240659">
        <w:rPr>
          <w:sz w:val="22"/>
          <w:szCs w:val="22"/>
        </w:rPr>
        <w:t xml:space="preserve">Operativne planove pravne osobe iz članka </w:t>
      </w:r>
      <w:r w:rsidR="009A6F57">
        <w:rPr>
          <w:sz w:val="22"/>
          <w:szCs w:val="22"/>
        </w:rPr>
        <w:t>3</w:t>
      </w:r>
      <w:r w:rsidRPr="00240659">
        <w:rPr>
          <w:sz w:val="22"/>
          <w:szCs w:val="22"/>
        </w:rPr>
        <w:t xml:space="preserve">. ove Odluke dužne su izraditi u skladu s člankom 43. Pravilnika o nositeljima, sadržaju i postupcima izrade planskih dokumenata u civilnoj zaštiti te načinu informiranja javnosti u postupku njihovog donošenja (“Narodne novine”, broj 66/21), a na temelju zadaća iz ove Odluke i Procjene rizika od velikih nesreća za područje Općine Vidovec. </w:t>
      </w:r>
    </w:p>
    <w:p w14:paraId="24EDA14A" w14:textId="77777777" w:rsidR="00240659" w:rsidRPr="00240659" w:rsidRDefault="00240659" w:rsidP="00240659">
      <w:pPr>
        <w:jc w:val="both"/>
        <w:rPr>
          <w:b/>
          <w:bCs/>
          <w:sz w:val="22"/>
          <w:szCs w:val="22"/>
        </w:rPr>
      </w:pPr>
    </w:p>
    <w:p w14:paraId="4B5165EE" w14:textId="77777777" w:rsidR="00240659" w:rsidRPr="00240659" w:rsidRDefault="00240659" w:rsidP="00240659">
      <w:pPr>
        <w:jc w:val="center"/>
        <w:rPr>
          <w:b/>
          <w:bCs/>
          <w:sz w:val="22"/>
          <w:szCs w:val="22"/>
        </w:rPr>
      </w:pPr>
      <w:r w:rsidRPr="00240659">
        <w:rPr>
          <w:b/>
          <w:bCs/>
          <w:sz w:val="22"/>
          <w:szCs w:val="22"/>
        </w:rPr>
        <w:t>Članak 7.</w:t>
      </w:r>
    </w:p>
    <w:p w14:paraId="0CC03155" w14:textId="2FE0300C" w:rsidR="00240659" w:rsidRPr="00240659" w:rsidRDefault="00240659" w:rsidP="00240659">
      <w:pPr>
        <w:jc w:val="both"/>
        <w:rPr>
          <w:sz w:val="22"/>
          <w:szCs w:val="22"/>
        </w:rPr>
      </w:pPr>
      <w:r w:rsidRPr="00240659">
        <w:rPr>
          <w:sz w:val="22"/>
          <w:szCs w:val="22"/>
        </w:rPr>
        <w:t xml:space="preserve">Konkretne zadaće pravnih osoba od interesa za sustav civilne zaštite na području Općine Vidovec od značaja za reagiranje u velikom nesrećama i katastrofama navedene su </w:t>
      </w:r>
      <w:r w:rsidR="00CA7848">
        <w:rPr>
          <w:sz w:val="22"/>
          <w:szCs w:val="22"/>
        </w:rPr>
        <w:t>u tablici u članku</w:t>
      </w:r>
      <w:r w:rsidRPr="00240659">
        <w:rPr>
          <w:sz w:val="22"/>
          <w:szCs w:val="22"/>
        </w:rPr>
        <w:t xml:space="preserve"> </w:t>
      </w:r>
      <w:r w:rsidR="00CA7848">
        <w:rPr>
          <w:sz w:val="22"/>
          <w:szCs w:val="22"/>
        </w:rPr>
        <w:t>3</w:t>
      </w:r>
      <w:r w:rsidRPr="00240659">
        <w:rPr>
          <w:sz w:val="22"/>
          <w:szCs w:val="22"/>
        </w:rPr>
        <w:t xml:space="preserve">. </w:t>
      </w:r>
      <w:r w:rsidR="00CA7848">
        <w:rPr>
          <w:sz w:val="22"/>
          <w:szCs w:val="22"/>
        </w:rPr>
        <w:t>o</w:t>
      </w:r>
      <w:r w:rsidRPr="00240659">
        <w:rPr>
          <w:sz w:val="22"/>
          <w:szCs w:val="22"/>
        </w:rPr>
        <w:t>ve Odluke.</w:t>
      </w:r>
    </w:p>
    <w:p w14:paraId="44314380" w14:textId="77777777" w:rsidR="00240659" w:rsidRPr="00240659" w:rsidRDefault="00240659" w:rsidP="00240659">
      <w:pPr>
        <w:jc w:val="both"/>
        <w:rPr>
          <w:sz w:val="22"/>
          <w:szCs w:val="22"/>
        </w:rPr>
      </w:pPr>
    </w:p>
    <w:p w14:paraId="277ABD33" w14:textId="77777777" w:rsidR="00240659" w:rsidRDefault="00240659" w:rsidP="00240659">
      <w:pPr>
        <w:jc w:val="both"/>
        <w:rPr>
          <w:sz w:val="22"/>
          <w:szCs w:val="22"/>
        </w:rPr>
      </w:pPr>
    </w:p>
    <w:p w14:paraId="19C3CE5F" w14:textId="77777777" w:rsidR="00240659" w:rsidRDefault="00240659" w:rsidP="00240659">
      <w:pPr>
        <w:jc w:val="both"/>
        <w:rPr>
          <w:sz w:val="22"/>
          <w:szCs w:val="22"/>
        </w:rPr>
      </w:pPr>
    </w:p>
    <w:p w14:paraId="6E87B53F" w14:textId="77777777" w:rsidR="00240659" w:rsidRDefault="00240659" w:rsidP="00240659">
      <w:pPr>
        <w:jc w:val="both"/>
        <w:rPr>
          <w:sz w:val="22"/>
          <w:szCs w:val="22"/>
        </w:rPr>
      </w:pPr>
    </w:p>
    <w:p w14:paraId="30F75321" w14:textId="07D0C0F9" w:rsidR="00240659" w:rsidRPr="00240659" w:rsidRDefault="00240659" w:rsidP="00240659">
      <w:pPr>
        <w:jc w:val="center"/>
        <w:rPr>
          <w:b/>
          <w:bCs/>
          <w:sz w:val="22"/>
          <w:szCs w:val="22"/>
        </w:rPr>
      </w:pPr>
      <w:r w:rsidRPr="00240659">
        <w:rPr>
          <w:b/>
          <w:bCs/>
          <w:sz w:val="22"/>
          <w:szCs w:val="22"/>
        </w:rPr>
        <w:lastRenderedPageBreak/>
        <w:t>Članak 8.</w:t>
      </w:r>
    </w:p>
    <w:p w14:paraId="1B3CD35C" w14:textId="327A2428" w:rsidR="00240659" w:rsidRPr="00240659" w:rsidRDefault="00240659" w:rsidP="00240659">
      <w:pPr>
        <w:jc w:val="both"/>
        <w:rPr>
          <w:sz w:val="22"/>
          <w:szCs w:val="22"/>
        </w:rPr>
      </w:pPr>
      <w:r w:rsidRPr="00240659">
        <w:rPr>
          <w:sz w:val="22"/>
          <w:szCs w:val="22"/>
        </w:rPr>
        <w:t xml:space="preserve">Općina Vidovec podmiriti će pravnim osobama iz članka </w:t>
      </w:r>
      <w:r w:rsidR="00CA7848">
        <w:rPr>
          <w:sz w:val="22"/>
          <w:szCs w:val="22"/>
        </w:rPr>
        <w:t>3</w:t>
      </w:r>
      <w:r w:rsidRPr="00240659">
        <w:rPr>
          <w:sz w:val="22"/>
          <w:szCs w:val="22"/>
        </w:rPr>
        <w:t>. ove Odluke stvarno nastale troškove djelovanja ljudskih snaga i materijalnih resursa u provedbi mjera i aktivnosti u sustavu civilne zaštite, što će biti regulirano ugovornim putem.</w:t>
      </w:r>
    </w:p>
    <w:p w14:paraId="07853702" w14:textId="77777777" w:rsidR="00240659" w:rsidRPr="00240659" w:rsidRDefault="00240659" w:rsidP="00240659">
      <w:pPr>
        <w:jc w:val="both"/>
        <w:rPr>
          <w:sz w:val="22"/>
          <w:szCs w:val="22"/>
        </w:rPr>
      </w:pPr>
    </w:p>
    <w:p w14:paraId="1C9BFF40" w14:textId="77777777" w:rsidR="00240659" w:rsidRPr="00240659" w:rsidRDefault="00240659" w:rsidP="00240659">
      <w:pPr>
        <w:jc w:val="center"/>
        <w:rPr>
          <w:b/>
          <w:bCs/>
          <w:sz w:val="22"/>
          <w:szCs w:val="22"/>
        </w:rPr>
      </w:pPr>
      <w:r w:rsidRPr="00240659">
        <w:rPr>
          <w:b/>
          <w:bCs/>
          <w:sz w:val="22"/>
          <w:szCs w:val="22"/>
        </w:rPr>
        <w:t>Članak 9.</w:t>
      </w:r>
    </w:p>
    <w:p w14:paraId="279C0495" w14:textId="77777777" w:rsidR="00240659" w:rsidRPr="00CA7848" w:rsidRDefault="00240659" w:rsidP="00240659">
      <w:pPr>
        <w:jc w:val="both"/>
        <w:rPr>
          <w:sz w:val="22"/>
          <w:szCs w:val="22"/>
        </w:rPr>
      </w:pPr>
      <w:r w:rsidRPr="00CA7848">
        <w:rPr>
          <w:sz w:val="22"/>
          <w:szCs w:val="22"/>
        </w:rPr>
        <w:t>Stupanjem na snagu ove Odluke prestaje važiti Odluka o određivanju pravnih osoba od posebnog interesa za sustav civilne zaštite na području Općine Vidovec („Službeni vjesnik Varaždinske županije“, broj 43/18).</w:t>
      </w:r>
    </w:p>
    <w:p w14:paraId="276882CD" w14:textId="77777777" w:rsidR="00240659" w:rsidRPr="00CA7848" w:rsidRDefault="00240659" w:rsidP="00240659">
      <w:pPr>
        <w:rPr>
          <w:sz w:val="22"/>
          <w:szCs w:val="22"/>
        </w:rPr>
      </w:pPr>
    </w:p>
    <w:p w14:paraId="6F6EAE90" w14:textId="77777777" w:rsidR="00240659" w:rsidRPr="00240659" w:rsidRDefault="00240659" w:rsidP="00CA7848">
      <w:pPr>
        <w:jc w:val="center"/>
        <w:rPr>
          <w:b/>
          <w:bCs/>
          <w:sz w:val="22"/>
          <w:szCs w:val="22"/>
        </w:rPr>
      </w:pPr>
      <w:r w:rsidRPr="00240659">
        <w:rPr>
          <w:b/>
          <w:bCs/>
          <w:sz w:val="22"/>
          <w:szCs w:val="22"/>
        </w:rPr>
        <w:t>Članak 10.</w:t>
      </w:r>
    </w:p>
    <w:p w14:paraId="042BBE15" w14:textId="6415616F" w:rsidR="00240659" w:rsidRPr="00240659" w:rsidRDefault="00240659" w:rsidP="00CA7848">
      <w:pPr>
        <w:jc w:val="both"/>
        <w:rPr>
          <w:sz w:val="22"/>
          <w:szCs w:val="22"/>
        </w:rPr>
      </w:pPr>
      <w:r w:rsidRPr="00240659">
        <w:rPr>
          <w:sz w:val="22"/>
          <w:szCs w:val="22"/>
        </w:rPr>
        <w:t>Ova Odluka stupa na snagu osmog dana od dana objave u “Službenom vjesniku Varaždinske</w:t>
      </w:r>
      <w:r w:rsidR="00CA7848">
        <w:rPr>
          <w:sz w:val="22"/>
          <w:szCs w:val="22"/>
        </w:rPr>
        <w:t xml:space="preserve"> </w:t>
      </w:r>
      <w:r w:rsidRPr="00240659">
        <w:rPr>
          <w:sz w:val="22"/>
          <w:szCs w:val="22"/>
        </w:rPr>
        <w:t>županije”.</w:t>
      </w:r>
    </w:p>
    <w:p w14:paraId="1D27D12C" w14:textId="77777777" w:rsidR="00240659" w:rsidRPr="00240659" w:rsidRDefault="00240659" w:rsidP="00240659">
      <w:pPr>
        <w:rPr>
          <w:sz w:val="22"/>
          <w:szCs w:val="22"/>
        </w:rPr>
      </w:pPr>
    </w:p>
    <w:p w14:paraId="121CFBE2" w14:textId="77777777" w:rsidR="00CA7848" w:rsidRDefault="00CA7848" w:rsidP="00240659">
      <w:pPr>
        <w:jc w:val="right"/>
        <w:rPr>
          <w:sz w:val="22"/>
          <w:szCs w:val="22"/>
        </w:rPr>
      </w:pPr>
    </w:p>
    <w:p w14:paraId="1B90388A" w14:textId="2347BCA6" w:rsidR="00240659" w:rsidRPr="00240659" w:rsidRDefault="00240659" w:rsidP="00240659">
      <w:pPr>
        <w:jc w:val="right"/>
        <w:rPr>
          <w:sz w:val="22"/>
          <w:szCs w:val="22"/>
        </w:rPr>
      </w:pPr>
      <w:r w:rsidRPr="00240659">
        <w:rPr>
          <w:sz w:val="22"/>
          <w:szCs w:val="22"/>
        </w:rPr>
        <w:t>OPĆINSKO VIJEĆE OPĆINE VIDOVEC</w:t>
      </w:r>
    </w:p>
    <w:p w14:paraId="06D5B86A" w14:textId="77777777" w:rsidR="00240659" w:rsidRPr="00240659" w:rsidRDefault="00240659" w:rsidP="00240659">
      <w:pPr>
        <w:rPr>
          <w:sz w:val="22"/>
          <w:szCs w:val="22"/>
        </w:rPr>
      </w:pPr>
      <w:r w:rsidRPr="00240659">
        <w:rPr>
          <w:sz w:val="22"/>
          <w:szCs w:val="22"/>
        </w:rPr>
        <w:t xml:space="preserve">                                                                                                                    PREDSJEDNIK</w:t>
      </w:r>
    </w:p>
    <w:p w14:paraId="5010696A" w14:textId="16863A7D" w:rsidR="00240659" w:rsidRPr="00240659" w:rsidRDefault="00240659" w:rsidP="00240659">
      <w:pPr>
        <w:rPr>
          <w:sz w:val="22"/>
          <w:szCs w:val="22"/>
        </w:rPr>
      </w:pPr>
      <w:r w:rsidRPr="00240659">
        <w:rPr>
          <w:sz w:val="22"/>
          <w:szCs w:val="22"/>
        </w:rPr>
        <w:t xml:space="preserve">                                                                                                                 Krunoslav Bistrović</w:t>
      </w:r>
    </w:p>
    <w:p w14:paraId="2605BDF6" w14:textId="2AC71246" w:rsidR="00AA099F" w:rsidRPr="00240659" w:rsidRDefault="00240659">
      <w:pPr>
        <w:rPr>
          <w:sz w:val="22"/>
          <w:szCs w:val="22"/>
        </w:rPr>
      </w:pPr>
      <w:r w:rsidRPr="00240659">
        <w:rPr>
          <w:sz w:val="22"/>
          <w:szCs w:val="22"/>
        </w:rPr>
        <w:t> </w:t>
      </w:r>
    </w:p>
    <w:sectPr w:rsidR="00AA099F" w:rsidRPr="002406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6A54" w14:textId="77777777" w:rsidR="000F4F3D" w:rsidRDefault="000F4F3D" w:rsidP="00304A8D">
      <w:r>
        <w:separator/>
      </w:r>
    </w:p>
  </w:endnote>
  <w:endnote w:type="continuationSeparator" w:id="0">
    <w:p w14:paraId="08213FC5" w14:textId="77777777" w:rsidR="000F4F3D" w:rsidRDefault="000F4F3D" w:rsidP="0030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7866" w14:textId="77777777" w:rsidR="000F4F3D" w:rsidRDefault="000F4F3D" w:rsidP="00304A8D">
      <w:r>
        <w:separator/>
      </w:r>
    </w:p>
  </w:footnote>
  <w:footnote w:type="continuationSeparator" w:id="0">
    <w:p w14:paraId="2CC0C657" w14:textId="77777777" w:rsidR="000F4F3D" w:rsidRDefault="000F4F3D" w:rsidP="0030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B110" w14:textId="77777777" w:rsidR="00304A8D" w:rsidRDefault="00304A8D" w:rsidP="00304A8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47E"/>
    <w:multiLevelType w:val="hybridMultilevel"/>
    <w:tmpl w:val="C570D718"/>
    <w:lvl w:ilvl="0" w:tplc="62863656">
      <w:start w:val="1"/>
      <w:numFmt w:val="bullet"/>
      <w:lvlText w:val="−"/>
      <w:lvlJc w:val="left"/>
      <w:pPr>
        <w:ind w:left="1077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5070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8D"/>
    <w:rsid w:val="00007BE2"/>
    <w:rsid w:val="00012BB7"/>
    <w:rsid w:val="00052AC5"/>
    <w:rsid w:val="00056BBF"/>
    <w:rsid w:val="00086ADD"/>
    <w:rsid w:val="000C1467"/>
    <w:rsid w:val="000E0D78"/>
    <w:rsid w:val="000F4F3D"/>
    <w:rsid w:val="00116E5D"/>
    <w:rsid w:val="00187776"/>
    <w:rsid w:val="00240659"/>
    <w:rsid w:val="00265551"/>
    <w:rsid w:val="00272BF2"/>
    <w:rsid w:val="002E731D"/>
    <w:rsid w:val="00304A8D"/>
    <w:rsid w:val="00380C5F"/>
    <w:rsid w:val="00386D7D"/>
    <w:rsid w:val="004023C5"/>
    <w:rsid w:val="004868C1"/>
    <w:rsid w:val="004B68E5"/>
    <w:rsid w:val="00507C7B"/>
    <w:rsid w:val="00576EDF"/>
    <w:rsid w:val="005E0135"/>
    <w:rsid w:val="00662A13"/>
    <w:rsid w:val="00670E6F"/>
    <w:rsid w:val="0067762C"/>
    <w:rsid w:val="007928F4"/>
    <w:rsid w:val="008E5363"/>
    <w:rsid w:val="00936B7F"/>
    <w:rsid w:val="00964E4C"/>
    <w:rsid w:val="00967090"/>
    <w:rsid w:val="00986274"/>
    <w:rsid w:val="009A6F57"/>
    <w:rsid w:val="009A74F0"/>
    <w:rsid w:val="00A109F8"/>
    <w:rsid w:val="00A53B1F"/>
    <w:rsid w:val="00A9194D"/>
    <w:rsid w:val="00AA099F"/>
    <w:rsid w:val="00B2783F"/>
    <w:rsid w:val="00B7189C"/>
    <w:rsid w:val="00BE3D06"/>
    <w:rsid w:val="00C11A11"/>
    <w:rsid w:val="00C43C1A"/>
    <w:rsid w:val="00C45192"/>
    <w:rsid w:val="00C619FC"/>
    <w:rsid w:val="00C65C63"/>
    <w:rsid w:val="00CA7848"/>
    <w:rsid w:val="00CE2595"/>
    <w:rsid w:val="00D0107F"/>
    <w:rsid w:val="00D76542"/>
    <w:rsid w:val="00E5322C"/>
    <w:rsid w:val="00E70ACA"/>
    <w:rsid w:val="00E7178B"/>
    <w:rsid w:val="00E96BED"/>
    <w:rsid w:val="00ED0064"/>
    <w:rsid w:val="00EE1D08"/>
    <w:rsid w:val="00F17A8F"/>
    <w:rsid w:val="00F770C4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EF11"/>
  <w15:chartTrackingRefBased/>
  <w15:docId w15:val="{D7F04C00-9ABE-4CE9-8CA8-54A47EF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4A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4A8D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dnoje">
    <w:name w:val="footer"/>
    <w:basedOn w:val="Normal"/>
    <w:link w:val="PodnojeChar"/>
    <w:uiPriority w:val="99"/>
    <w:unhideWhenUsed/>
    <w:rsid w:val="00304A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4A8D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table" w:styleId="Reetkatablice">
    <w:name w:val="Table Grid"/>
    <w:basedOn w:val="Obinatablica"/>
    <w:uiPriority w:val="39"/>
    <w:rsid w:val="004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642D-3665-4738-BE2A-624F556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13</cp:revision>
  <cp:lastPrinted>2024-10-28T12:19:00Z</cp:lastPrinted>
  <dcterms:created xsi:type="dcterms:W3CDTF">2023-01-19T07:10:00Z</dcterms:created>
  <dcterms:modified xsi:type="dcterms:W3CDTF">2024-12-09T12:23:00Z</dcterms:modified>
</cp:coreProperties>
</file>