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F9AC8" w14:textId="77777777" w:rsidR="000F778B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OBRAZLOŽENJE</w:t>
      </w:r>
    </w:p>
    <w:p w14:paraId="4A21C5EB" w14:textId="77777777" w:rsidR="000F778B" w:rsidRDefault="00000000">
      <w:pPr>
        <w:spacing w:after="0"/>
        <w:jc w:val="center"/>
        <w:textAlignment w:val="baseline"/>
        <w:rPr>
          <w:rFonts w:ascii="Calibri" w:eastAsia="SimSun" w:hAnsi="Calibri" w:cs="Calibri"/>
          <w:b/>
        </w:rPr>
      </w:pPr>
      <w:r>
        <w:rPr>
          <w:rFonts w:eastAsia="SimSun" w:cs="Calibri"/>
          <w:b/>
          <w:sz w:val="24"/>
          <w:szCs w:val="24"/>
        </w:rPr>
        <w:t xml:space="preserve"> </w:t>
      </w:r>
      <w:r>
        <w:rPr>
          <w:rFonts w:eastAsia="SimSun" w:cs="Calibri"/>
          <w:b/>
        </w:rPr>
        <w:t xml:space="preserve">uz  prijedlog </w:t>
      </w:r>
    </w:p>
    <w:p w14:paraId="0CB2AB5B" w14:textId="77777777" w:rsidR="000F778B" w:rsidRDefault="00000000">
      <w:pPr>
        <w:spacing w:after="0"/>
        <w:jc w:val="center"/>
        <w:textAlignment w:val="baseline"/>
      </w:pPr>
      <w:r>
        <w:rPr>
          <w:rFonts w:eastAsia="SimSun" w:cs="Calibri"/>
          <w:b/>
        </w:rPr>
        <w:t>ODLUKE  o 5. izmjeni Odluke o utvrđivanju mjerila za sufinanciranje</w:t>
      </w:r>
    </w:p>
    <w:p w14:paraId="3D647383" w14:textId="77777777" w:rsidR="000F778B" w:rsidRDefault="00000000">
      <w:pPr>
        <w:spacing w:after="0"/>
        <w:jc w:val="center"/>
        <w:textAlignment w:val="baseline"/>
        <w:rPr>
          <w:rFonts w:ascii="Calibri" w:eastAsia="SimSun" w:hAnsi="Calibri" w:cs="Calibri"/>
          <w:b/>
        </w:rPr>
      </w:pPr>
      <w:r>
        <w:rPr>
          <w:rFonts w:eastAsia="SimSun" w:cs="Calibri"/>
          <w:b/>
        </w:rPr>
        <w:t xml:space="preserve"> djelatnosti ustanova  predškolskog odgoja</w:t>
      </w:r>
    </w:p>
    <w:p w14:paraId="51B03DEF" w14:textId="77777777" w:rsidR="000F778B" w:rsidRDefault="000F778B">
      <w:pPr>
        <w:spacing w:after="0"/>
        <w:jc w:val="center"/>
        <w:textAlignment w:val="baseline"/>
        <w:rPr>
          <w:rFonts w:ascii="Calibri" w:eastAsia="SimSun" w:hAnsi="Calibri" w:cs="Calibri"/>
        </w:rPr>
      </w:pPr>
    </w:p>
    <w:p w14:paraId="7144CF64" w14:textId="77777777" w:rsidR="000F778B" w:rsidRDefault="00000000">
      <w:pPr>
        <w:jc w:val="both"/>
        <w:rPr>
          <w:b/>
        </w:rPr>
      </w:pPr>
      <w:r>
        <w:rPr>
          <w:b/>
        </w:rPr>
        <w:t xml:space="preserve">I. PRAVNI TEMELJ </w:t>
      </w:r>
    </w:p>
    <w:p w14:paraId="77D519CC" w14:textId="77777777" w:rsidR="000F778B" w:rsidRDefault="00000000">
      <w:pPr>
        <w:jc w:val="both"/>
      </w:pPr>
      <w:r>
        <w:t>Pravni temelj za donošenje Odluke o 5. izmjeni Odluke o utvrđivanju mjerila za sufinanciranje djelatnosti ustanova predškolskog odgoja sadržan je u članku 49. stavku 1. Zakona o predškolskom odgoju i obrazovanju („Narodne novine“, broj 10/97, 107/07, 94/13, 98/19, 57/22 i 101/23) te članku 31. Statuta  Općine Vidovec („Službeni vjesnik Varaždinske županije“ broj 20/21).</w:t>
      </w:r>
    </w:p>
    <w:p w14:paraId="454BABA8" w14:textId="77777777" w:rsidR="000F778B" w:rsidRDefault="00000000">
      <w:pPr>
        <w:jc w:val="both"/>
        <w:rPr>
          <w:b/>
          <w:bCs/>
        </w:rPr>
      </w:pPr>
      <w:r>
        <w:rPr>
          <w:b/>
          <w:bCs/>
        </w:rPr>
        <w:t>II. OSNOVNA PITANJA I PRIKAZ STANJA KOJE SE UREĐUJE AKTOM</w:t>
      </w:r>
    </w:p>
    <w:p w14:paraId="03053250" w14:textId="77777777" w:rsidR="000F778B" w:rsidRDefault="00000000">
      <w:pPr>
        <w:jc w:val="both"/>
      </w:pPr>
      <w:r>
        <w:rPr>
          <w:bCs/>
        </w:rPr>
        <w:t xml:space="preserve">Općinsko vijeće Općine Vidovec donijelo na 14. sjednici održanoj dana 15. prosinca 2022. godine Odluku o utvrđivanju mjerila za sufinanciranje djelatnosti ustanova predškolskog odgoja i ista je objavljena u „Službenom vjesniku Varaždinske županije“ broj 122/22. Dopune navedene Odluke donijete su na </w:t>
      </w:r>
      <w:r>
        <w:t xml:space="preserve">19. sjednici održanoj dana 11. srpnja 2023. godine koje su objavljene u </w:t>
      </w:r>
      <w:bookmarkStart w:id="0" w:name="_Hlk170981130"/>
      <w:r>
        <w:t>„</w:t>
      </w:r>
      <w:r>
        <w:rPr>
          <w:bCs/>
        </w:rPr>
        <w:t>Službenom vjesniku Varaždinske županije“ broj 62/23,</w:t>
      </w:r>
      <w:bookmarkEnd w:id="0"/>
      <w:r>
        <w:rPr>
          <w:bCs/>
        </w:rPr>
        <w:t xml:space="preserve"> a Odluka o 2. izmjeni predmetne Odluke donijeta je na 24. sjednici 2024. godine održanoj dana 14. veljače 2024. godine sa objavom u </w:t>
      </w:r>
      <w:r>
        <w:t>„</w:t>
      </w:r>
      <w:r>
        <w:rPr>
          <w:bCs/>
        </w:rPr>
        <w:t>Službenom vjesniku Varaždinske županije“ broj 12/24.</w:t>
      </w:r>
      <w:r>
        <w:rPr>
          <w:bCs/>
          <w:i/>
          <w:iCs/>
        </w:rPr>
        <w:t xml:space="preserve"> </w:t>
      </w:r>
      <w:r>
        <w:rPr>
          <w:bCs/>
        </w:rPr>
        <w:t>3. izmjene Odluke donijete su na 28. sjednici Općinskog vijeća održane 11.srpnja 2024. godine i objavljene su u „Službenom vjesniku Varaždinske županije“ broj 67/24, dok su 4. izmjene Odluke donijete na 32. sjednici Općinskog vijeća održane 05.prosinca 2024. godine i objavljene su u „Službenom vjesniku Varaždinske županije“ broj 109/24.</w:t>
      </w:r>
    </w:p>
    <w:p w14:paraId="7967D836" w14:textId="77777777" w:rsidR="000F778B" w:rsidRPr="00C23ECF" w:rsidRDefault="00000000">
      <w:pPr>
        <w:jc w:val="both"/>
        <w:rPr>
          <w:b/>
        </w:rPr>
      </w:pPr>
      <w:r>
        <w:rPr>
          <w:bCs/>
        </w:rPr>
        <w:t xml:space="preserve">Prijedlogom Odluke o 5. izmjeni Odluke o utvrđivanju mjerila za sufinanciranje djelatnosti ustanova predškolskog odgoja u članku 9. stavak 2. mijenja se iznos sufinanciranja Općine Vidovec za programe predškolskog odgoja i obrazovanja za djecu s područja Općine Vidovec kod drugih osnivača predškolskih ustanova na način da se isto povećava </w:t>
      </w:r>
      <w:r w:rsidRPr="00C23ECF">
        <w:rPr>
          <w:b/>
        </w:rPr>
        <w:t>sa dosadašnjih 130,00 EUR na 150,00 EUR mjesečno po upisanom djetetu.</w:t>
      </w:r>
    </w:p>
    <w:p w14:paraId="1FDE95D2" w14:textId="77777777" w:rsidR="000F778B" w:rsidRDefault="00000000">
      <w:pPr>
        <w:jc w:val="both"/>
        <w:rPr>
          <w:bCs/>
        </w:rPr>
      </w:pPr>
      <w:r>
        <w:rPr>
          <w:bCs/>
        </w:rPr>
        <w:t>Slijedom iznijetog, članak 9. nakon izmjene će glasiti:</w:t>
      </w:r>
    </w:p>
    <w:p w14:paraId="3926499E" w14:textId="77777777" w:rsidR="000F778B" w:rsidRDefault="00000000">
      <w:pPr>
        <w:jc w:val="center"/>
        <w:rPr>
          <w:bCs/>
          <w:i/>
          <w:iCs/>
        </w:rPr>
      </w:pPr>
      <w:r>
        <w:rPr>
          <w:bCs/>
          <w:i/>
          <w:iCs/>
        </w:rPr>
        <w:t>Članak 9.</w:t>
      </w:r>
    </w:p>
    <w:p w14:paraId="0CE3124F" w14:textId="310E28E6" w:rsidR="000F778B" w:rsidRDefault="00000000">
      <w:pPr>
        <w:jc w:val="both"/>
      </w:pPr>
      <w:r>
        <w:rPr>
          <w:bCs/>
          <w:i/>
          <w:iCs/>
        </w:rPr>
        <w:t>Visina sufinanciranja programa predškolskog odgoja i obrazovanja za djecu s područja Općine Vidovec kod drugih osnivača predškolskih ustanova iznosi 15</w:t>
      </w:r>
      <w:r w:rsidR="00C23ECF">
        <w:rPr>
          <w:bCs/>
          <w:i/>
          <w:iCs/>
        </w:rPr>
        <w:t>0</w:t>
      </w:r>
      <w:r>
        <w:rPr>
          <w:bCs/>
          <w:i/>
          <w:iCs/>
        </w:rPr>
        <w:t>,00 EUR mjesečno po djetetu.</w:t>
      </w:r>
    </w:p>
    <w:p w14:paraId="7E42275A" w14:textId="77777777" w:rsidR="000F778B" w:rsidRDefault="00000000">
      <w:pPr>
        <w:jc w:val="both"/>
        <w:rPr>
          <w:bCs/>
          <w:i/>
          <w:iCs/>
        </w:rPr>
      </w:pPr>
      <w:r>
        <w:rPr>
          <w:bCs/>
          <w:i/>
          <w:iCs/>
        </w:rPr>
        <w:t>Sredstva za smještaj djece u predškolskim ustanovama kod drugih osnivača Općina Vidovec će doznačivati na račun predškolske ustanove u kojoj je dijete smješteno, temeljem mjesečnih obračuna predškolske ustanove sa navedenim imenima korisnika i njihovim adresama.</w:t>
      </w:r>
    </w:p>
    <w:p w14:paraId="4AECB2E9" w14:textId="77777777" w:rsidR="000F778B" w:rsidRDefault="00000000">
      <w:pPr>
        <w:pStyle w:val="Standard"/>
        <w:jc w:val="both"/>
      </w:pPr>
      <w:r>
        <w:t xml:space="preserve">Sredstva za sufinanciranje mjesečne cijene usluga Dječjeg vrtića </w:t>
      </w:r>
      <w:proofErr w:type="spellStart"/>
      <w:r>
        <w:t>Škrinjica</w:t>
      </w:r>
      <w:proofErr w:type="spellEnd"/>
      <w:r>
        <w:t xml:space="preserve"> i kod drugih osnivača, osiguravaju se u Proračunu Općine Vidovec.</w:t>
      </w:r>
    </w:p>
    <w:p w14:paraId="7598815D" w14:textId="77777777" w:rsidR="000F778B" w:rsidRDefault="00000000">
      <w:pPr>
        <w:pStyle w:val="Standard"/>
        <w:jc w:val="both"/>
      </w:pPr>
      <w:r>
        <w:t>Slijedom svega iznijetog, predlaže se Općinskom vijeću Općine Vidovec da prihvati prijedlog  Odluke o 5. izmjeni Odluke o utvrđivanju mjerila za sufinanciranje djelatnosti ustanova djelatnosti predškolskog odgoja, u predloženom tekstu. Također se predlaže da predmetna Odluka stupi na snagu 01.02.2025</w:t>
      </w:r>
      <w:bookmarkStart w:id="1" w:name="_Hlk139033285"/>
      <w:bookmarkEnd w:id="1"/>
      <w:r>
        <w:t>. godine.</w:t>
      </w:r>
    </w:p>
    <w:p w14:paraId="76A7BC20" w14:textId="77777777" w:rsidR="000F778B" w:rsidRDefault="000F778B">
      <w:pPr>
        <w:pStyle w:val="Standard"/>
        <w:jc w:val="both"/>
      </w:pPr>
    </w:p>
    <w:sectPr w:rsidR="000F778B">
      <w:pgSz w:w="11906" w:h="16838"/>
      <w:pgMar w:top="624" w:right="1418" w:bottom="1418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78B"/>
    <w:rsid w:val="000F778B"/>
    <w:rsid w:val="00216B7A"/>
    <w:rsid w:val="00C2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E1A93"/>
  <w15:docId w15:val="{94E92150-DB5B-435D-BA37-17161710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uiPriority w:val="99"/>
    <w:semiHidden/>
    <w:unhideWhenUsed/>
    <w:rsid w:val="00231F84"/>
    <w:rPr>
      <w:color w:val="0000FF"/>
      <w:u w:val="singl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Arial"/>
    </w:rPr>
  </w:style>
  <w:style w:type="paragraph" w:customStyle="1" w:styleId="Opiselementa">
    <w:name w:val="Opis element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StandardWeb">
    <w:name w:val="Normal (Web)"/>
    <w:basedOn w:val="Normal"/>
    <w:uiPriority w:val="99"/>
    <w:semiHidden/>
    <w:unhideWhenUsed/>
    <w:qFormat/>
    <w:rsid w:val="00231F8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andard">
    <w:name w:val="Standard"/>
    <w:qFormat/>
    <w:rsid w:val="00646FB6"/>
    <w:pPr>
      <w:suppressAutoHyphens/>
      <w:spacing w:after="200"/>
      <w:textAlignment w:val="baseline"/>
    </w:pPr>
    <w:rPr>
      <w:rFonts w:eastAsia="SimSu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32FF3-1330-4B83-AFD3-0D3D97E42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</dc:creator>
  <cp:lastModifiedBy>Petra Rogina</cp:lastModifiedBy>
  <cp:revision>11</cp:revision>
  <cp:lastPrinted>2025-01-22T08:48:00Z</cp:lastPrinted>
  <dcterms:created xsi:type="dcterms:W3CDTF">2020-12-23T10:13:00Z</dcterms:created>
  <dcterms:modified xsi:type="dcterms:W3CDTF">2025-01-22T08:48:00Z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