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4C15E" w14:textId="77777777" w:rsidR="00D638DC" w:rsidRDefault="00D638DC" w:rsidP="00D638DC">
      <w:pPr>
        <w:tabs>
          <w:tab w:val="left" w:pos="557"/>
          <w:tab w:val="left" w:pos="6524"/>
          <w:tab w:val="left" w:pos="7371"/>
        </w:tabs>
        <w:spacing w:after="0" w:line="240" w:lineRule="auto"/>
        <w:rPr>
          <w:rFonts w:ascii="Calibri" w:eastAsia="Times New Roman" w:hAnsi="Calibri" w:cs="Times New Roman"/>
          <w:noProof/>
          <w:lang w:eastAsia="hr-HR"/>
        </w:rPr>
      </w:pPr>
      <w:r w:rsidRPr="00FF17E6">
        <w:rPr>
          <w:rFonts w:ascii="Times New Roman" w:eastAsia="Times New Roman" w:hAnsi="Times New Roman" w:cs="Times New Roman"/>
          <w:color w:val="000000"/>
          <w:lang w:eastAsia="hr-HR"/>
        </w:rPr>
        <w:t xml:space="preserve">             </w:t>
      </w:r>
      <w:r w:rsidRPr="00FF17E6">
        <w:rPr>
          <w:rFonts w:ascii="Calibri" w:eastAsia="Times New Roman" w:hAnsi="Calibri" w:cs="Times New Roman"/>
          <w:noProof/>
          <w:lang w:eastAsia="hr-HR"/>
        </w:rPr>
        <w:t xml:space="preserve">  </w:t>
      </w:r>
      <w:r w:rsidRPr="00FF17E6">
        <w:rPr>
          <w:rFonts w:ascii="Calibri" w:eastAsia="Times New Roman" w:hAnsi="Calibri" w:cs="Times New Roman"/>
          <w:noProof/>
          <w:lang w:eastAsia="hr-HR"/>
        </w:rPr>
        <w:drawing>
          <wp:inline distT="0" distB="0" distL="0" distR="0" wp14:anchorId="379FA6CB" wp14:editId="02CE886D">
            <wp:extent cx="403860" cy="556260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556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44B2411" w14:textId="77777777" w:rsidR="00D638DC" w:rsidRPr="00D638DC" w:rsidRDefault="00D638DC" w:rsidP="00D638DC">
      <w:pPr>
        <w:tabs>
          <w:tab w:val="left" w:pos="557"/>
          <w:tab w:val="left" w:pos="6524"/>
          <w:tab w:val="left" w:pos="7371"/>
        </w:tabs>
        <w:spacing w:after="0" w:line="240" w:lineRule="auto"/>
        <w:rPr>
          <w:rFonts w:ascii="Cambria" w:eastAsia="Times New Roman" w:hAnsi="Cambria" w:cs="Times New Roman"/>
          <w:i/>
          <w:color w:val="000000"/>
          <w:lang w:eastAsia="hr-HR"/>
        </w:rPr>
      </w:pPr>
      <w:r w:rsidRPr="00D638DC">
        <w:rPr>
          <w:rFonts w:ascii="Cambria" w:eastAsia="Times New Roman" w:hAnsi="Cambria" w:cs="Times New Roman"/>
          <w:noProof/>
          <w:lang w:eastAsia="hr-HR"/>
        </w:rPr>
        <w:tab/>
      </w:r>
      <w:r w:rsidRPr="00D638DC">
        <w:rPr>
          <w:rFonts w:ascii="Cambria" w:eastAsia="Times New Roman" w:hAnsi="Cambria" w:cs="Times New Roman"/>
          <w:i/>
          <w:noProof/>
          <w:lang w:eastAsia="hr-HR"/>
        </w:rPr>
        <w:t xml:space="preserve"> </w:t>
      </w:r>
    </w:p>
    <w:p w14:paraId="71B36FBF" w14:textId="77777777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 w:rsidRPr="00D638DC">
        <w:rPr>
          <w:rFonts w:ascii="Cambria" w:eastAsia="Times New Roman" w:hAnsi="Cambria" w:cs="Arial"/>
          <w:b/>
          <w:color w:val="000000"/>
          <w:lang w:eastAsia="hr-HR"/>
        </w:rPr>
        <w:t>REPUBLIKA HRVATSKA</w:t>
      </w:r>
    </w:p>
    <w:p w14:paraId="0BD2EED9" w14:textId="77777777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 w:rsidRPr="00D638DC">
        <w:rPr>
          <w:rFonts w:ascii="Cambria" w:eastAsia="Times New Roman" w:hAnsi="Cambria" w:cs="Arial"/>
          <w:b/>
          <w:color w:val="000000"/>
          <w:lang w:eastAsia="hr-HR"/>
        </w:rPr>
        <w:t xml:space="preserve">VARAŽDINSKA ŽUPANIJA </w:t>
      </w:r>
    </w:p>
    <w:p w14:paraId="3621A312" w14:textId="77777777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 w:rsidRPr="00D638DC">
        <w:rPr>
          <w:rFonts w:ascii="Cambria" w:eastAsia="Times New Roman" w:hAnsi="Cambria" w:cs="Arial"/>
          <w:b/>
          <w:color w:val="000000"/>
          <w:lang w:eastAsia="hr-HR"/>
        </w:rPr>
        <w:t>OPĆINA VIDOVEC</w:t>
      </w:r>
    </w:p>
    <w:p w14:paraId="4379B1C5" w14:textId="5137834C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b/>
          <w:color w:val="000000"/>
          <w:lang w:eastAsia="hr-HR"/>
        </w:rPr>
      </w:pPr>
      <w:r w:rsidRPr="00D638DC">
        <w:rPr>
          <w:rFonts w:ascii="Cambria" w:eastAsia="Times New Roman" w:hAnsi="Cambria" w:cs="Arial"/>
          <w:b/>
          <w:color w:val="000000"/>
          <w:lang w:eastAsia="hr-HR"/>
        </w:rPr>
        <w:t>Općinsk</w:t>
      </w:r>
      <w:r>
        <w:rPr>
          <w:rFonts w:ascii="Cambria" w:eastAsia="Times New Roman" w:hAnsi="Cambria" w:cs="Arial"/>
          <w:b/>
          <w:color w:val="000000"/>
          <w:lang w:eastAsia="hr-HR"/>
        </w:rPr>
        <w:t>o vijeće</w:t>
      </w:r>
    </w:p>
    <w:p w14:paraId="2EA5B04E" w14:textId="77777777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color w:val="000000"/>
          <w:lang w:eastAsia="hr-HR"/>
        </w:rPr>
      </w:pPr>
    </w:p>
    <w:p w14:paraId="25695CBB" w14:textId="76DE42C1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color w:val="000000"/>
          <w:lang w:eastAsia="hr-HR"/>
        </w:rPr>
      </w:pPr>
      <w:r w:rsidRPr="00D638DC">
        <w:rPr>
          <w:rFonts w:ascii="Cambria" w:eastAsia="Times New Roman" w:hAnsi="Cambria" w:cs="Arial"/>
          <w:color w:val="000000"/>
          <w:lang w:eastAsia="hr-HR"/>
        </w:rPr>
        <w:t>KLASA:</w:t>
      </w:r>
      <w:r w:rsidR="00ED4444">
        <w:rPr>
          <w:rFonts w:ascii="Cambria" w:eastAsia="Times New Roman" w:hAnsi="Cambria" w:cs="Arial"/>
          <w:color w:val="000000"/>
          <w:lang w:eastAsia="hr-HR"/>
        </w:rPr>
        <w:t xml:space="preserve"> </w:t>
      </w:r>
      <w:r w:rsidRPr="00D638DC">
        <w:rPr>
          <w:rFonts w:ascii="Cambria" w:eastAsia="Times New Roman" w:hAnsi="Cambria" w:cs="Arial"/>
          <w:color w:val="000000"/>
          <w:lang w:eastAsia="hr-HR"/>
        </w:rPr>
        <w:t>601-01/2</w:t>
      </w:r>
      <w:r w:rsidR="00BF7122">
        <w:rPr>
          <w:rFonts w:ascii="Cambria" w:eastAsia="Times New Roman" w:hAnsi="Cambria" w:cs="Arial"/>
          <w:color w:val="000000"/>
          <w:lang w:eastAsia="hr-HR"/>
        </w:rPr>
        <w:t>5</w:t>
      </w:r>
      <w:r w:rsidRPr="00D638DC">
        <w:rPr>
          <w:rFonts w:ascii="Cambria" w:eastAsia="Times New Roman" w:hAnsi="Cambria" w:cs="Arial"/>
          <w:color w:val="000000"/>
          <w:lang w:eastAsia="hr-HR"/>
        </w:rPr>
        <w:t>-01/</w:t>
      </w:r>
      <w:r w:rsidR="00947172">
        <w:rPr>
          <w:rFonts w:ascii="Cambria" w:eastAsia="Times New Roman" w:hAnsi="Cambria" w:cs="Arial"/>
          <w:color w:val="000000"/>
          <w:lang w:eastAsia="hr-HR"/>
        </w:rPr>
        <w:t>0</w:t>
      </w:r>
      <w:r w:rsidR="00BF7122">
        <w:rPr>
          <w:rFonts w:ascii="Cambria" w:eastAsia="Times New Roman" w:hAnsi="Cambria" w:cs="Arial"/>
          <w:color w:val="000000"/>
          <w:lang w:eastAsia="hr-HR"/>
        </w:rPr>
        <w:t>4</w:t>
      </w:r>
    </w:p>
    <w:p w14:paraId="561734D8" w14:textId="3E9CCA95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color w:val="000000"/>
          <w:lang w:eastAsia="hr-HR"/>
        </w:rPr>
      </w:pPr>
      <w:r w:rsidRPr="00D638DC">
        <w:rPr>
          <w:rFonts w:ascii="Cambria" w:eastAsia="Times New Roman" w:hAnsi="Cambria" w:cs="Arial"/>
          <w:color w:val="000000"/>
          <w:lang w:eastAsia="hr-HR"/>
        </w:rPr>
        <w:t>URBROJ: 2186-10-0</w:t>
      </w:r>
      <w:r>
        <w:rPr>
          <w:rFonts w:ascii="Cambria" w:eastAsia="Times New Roman" w:hAnsi="Cambria" w:cs="Arial"/>
          <w:color w:val="000000"/>
          <w:lang w:eastAsia="hr-HR"/>
        </w:rPr>
        <w:t>1</w:t>
      </w:r>
      <w:r w:rsidRPr="00D638DC">
        <w:rPr>
          <w:rFonts w:ascii="Cambria" w:eastAsia="Times New Roman" w:hAnsi="Cambria" w:cs="Arial"/>
          <w:color w:val="000000"/>
          <w:lang w:eastAsia="hr-HR"/>
        </w:rPr>
        <w:t>/1-2</w:t>
      </w:r>
      <w:r w:rsidR="00BF7122">
        <w:rPr>
          <w:rFonts w:ascii="Cambria" w:eastAsia="Times New Roman" w:hAnsi="Cambria" w:cs="Arial"/>
          <w:color w:val="000000"/>
          <w:lang w:eastAsia="hr-HR"/>
        </w:rPr>
        <w:t>5</w:t>
      </w:r>
      <w:r w:rsidRPr="00D638DC">
        <w:rPr>
          <w:rFonts w:ascii="Cambria" w:eastAsia="Times New Roman" w:hAnsi="Cambria" w:cs="Arial"/>
          <w:color w:val="000000"/>
          <w:lang w:eastAsia="hr-HR"/>
        </w:rPr>
        <w:t>-</w:t>
      </w:r>
      <w:r>
        <w:rPr>
          <w:rFonts w:ascii="Cambria" w:eastAsia="Times New Roman" w:hAnsi="Cambria" w:cs="Arial"/>
          <w:color w:val="000000"/>
          <w:lang w:eastAsia="hr-HR"/>
        </w:rPr>
        <w:t>0</w:t>
      </w:r>
      <w:r w:rsidR="00927697">
        <w:rPr>
          <w:rFonts w:ascii="Cambria" w:eastAsia="Times New Roman" w:hAnsi="Cambria" w:cs="Arial"/>
          <w:color w:val="000000"/>
          <w:lang w:eastAsia="hr-HR"/>
        </w:rPr>
        <w:t>7</w:t>
      </w:r>
    </w:p>
    <w:p w14:paraId="5353242D" w14:textId="1B17FB41" w:rsidR="00D638DC" w:rsidRPr="00D638DC" w:rsidRDefault="00D638DC" w:rsidP="00D638DC">
      <w:pPr>
        <w:tabs>
          <w:tab w:val="left" w:pos="557"/>
        </w:tabs>
        <w:spacing w:after="0" w:line="240" w:lineRule="auto"/>
        <w:rPr>
          <w:rFonts w:ascii="Cambria" w:eastAsia="Times New Roman" w:hAnsi="Cambria" w:cs="Arial"/>
          <w:color w:val="000000"/>
          <w:lang w:eastAsia="hr-HR"/>
        </w:rPr>
      </w:pPr>
      <w:r w:rsidRPr="00D638DC">
        <w:rPr>
          <w:rFonts w:ascii="Cambria" w:eastAsia="Times New Roman" w:hAnsi="Cambria" w:cs="Arial"/>
          <w:color w:val="000000"/>
          <w:lang w:eastAsia="hr-HR"/>
        </w:rPr>
        <w:t xml:space="preserve">Vidovec, </w:t>
      </w:r>
      <w:r w:rsidR="00BB4FA4">
        <w:rPr>
          <w:rFonts w:ascii="Cambria" w:eastAsia="Times New Roman" w:hAnsi="Cambria" w:cs="Arial"/>
          <w:color w:val="000000"/>
          <w:lang w:eastAsia="hr-HR"/>
        </w:rPr>
        <w:t xml:space="preserve"> </w:t>
      </w:r>
      <w:r w:rsidR="00927697">
        <w:rPr>
          <w:rFonts w:ascii="Cambria" w:eastAsia="Times New Roman" w:hAnsi="Cambria" w:cs="Arial"/>
          <w:color w:val="000000"/>
          <w:lang w:eastAsia="hr-HR"/>
        </w:rPr>
        <w:t xml:space="preserve">25. veljače </w:t>
      </w:r>
      <w:r w:rsidRPr="00D638DC">
        <w:rPr>
          <w:rFonts w:ascii="Cambria" w:eastAsia="Times New Roman" w:hAnsi="Cambria" w:cs="Arial"/>
          <w:color w:val="000000"/>
          <w:lang w:eastAsia="hr-HR"/>
        </w:rPr>
        <w:t>202</w:t>
      </w:r>
      <w:r w:rsidR="00BF7122">
        <w:rPr>
          <w:rFonts w:ascii="Cambria" w:eastAsia="Times New Roman" w:hAnsi="Cambria" w:cs="Arial"/>
          <w:color w:val="000000"/>
          <w:lang w:eastAsia="hr-HR"/>
        </w:rPr>
        <w:t>5</w:t>
      </w:r>
      <w:r w:rsidRPr="00D638DC">
        <w:rPr>
          <w:rFonts w:ascii="Cambria" w:eastAsia="Times New Roman" w:hAnsi="Cambria" w:cs="Arial"/>
          <w:color w:val="000000"/>
          <w:lang w:eastAsia="hr-HR"/>
        </w:rPr>
        <w:t xml:space="preserve">. </w:t>
      </w:r>
    </w:p>
    <w:p w14:paraId="1C32A22A" w14:textId="77777777" w:rsidR="00D638DC" w:rsidRDefault="00D638DC" w:rsidP="00D638DC">
      <w:pPr>
        <w:jc w:val="both"/>
      </w:pPr>
    </w:p>
    <w:p w14:paraId="4F760B95" w14:textId="082D87CF" w:rsidR="00D638DC" w:rsidRDefault="00D638DC" w:rsidP="00D638DC">
      <w:pPr>
        <w:jc w:val="both"/>
        <w:rPr>
          <w:rFonts w:ascii="Cambria" w:hAnsi="Cambria"/>
        </w:rPr>
      </w:pPr>
      <w:r w:rsidRPr="00D638DC">
        <w:rPr>
          <w:rFonts w:ascii="Cambria" w:hAnsi="Cambria"/>
        </w:rPr>
        <w:t xml:space="preserve">Temeljem članka 41. stavka 2. Zakona o predškolskom odgoju i obrazovanju </w:t>
      </w:r>
      <w:r>
        <w:rPr>
          <w:rFonts w:ascii="Cambria" w:hAnsi="Cambria"/>
        </w:rPr>
        <w:t>(„</w:t>
      </w:r>
      <w:r w:rsidRPr="00D638DC">
        <w:rPr>
          <w:rFonts w:ascii="Cambria" w:hAnsi="Cambria"/>
        </w:rPr>
        <w:t>Narodne novine</w:t>
      </w:r>
      <w:r>
        <w:rPr>
          <w:rFonts w:ascii="Cambria" w:hAnsi="Cambria"/>
        </w:rPr>
        <w:t>“</w:t>
      </w:r>
      <w:r w:rsidRPr="00D638DC">
        <w:rPr>
          <w:rFonts w:ascii="Cambria" w:hAnsi="Cambria"/>
        </w:rPr>
        <w:t>, broj 10/97, 107/07, 94/13, 98/19</w:t>
      </w:r>
      <w:r w:rsidR="00ED4444">
        <w:rPr>
          <w:rFonts w:ascii="Cambria" w:hAnsi="Cambria"/>
        </w:rPr>
        <w:t>,</w:t>
      </w:r>
      <w:r w:rsidRPr="00D638DC">
        <w:rPr>
          <w:rFonts w:ascii="Cambria" w:hAnsi="Cambria"/>
        </w:rPr>
        <w:t xml:space="preserve"> 57/22</w:t>
      </w:r>
      <w:r w:rsidR="00ED4444">
        <w:rPr>
          <w:rFonts w:ascii="Cambria" w:hAnsi="Cambria"/>
        </w:rPr>
        <w:t xml:space="preserve"> i 101/23</w:t>
      </w:r>
      <w:r w:rsidRPr="00D638DC">
        <w:rPr>
          <w:rFonts w:ascii="Cambria" w:hAnsi="Cambria"/>
        </w:rPr>
        <w:t>) te članka 31. Statuta Općine Vidovec (</w:t>
      </w:r>
      <w:r>
        <w:rPr>
          <w:rFonts w:ascii="Cambria" w:hAnsi="Cambria"/>
        </w:rPr>
        <w:t>„</w:t>
      </w:r>
      <w:r w:rsidRPr="00D638DC">
        <w:rPr>
          <w:rFonts w:ascii="Cambria" w:hAnsi="Cambria"/>
        </w:rPr>
        <w:t>Službeni vjesnik Varaždinske županije</w:t>
      </w:r>
      <w:r>
        <w:rPr>
          <w:rFonts w:ascii="Cambria" w:hAnsi="Cambria"/>
        </w:rPr>
        <w:t>“</w:t>
      </w:r>
      <w:r w:rsidRPr="00D638DC">
        <w:rPr>
          <w:rFonts w:ascii="Cambria" w:hAnsi="Cambria"/>
        </w:rPr>
        <w:t xml:space="preserve">, broj 20/21), Općinsko vijeće Općine Vidovec na svojoj </w:t>
      </w:r>
      <w:r w:rsidR="00927697">
        <w:rPr>
          <w:rFonts w:ascii="Cambria" w:hAnsi="Cambria"/>
        </w:rPr>
        <w:t>35</w:t>
      </w:r>
      <w:r w:rsidRPr="00D638DC">
        <w:rPr>
          <w:rFonts w:ascii="Cambria" w:hAnsi="Cambria"/>
        </w:rPr>
        <w:t xml:space="preserve">. sjednici održanoj dana </w:t>
      </w:r>
      <w:r w:rsidR="00927697">
        <w:rPr>
          <w:rFonts w:ascii="Cambria" w:hAnsi="Cambria"/>
        </w:rPr>
        <w:t xml:space="preserve">25. veljače </w:t>
      </w:r>
      <w:r w:rsidRPr="00D638DC">
        <w:rPr>
          <w:rFonts w:ascii="Cambria" w:hAnsi="Cambria"/>
        </w:rPr>
        <w:t>202</w:t>
      </w:r>
      <w:r w:rsidR="00BF7122">
        <w:rPr>
          <w:rFonts w:ascii="Cambria" w:hAnsi="Cambria"/>
        </w:rPr>
        <w:t>5</w:t>
      </w:r>
      <w:r w:rsidRPr="00D638DC">
        <w:rPr>
          <w:rFonts w:ascii="Cambria" w:hAnsi="Cambria"/>
        </w:rPr>
        <w:t xml:space="preserve">. godine, donosi </w:t>
      </w:r>
    </w:p>
    <w:p w14:paraId="2DCF5F9E" w14:textId="0793EFA4" w:rsidR="00D638DC" w:rsidRPr="00D638DC" w:rsidRDefault="00D638DC" w:rsidP="00D638DC">
      <w:pPr>
        <w:spacing w:after="0"/>
        <w:jc w:val="center"/>
        <w:rPr>
          <w:rFonts w:ascii="Cambria" w:hAnsi="Cambria"/>
          <w:b/>
          <w:bCs/>
        </w:rPr>
      </w:pPr>
      <w:r w:rsidRPr="00D638DC">
        <w:rPr>
          <w:rFonts w:ascii="Cambria" w:hAnsi="Cambria"/>
          <w:b/>
          <w:bCs/>
        </w:rPr>
        <w:t>ODLUKU</w:t>
      </w:r>
    </w:p>
    <w:p w14:paraId="72298D16" w14:textId="515D25BE" w:rsidR="00D638DC" w:rsidRPr="00D638DC" w:rsidRDefault="00D638DC" w:rsidP="00D638DC">
      <w:pPr>
        <w:spacing w:after="0"/>
        <w:jc w:val="center"/>
        <w:rPr>
          <w:rFonts w:ascii="Cambria" w:hAnsi="Cambria"/>
          <w:b/>
          <w:bCs/>
        </w:rPr>
      </w:pPr>
      <w:r w:rsidRPr="00D638DC">
        <w:rPr>
          <w:rFonts w:ascii="Cambria" w:hAnsi="Cambria"/>
          <w:b/>
          <w:bCs/>
        </w:rPr>
        <w:t>o davanju prethodne suglasnosti</w:t>
      </w:r>
    </w:p>
    <w:p w14:paraId="1A924734" w14:textId="2E172528" w:rsidR="00947172" w:rsidRDefault="00D638DC" w:rsidP="00BF7122">
      <w:pPr>
        <w:spacing w:after="0"/>
        <w:jc w:val="center"/>
        <w:rPr>
          <w:rFonts w:ascii="Cambria" w:hAnsi="Cambria"/>
          <w:b/>
          <w:bCs/>
        </w:rPr>
      </w:pPr>
      <w:r w:rsidRPr="00D638DC">
        <w:rPr>
          <w:rFonts w:ascii="Cambria" w:hAnsi="Cambria"/>
          <w:b/>
          <w:bCs/>
        </w:rPr>
        <w:t xml:space="preserve">na </w:t>
      </w:r>
      <w:bookmarkStart w:id="0" w:name="_Hlk190783731"/>
      <w:r w:rsidR="00947172">
        <w:rPr>
          <w:rFonts w:ascii="Cambria" w:hAnsi="Cambria"/>
          <w:b/>
          <w:bCs/>
        </w:rPr>
        <w:t>P</w:t>
      </w:r>
      <w:r w:rsidR="00BF7122">
        <w:rPr>
          <w:rFonts w:ascii="Cambria" w:hAnsi="Cambria"/>
          <w:b/>
          <w:bCs/>
        </w:rPr>
        <w:t xml:space="preserve">ravilnik o upisu djece i ostvarivanju prava i obveza korisnika usluga </w:t>
      </w:r>
    </w:p>
    <w:p w14:paraId="1B44B86F" w14:textId="7C17156A" w:rsidR="00BF7122" w:rsidRPr="00D638DC" w:rsidRDefault="00BF7122" w:rsidP="00BF7122">
      <w:pPr>
        <w:spacing w:after="0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 xml:space="preserve">Dječjeg vrtića </w:t>
      </w:r>
      <w:proofErr w:type="spellStart"/>
      <w:r>
        <w:rPr>
          <w:rFonts w:ascii="Cambria" w:hAnsi="Cambria"/>
          <w:b/>
          <w:bCs/>
        </w:rPr>
        <w:t>Škrinjica</w:t>
      </w:r>
      <w:bookmarkEnd w:id="0"/>
      <w:proofErr w:type="spellEnd"/>
    </w:p>
    <w:p w14:paraId="5EA1201F" w14:textId="77777777" w:rsidR="00D638DC" w:rsidRPr="00D638DC" w:rsidRDefault="00D638DC" w:rsidP="00D638DC">
      <w:pPr>
        <w:spacing w:after="0"/>
        <w:jc w:val="center"/>
        <w:rPr>
          <w:rFonts w:ascii="Cambria" w:hAnsi="Cambria"/>
          <w:b/>
          <w:bCs/>
        </w:rPr>
      </w:pPr>
    </w:p>
    <w:p w14:paraId="2F44A21F" w14:textId="10A806D3" w:rsidR="00D638DC" w:rsidRDefault="0056465C" w:rsidP="00D638DC">
      <w:pPr>
        <w:jc w:val="center"/>
        <w:rPr>
          <w:rFonts w:ascii="Cambria" w:hAnsi="Cambria"/>
        </w:rPr>
      </w:pPr>
      <w:r>
        <w:rPr>
          <w:rFonts w:ascii="Cambria" w:hAnsi="Cambria"/>
        </w:rPr>
        <w:t>Članak 1.</w:t>
      </w:r>
    </w:p>
    <w:p w14:paraId="72DE66F8" w14:textId="75FEEBEB" w:rsidR="00D638DC" w:rsidRDefault="00D638DC" w:rsidP="00BF7122">
      <w:pPr>
        <w:jc w:val="both"/>
        <w:rPr>
          <w:rFonts w:ascii="Cambria" w:hAnsi="Cambria"/>
        </w:rPr>
      </w:pPr>
      <w:r w:rsidRPr="00D638DC">
        <w:rPr>
          <w:rFonts w:ascii="Cambria" w:hAnsi="Cambria"/>
        </w:rPr>
        <w:t xml:space="preserve">Daje se prethodna suglasnost na </w:t>
      </w:r>
      <w:r w:rsidR="00BF7122" w:rsidRPr="00BF7122">
        <w:rPr>
          <w:rFonts w:ascii="Cambria" w:hAnsi="Cambria"/>
        </w:rPr>
        <w:t xml:space="preserve">Pravilnik o upisu djece i ostvarivanju prava i obveza korisnika usluga Dječjeg vrtića </w:t>
      </w:r>
      <w:proofErr w:type="spellStart"/>
      <w:r w:rsidR="00BF7122" w:rsidRPr="00BF7122">
        <w:rPr>
          <w:rFonts w:ascii="Cambria" w:hAnsi="Cambria"/>
        </w:rPr>
        <w:t>Škrinjica</w:t>
      </w:r>
      <w:proofErr w:type="spellEnd"/>
      <w:r w:rsidRPr="00D638DC">
        <w:rPr>
          <w:rFonts w:ascii="Cambria" w:hAnsi="Cambria"/>
        </w:rPr>
        <w:t xml:space="preserve">, u tekstu kojeg je utvrdilo Upravno vijeće Dječjeg vrtića </w:t>
      </w:r>
      <w:proofErr w:type="spellStart"/>
      <w:r w:rsidRPr="00D638DC">
        <w:rPr>
          <w:rFonts w:ascii="Cambria" w:hAnsi="Cambria"/>
        </w:rPr>
        <w:t>Škrinjica</w:t>
      </w:r>
      <w:proofErr w:type="spellEnd"/>
      <w:r w:rsidRPr="00D638DC">
        <w:rPr>
          <w:rFonts w:ascii="Cambria" w:hAnsi="Cambria"/>
        </w:rPr>
        <w:t xml:space="preserve"> na </w:t>
      </w:r>
      <w:r w:rsidR="00BF7122">
        <w:rPr>
          <w:rFonts w:ascii="Cambria" w:hAnsi="Cambria"/>
        </w:rPr>
        <w:t>10</w:t>
      </w:r>
      <w:r>
        <w:rPr>
          <w:rFonts w:ascii="Cambria" w:hAnsi="Cambria"/>
        </w:rPr>
        <w:t xml:space="preserve">. </w:t>
      </w:r>
      <w:r w:rsidRPr="00D638DC">
        <w:rPr>
          <w:rFonts w:ascii="Cambria" w:hAnsi="Cambria"/>
        </w:rPr>
        <w:t xml:space="preserve">sjednici održanoj </w:t>
      </w:r>
      <w:r w:rsidR="00BF7122">
        <w:rPr>
          <w:rFonts w:ascii="Cambria" w:hAnsi="Cambria"/>
        </w:rPr>
        <w:t>17</w:t>
      </w:r>
      <w:r w:rsidRPr="00D638DC">
        <w:rPr>
          <w:rFonts w:ascii="Cambria" w:hAnsi="Cambria"/>
        </w:rPr>
        <w:t xml:space="preserve">. </w:t>
      </w:r>
      <w:r w:rsidR="00BF7122">
        <w:rPr>
          <w:rFonts w:ascii="Cambria" w:hAnsi="Cambria"/>
        </w:rPr>
        <w:t>veljače</w:t>
      </w:r>
      <w:r w:rsidRPr="00D638DC">
        <w:rPr>
          <w:rFonts w:ascii="Cambria" w:hAnsi="Cambria"/>
        </w:rPr>
        <w:t xml:space="preserve"> 202</w:t>
      </w:r>
      <w:r w:rsidR="00BF7122">
        <w:rPr>
          <w:rFonts w:ascii="Cambria" w:hAnsi="Cambria"/>
        </w:rPr>
        <w:t>5</w:t>
      </w:r>
      <w:r w:rsidRPr="00D638DC">
        <w:rPr>
          <w:rFonts w:ascii="Cambria" w:hAnsi="Cambria"/>
        </w:rPr>
        <w:t>. godine.</w:t>
      </w:r>
    </w:p>
    <w:p w14:paraId="018D32A8" w14:textId="3C7FB702" w:rsidR="00D638DC" w:rsidRDefault="0056465C" w:rsidP="00D638DC">
      <w:pPr>
        <w:jc w:val="center"/>
        <w:rPr>
          <w:rFonts w:ascii="Cambria" w:hAnsi="Cambria"/>
        </w:rPr>
      </w:pPr>
      <w:r>
        <w:rPr>
          <w:rFonts w:ascii="Cambria" w:hAnsi="Cambria"/>
        </w:rPr>
        <w:t>Članak 2.</w:t>
      </w:r>
    </w:p>
    <w:p w14:paraId="2197D90B" w14:textId="33763830" w:rsidR="009C1525" w:rsidRDefault="00D638DC" w:rsidP="00D638DC">
      <w:pPr>
        <w:jc w:val="both"/>
        <w:rPr>
          <w:rFonts w:ascii="Cambria" w:hAnsi="Cambria"/>
        </w:rPr>
      </w:pPr>
      <w:r w:rsidRPr="00D638DC">
        <w:rPr>
          <w:rFonts w:ascii="Cambria" w:hAnsi="Cambria"/>
        </w:rPr>
        <w:t xml:space="preserve">Ova Odluka stupa na snagu prvog dana od dana objave </w:t>
      </w:r>
      <w:r>
        <w:rPr>
          <w:rFonts w:ascii="Cambria" w:hAnsi="Cambria"/>
        </w:rPr>
        <w:t>„</w:t>
      </w:r>
      <w:r w:rsidRPr="00D638DC">
        <w:rPr>
          <w:rFonts w:ascii="Cambria" w:hAnsi="Cambria"/>
        </w:rPr>
        <w:t>Službenom vjesniku Varaždinske županije</w:t>
      </w:r>
      <w:r>
        <w:rPr>
          <w:rFonts w:ascii="Cambria" w:hAnsi="Cambria"/>
        </w:rPr>
        <w:t>“</w:t>
      </w:r>
      <w:r w:rsidRPr="00D638DC">
        <w:rPr>
          <w:rFonts w:ascii="Cambria" w:hAnsi="Cambria"/>
        </w:rPr>
        <w:t>.</w:t>
      </w:r>
    </w:p>
    <w:p w14:paraId="0748D29B" w14:textId="77777777" w:rsidR="00D638DC" w:rsidRDefault="00D638DC" w:rsidP="00D638DC">
      <w:pPr>
        <w:spacing w:after="0"/>
        <w:jc w:val="right"/>
        <w:rPr>
          <w:rFonts w:ascii="Cambria" w:hAnsi="Cambria"/>
        </w:rPr>
      </w:pPr>
    </w:p>
    <w:p w14:paraId="546DD8A5" w14:textId="4817D634" w:rsidR="00D638DC" w:rsidRDefault="00D638DC" w:rsidP="00D638DC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 xml:space="preserve">                                                                                                                       PREDSJEDNIK</w:t>
      </w:r>
      <w:r w:rsidR="00ED4444">
        <w:rPr>
          <w:rFonts w:ascii="Cambria" w:hAnsi="Cambria"/>
        </w:rPr>
        <w:t xml:space="preserve"> OPĆINSKOG VIJEĆA</w:t>
      </w:r>
    </w:p>
    <w:p w14:paraId="65E28358" w14:textId="0C877722" w:rsidR="00D638DC" w:rsidRPr="00D638DC" w:rsidRDefault="00D638DC" w:rsidP="00D638DC">
      <w:pPr>
        <w:spacing w:after="0"/>
        <w:jc w:val="center"/>
        <w:rPr>
          <w:rFonts w:ascii="Cambria" w:hAnsi="Cambria"/>
        </w:rPr>
      </w:pPr>
      <w:r>
        <w:rPr>
          <w:rFonts w:ascii="Cambria" w:hAnsi="Cambria"/>
        </w:rPr>
        <w:t xml:space="preserve">                                                                                                                            Krunoslav Bistrović</w:t>
      </w:r>
    </w:p>
    <w:sectPr w:rsidR="00D638DC" w:rsidRPr="00D638DC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B32B07" w14:textId="77777777" w:rsidR="00073FAF" w:rsidRDefault="00073FAF" w:rsidP="00D638DC">
      <w:pPr>
        <w:spacing w:after="0" w:line="240" w:lineRule="auto"/>
      </w:pPr>
      <w:r>
        <w:separator/>
      </w:r>
    </w:p>
  </w:endnote>
  <w:endnote w:type="continuationSeparator" w:id="0">
    <w:p w14:paraId="02641F02" w14:textId="77777777" w:rsidR="00073FAF" w:rsidRDefault="00073FAF" w:rsidP="00D638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83EA0A" w14:textId="77777777" w:rsidR="00073FAF" w:rsidRDefault="00073FAF" w:rsidP="00D638DC">
      <w:pPr>
        <w:spacing w:after="0" w:line="240" w:lineRule="auto"/>
      </w:pPr>
      <w:r>
        <w:separator/>
      </w:r>
    </w:p>
  </w:footnote>
  <w:footnote w:type="continuationSeparator" w:id="0">
    <w:p w14:paraId="1D32B0D7" w14:textId="77777777" w:rsidR="00073FAF" w:rsidRDefault="00073FAF" w:rsidP="00D638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DCD871" w14:textId="77777777" w:rsidR="00ED4444" w:rsidRDefault="00ED4444" w:rsidP="00D638DC">
    <w:pPr>
      <w:pStyle w:val="Zaglavlj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38DC"/>
    <w:rsid w:val="00073FAF"/>
    <w:rsid w:val="00146598"/>
    <w:rsid w:val="004757EE"/>
    <w:rsid w:val="004E3DFD"/>
    <w:rsid w:val="0056465C"/>
    <w:rsid w:val="006C1F6B"/>
    <w:rsid w:val="00927697"/>
    <w:rsid w:val="00947172"/>
    <w:rsid w:val="00986FD8"/>
    <w:rsid w:val="009C1525"/>
    <w:rsid w:val="00B86E86"/>
    <w:rsid w:val="00BB4FA4"/>
    <w:rsid w:val="00BF7122"/>
    <w:rsid w:val="00D638DC"/>
    <w:rsid w:val="00EB21BE"/>
    <w:rsid w:val="00ED4444"/>
    <w:rsid w:val="00FC0319"/>
    <w:rsid w:val="00FE3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F1CC0"/>
  <w15:chartTrackingRefBased/>
  <w15:docId w15:val="{F2837EB4-3A16-4C32-BAE4-8FD7BAADE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D638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638DC"/>
  </w:style>
  <w:style w:type="paragraph" w:styleId="Podnoje">
    <w:name w:val="footer"/>
    <w:basedOn w:val="Normal"/>
    <w:link w:val="PodnojeChar"/>
    <w:uiPriority w:val="99"/>
    <w:unhideWhenUsed/>
    <w:rsid w:val="00D638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63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Petra Rogina</dc:creator>
  <cp:keywords/>
  <dc:description/>
  <cp:lastModifiedBy>Petra Rogina</cp:lastModifiedBy>
  <cp:revision>7</cp:revision>
  <cp:lastPrinted>2025-02-25T16:28:00Z</cp:lastPrinted>
  <dcterms:created xsi:type="dcterms:W3CDTF">2023-05-12T07:25:00Z</dcterms:created>
  <dcterms:modified xsi:type="dcterms:W3CDTF">2025-02-25T16:28:00Z</dcterms:modified>
</cp:coreProperties>
</file>