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948A" w14:textId="77777777" w:rsidR="00812DE5" w:rsidRDefault="00000000">
      <w:pPr>
        <w:jc w:val="center"/>
        <w:rPr>
          <w:b/>
        </w:rPr>
      </w:pPr>
      <w:r>
        <w:rPr>
          <w:b/>
        </w:rPr>
        <w:t>OBRAZLOŽENJE</w:t>
      </w:r>
    </w:p>
    <w:p w14:paraId="690F2036" w14:textId="77777777" w:rsidR="00812DE5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O  D  L  U  K  A</w:t>
      </w:r>
    </w:p>
    <w:p w14:paraId="501F4D18" w14:textId="77EB3F32" w:rsidR="00A308F8" w:rsidRDefault="00A308F8" w:rsidP="00A308F8">
      <w:pPr>
        <w:jc w:val="center"/>
        <w:rPr>
          <w:b/>
          <w:bCs/>
        </w:rPr>
      </w:pPr>
      <w:bookmarkStart w:id="0" w:name="_Hlk207362437"/>
      <w:r w:rsidRPr="00A308F8">
        <w:rPr>
          <w:b/>
          <w:bCs/>
        </w:rPr>
        <w:t xml:space="preserve">o raspoređivanju sredstava za redovito financiranje političkih stranaka za razdoblje od konstituiranja </w:t>
      </w:r>
      <w:bookmarkStart w:id="1" w:name="_Hlk207362577"/>
      <w:r w:rsidR="00FB035B">
        <w:rPr>
          <w:b/>
          <w:bCs/>
        </w:rPr>
        <w:t xml:space="preserve">Općinskog vijeća Općine Vidovec </w:t>
      </w:r>
      <w:bookmarkEnd w:id="1"/>
      <w:r w:rsidRPr="00A308F8">
        <w:rPr>
          <w:b/>
          <w:bCs/>
        </w:rPr>
        <w:t xml:space="preserve">do 31.12.2025. godine </w:t>
      </w:r>
    </w:p>
    <w:bookmarkEnd w:id="0"/>
    <w:p w14:paraId="1AF8490D" w14:textId="73EFC32B" w:rsidR="00812DE5" w:rsidRDefault="00000000" w:rsidP="00A308F8">
      <w:pPr>
        <w:rPr>
          <w:b/>
        </w:rPr>
      </w:pPr>
      <w:r>
        <w:rPr>
          <w:b/>
        </w:rPr>
        <w:t>I. PRAVNI TEMELJ</w:t>
      </w:r>
    </w:p>
    <w:p w14:paraId="4217347D" w14:textId="6E8195CA" w:rsidR="00812DE5" w:rsidRDefault="00000000">
      <w:pPr>
        <w:spacing w:after="0"/>
        <w:jc w:val="both"/>
      </w:pPr>
      <w:r>
        <w:rPr>
          <w:bCs/>
        </w:rPr>
        <w:t xml:space="preserve">Pravni temelj za donošenje </w:t>
      </w:r>
      <w:r w:rsidR="00A308F8">
        <w:rPr>
          <w:bCs/>
        </w:rPr>
        <w:t xml:space="preserve">Odluke </w:t>
      </w:r>
      <w:r w:rsidR="00A308F8" w:rsidRPr="00A308F8">
        <w:rPr>
          <w:bCs/>
        </w:rPr>
        <w:t xml:space="preserve">o raspoređivanju sredstava za redovito financiranje političkih stranaka za razdoblje od konstituiranja </w:t>
      </w:r>
      <w:r w:rsidR="00FB035B" w:rsidRPr="00FB035B">
        <w:rPr>
          <w:bCs/>
        </w:rPr>
        <w:t xml:space="preserve">Općinskog vijeća Općine Vidovec </w:t>
      </w:r>
      <w:r w:rsidR="00A308F8" w:rsidRPr="00A308F8">
        <w:rPr>
          <w:bCs/>
        </w:rPr>
        <w:t xml:space="preserve">do 31.12.2025. godine </w:t>
      </w:r>
      <w:r>
        <w:rPr>
          <w:bCs/>
        </w:rPr>
        <w:t>sadržan je u članku 10. stavku 3. Zakona o financiranju političkih aktivnosti, izborne promidžbe i referenduma („Narodne novine“, broj 29/19 i 98/19) i članku 31. Statuta Općine Vidovec („Službeni vjesnik Varaždinske županije“, broj 20/21).</w:t>
      </w:r>
    </w:p>
    <w:p w14:paraId="0F45852B" w14:textId="77777777" w:rsidR="00812DE5" w:rsidRDefault="00812DE5">
      <w:pPr>
        <w:spacing w:after="0"/>
        <w:jc w:val="both"/>
        <w:rPr>
          <w:b/>
        </w:rPr>
      </w:pPr>
    </w:p>
    <w:p w14:paraId="7912695B" w14:textId="77777777" w:rsidR="00812DE5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II. OSNOVNA PITANJA I PRIKAZ STANJA KOJE SE UREĐUJE AKTOM</w:t>
      </w:r>
    </w:p>
    <w:p w14:paraId="5260C4BD" w14:textId="77777777" w:rsidR="00812DE5" w:rsidRDefault="00000000">
      <w:pPr>
        <w:jc w:val="both"/>
      </w:pPr>
      <w:r>
        <w:t xml:space="preserve">Zakonom o financiranju političkih aktivnosti, izborne promidžbe i referenduma („Narodne novine“ broj 29/19 i 98/19 – u daljnjem tekstu: Zakon) uređen je način financiranja političkih stranaka i nezavisnih vijećnika  čiji su članovi zastupljeni u predstavničkom tijelu jedinice lokalne i regionalne samouprave. </w:t>
      </w:r>
    </w:p>
    <w:p w14:paraId="65686A17" w14:textId="378EBF18" w:rsidR="00812DE5" w:rsidRDefault="00000000">
      <w:pPr>
        <w:jc w:val="both"/>
      </w:pPr>
      <w:r>
        <w:t>Sredstva za redovito godišnje financiranje političkih stranaka iz proračuna jedinica samouprave, sukladno članku 5. stavku 2. Zakona, dužna je osigurati jedinica lokalne odnosno regionalne samouprave u iznosu koji se određuje u njenom proračunu - za svaku godinu za koju se proračun donosi</w:t>
      </w:r>
      <w:r w:rsidR="00FB035B">
        <w:t xml:space="preserve"> (Zakonom je predviđena novčana kazna ukoliko jedinica lokalne samouprave u svojem proračunu ne osigura sredstva za redovito godišnje financiranje političkih stranaka i nezavisnih vijećnika).</w:t>
      </w:r>
    </w:p>
    <w:p w14:paraId="71BACF9E" w14:textId="77777777" w:rsidR="00812DE5" w:rsidRDefault="00000000">
      <w:pPr>
        <w:jc w:val="both"/>
      </w:pPr>
      <w:r>
        <w:t xml:space="preserve">Sukladno članku 7. stavku 1. Zakona, sredstva iz proračuna za redovito godišnje financiranje, raspoređuju se na način da se utvrdi jednaki iznos sredstava za svakog člana u predstavničkom tijelu jedinice lokalne odnosno područne samouprave, tako da pojedinoj političkoj stranci, odnosno nezavisnom vijećniku koji su bili predlagatelj liste pripadaju sredstva razmjerna broju dobivenih mjesta članova u predstavničkom tijelu jedinice lokalne odnosno područne samouprave, prema konačnim rezultatima izbora za članove predstavničkog tijela jedinice samouprave. </w:t>
      </w:r>
    </w:p>
    <w:p w14:paraId="26BBC361" w14:textId="650D35E3" w:rsidR="00812DE5" w:rsidRDefault="00000000">
      <w:pPr>
        <w:jc w:val="both"/>
      </w:pPr>
      <w:r>
        <w:t>Članak 9. Zakona propisuje da svakome članu predstavničkog tijela jedinice</w:t>
      </w:r>
      <w:r w:rsidR="00FB035B">
        <w:t xml:space="preserve"> </w:t>
      </w:r>
      <w:r>
        <w:t xml:space="preserve">samouprave podzastupljenog spola, političkim strankama i nezavisnim vijećnicima pripada i pravo na naknadu u visini od 10% iznosa predviđenog po svakom članu predstavničkog tijela jedinice samouprave. </w:t>
      </w:r>
    </w:p>
    <w:p w14:paraId="0C433822" w14:textId="77777777" w:rsidR="00812DE5" w:rsidRDefault="00000000">
      <w:pPr>
        <w:jc w:val="both"/>
      </w:pPr>
      <w:r>
        <w:t xml:space="preserve">Istim je člankom propisano da podzastupljenost spola postoji ako je zastupljenost jednog spola u predstavničkom tijelu jedinice samouprave niža od 40%. </w:t>
      </w:r>
    </w:p>
    <w:p w14:paraId="1E43296C" w14:textId="72A87D77" w:rsidR="00812DE5" w:rsidRDefault="00000000">
      <w:pPr>
        <w:jc w:val="both"/>
      </w:pPr>
      <w:r>
        <w:t xml:space="preserve">Proračunska sredstva raspoređuju se političkim strankama i općinskim vijećnicima izabranim s liste grupe birača prema broju njihovih članova prema konačnim rezultatima izbora za članove predstavničkog tijela jedinice samouprave. Općinsko vijeće Općine Vidovec u ovom sazivu ima 13 vijećnika - 9 vijećnika i 4 vijećnica. Obzirom da postoji podzastupljeni spol </w:t>
      </w:r>
      <w:r w:rsidR="00FB035B">
        <w:t xml:space="preserve">(ženski) </w:t>
      </w:r>
      <w:r>
        <w:t>u smislu odredbi Zakona (zastupljenost oba spola nije iznad 40%</w:t>
      </w:r>
      <w:r w:rsidR="00FB035B">
        <w:t>, odnosno 6 ili više vijećnica</w:t>
      </w:r>
      <w:r>
        <w:t>) isti ostvaruje i pravo na dodatnu naknadu za podzastupljeni spol.</w:t>
      </w:r>
    </w:p>
    <w:p w14:paraId="324C0A7F" w14:textId="77777777" w:rsidR="00FB035B" w:rsidRDefault="00FB035B" w:rsidP="00A308F8">
      <w:pPr>
        <w:jc w:val="both"/>
      </w:pPr>
    </w:p>
    <w:p w14:paraId="682D3DD5" w14:textId="44E22256" w:rsidR="00A308F8" w:rsidRDefault="00000000" w:rsidP="00A308F8">
      <w:pPr>
        <w:jc w:val="both"/>
      </w:pPr>
      <w:r>
        <w:lastRenderedPageBreak/>
        <w:t>U Proračunu Općine Vidovec za 2025. godinu osigurana su sredstva u iznosu 2.990,00 eura</w:t>
      </w:r>
      <w:r w:rsidR="00A308F8">
        <w:t>. Dio sredstava za redovito financiranje političkih stranaka i članova izabranih s liste grupe birača zastupljenih u Općinskom vijeću u razdoblju od 01. siječnja 2025. godine do prestanka mandata članovima Općinskog vijeća prethodnog saziva, isplaćeno je sukladno Odluci o raspoređivanju sredstava za redovito financiranje političkih stranaka i nezavisnih vijećnika za 2025. godinu („Službeni vjesnik Varaždinske županije“ broj 9/25) u iznosu od 1.163,75 EUR.</w:t>
      </w:r>
    </w:p>
    <w:p w14:paraId="42BE2A13" w14:textId="48B0215B" w:rsidR="00366C2D" w:rsidRDefault="00FB035B" w:rsidP="00366C2D">
      <w:pPr>
        <w:spacing w:after="0" w:line="259" w:lineRule="auto"/>
        <w:jc w:val="both"/>
      </w:pPr>
      <w:r>
        <w:t xml:space="preserve">Ovim prijedlogom Odluke </w:t>
      </w:r>
      <w:r w:rsidR="00366C2D">
        <w:t>z</w:t>
      </w:r>
      <w:r w:rsidR="00366C2D">
        <w:t xml:space="preserve">a svakog člana Općinskog vijeća utvrđuje se iznos sredstava za razdoblje od konstituiranja Općinskog vijeća do 31.12.2025. godine u visini od 209,35 EUR. </w:t>
      </w:r>
    </w:p>
    <w:p w14:paraId="1C5318ED" w14:textId="77777777" w:rsidR="00366C2D" w:rsidRDefault="00366C2D" w:rsidP="00366C2D">
      <w:pPr>
        <w:spacing w:after="0" w:line="259" w:lineRule="auto"/>
        <w:jc w:val="both"/>
      </w:pPr>
    </w:p>
    <w:p w14:paraId="1B9B24B3" w14:textId="1460E0AA" w:rsidR="00A308F8" w:rsidRDefault="00366C2D" w:rsidP="00366C2D">
      <w:pPr>
        <w:spacing w:after="0" w:line="259" w:lineRule="auto"/>
        <w:jc w:val="both"/>
      </w:pPr>
      <w:r>
        <w:t>Za svakog člana Općinskog vijeća podzastupljenog spola, pojedinoj političkoj stranci pripada i pravo na naknadu u visini od 10% iznosa predviđenog po svakom vijećniku iz stavka 1. ovoga članka te se temeljem istog za razdoblje od konstituiranja Općinskog vijeća do 31.12.2025. godine utvrđuje iznos od 230,29 EUR.</w:t>
      </w:r>
    </w:p>
    <w:p w14:paraId="25222568" w14:textId="77777777" w:rsidR="00366C2D" w:rsidRDefault="00366C2D" w:rsidP="00366C2D">
      <w:pPr>
        <w:spacing w:after="0" w:line="259" w:lineRule="auto"/>
        <w:jc w:val="both"/>
      </w:pPr>
    </w:p>
    <w:p w14:paraId="2FBEE56F" w14:textId="452ABA87" w:rsidR="00812DE5" w:rsidRDefault="00000000" w:rsidP="00A308F8">
      <w:pPr>
        <w:spacing w:after="0" w:line="259" w:lineRule="auto"/>
        <w:jc w:val="both"/>
      </w:pPr>
      <w:r>
        <w:rPr>
          <w:rFonts w:cstheme="minorHAnsi"/>
        </w:rPr>
        <w:t>Slijedom iznijetog, političkim strankama</w:t>
      </w:r>
      <w:r w:rsidR="00A308F8" w:rsidRPr="00A308F8">
        <w:t xml:space="preserve"> </w:t>
      </w:r>
      <w:r w:rsidR="00A308F8">
        <w:rPr>
          <w:rFonts w:cstheme="minorHAnsi"/>
        </w:rPr>
        <w:t xml:space="preserve">zastupljenim u Općinskom vijeću za </w:t>
      </w:r>
      <w:r w:rsidR="00A308F8" w:rsidRPr="00A308F8">
        <w:rPr>
          <w:rFonts w:cstheme="minorHAnsi"/>
        </w:rPr>
        <w:t>razdoblje od konstituiranja Općinskog vijeća do 31.12.2025. godine</w:t>
      </w:r>
      <w:r>
        <w:rPr>
          <w:rFonts w:cstheme="minorHAnsi"/>
        </w:rPr>
        <w:t xml:space="preserve"> raspoređuju se sredstva u iznosima kako slijedi:</w:t>
      </w:r>
    </w:p>
    <w:p w14:paraId="49749DF4" w14:textId="77777777" w:rsidR="00812DE5" w:rsidRDefault="00812DE5">
      <w:pPr>
        <w:spacing w:after="0" w:line="259" w:lineRule="auto"/>
        <w:ind w:firstLine="708"/>
        <w:jc w:val="both"/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1276"/>
        <w:gridCol w:w="2404"/>
      </w:tblGrid>
      <w:tr w:rsidR="00A308F8" w:rsidRPr="00A308F8" w14:paraId="67E23550" w14:textId="77777777" w:rsidTr="004C5280">
        <w:trPr>
          <w:trHeight w:val="111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8B82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556DDEB4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Politička stranka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8F7B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375E57B2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 xml:space="preserve">Broj </w:t>
            </w:r>
          </w:p>
          <w:p w14:paraId="395724CD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vijećnika</w:t>
            </w:r>
          </w:p>
          <w:p w14:paraId="5F2B9DD8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34B5A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417E740B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Iznos u EUR</w:t>
            </w:r>
          </w:p>
          <w:p w14:paraId="2B369440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cstheme="minorHAnsi"/>
              </w:rPr>
              <w:t>za</w:t>
            </w:r>
            <w:r w:rsidRPr="00A308F8">
              <w:rPr>
                <w:rFonts w:cstheme="minorHAnsi"/>
                <w:b/>
                <w:bCs/>
              </w:rPr>
              <w:t xml:space="preserve"> </w:t>
            </w:r>
            <w:r w:rsidRPr="00A308F8">
              <w:rPr>
                <w:rFonts w:cstheme="minorHAnsi"/>
              </w:rPr>
              <w:t>razdoblje od konstituiranja do 31.12.2025. godine</w:t>
            </w:r>
          </w:p>
        </w:tc>
      </w:tr>
      <w:tr w:rsidR="00A308F8" w:rsidRPr="00A308F8" w14:paraId="7643E7B2" w14:textId="77777777" w:rsidTr="004C5280">
        <w:trPr>
          <w:trHeight w:val="39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4A3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9B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2DA8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D95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A308F8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C82A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A308F8" w:rsidRPr="00A308F8" w14:paraId="0E4733B4" w14:textId="77777777" w:rsidTr="004C528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BFF" w14:textId="77777777" w:rsidR="00A308F8" w:rsidRPr="00A308F8" w:rsidRDefault="00A308F8" w:rsidP="00A308F8">
            <w:pPr>
              <w:suppressAutoHyphens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 xml:space="preserve">Hrvatska demokratska zajednica (HDZ)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182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B0B9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166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F7E0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1.528,27</w:t>
            </w:r>
          </w:p>
        </w:tc>
      </w:tr>
      <w:tr w:rsidR="00A308F8" w:rsidRPr="00A308F8" w14:paraId="18FC8F6C" w14:textId="77777777" w:rsidTr="004C5280">
        <w:trPr>
          <w:trHeight w:val="32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465F" w14:textId="77777777" w:rsidR="00A308F8" w:rsidRPr="00A308F8" w:rsidRDefault="00A308F8" w:rsidP="00A308F8">
            <w:pPr>
              <w:suppressAutoHyphens w:val="0"/>
              <w:spacing w:after="0" w:line="240" w:lineRule="auto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Socijaldemokratska partija Hrvatske (SDP)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D61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72D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106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C515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628,47</w:t>
            </w:r>
          </w:p>
        </w:tc>
      </w:tr>
      <w:tr w:rsidR="00A308F8" w:rsidRPr="00A308F8" w14:paraId="451421CD" w14:textId="77777777" w:rsidTr="004C528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F14" w14:textId="77777777" w:rsidR="00A308F8" w:rsidRPr="00A308F8" w:rsidRDefault="00A308F8" w:rsidP="00A308F8">
            <w:pPr>
              <w:suppressAutoHyphens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Stranka umirovljenika Sjever (SUS)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8A1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6B1B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180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B69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230,29</w:t>
            </w:r>
          </w:p>
        </w:tc>
      </w:tr>
      <w:tr w:rsidR="00A308F8" w:rsidRPr="00A308F8" w14:paraId="1804CD51" w14:textId="77777777" w:rsidTr="004C528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9A54" w14:textId="77777777" w:rsidR="00A308F8" w:rsidRPr="00A308F8" w:rsidRDefault="00A308F8" w:rsidP="00A308F8">
            <w:pPr>
              <w:suppressAutoHyphens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Hrvatska narodna stranka – liberalni demokrati -HNS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EBA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09E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5F8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2A41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A308F8">
              <w:rPr>
                <w:rFonts w:eastAsia="Calibri" w:cstheme="minorHAnsi"/>
              </w:rPr>
              <w:t>439,64</w:t>
            </w:r>
          </w:p>
        </w:tc>
      </w:tr>
      <w:tr w:rsidR="00A308F8" w:rsidRPr="00A308F8" w14:paraId="261E02C9" w14:textId="77777777" w:rsidTr="004C528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DC4" w14:textId="77777777" w:rsidR="00A308F8" w:rsidRPr="00A308F8" w:rsidRDefault="00A308F8" w:rsidP="00A308F8">
            <w:pPr>
              <w:suppressAutoHyphens w:val="0"/>
              <w:spacing w:after="0" w:line="240" w:lineRule="auto"/>
              <w:jc w:val="both"/>
              <w:rPr>
                <w:rFonts w:eastAsia="Calibri" w:cstheme="minorHAnsi"/>
                <w:b/>
                <w:bCs/>
              </w:rPr>
            </w:pPr>
            <w:r w:rsidRPr="00A308F8">
              <w:rPr>
                <w:rFonts w:eastAsia="Calibri" w:cstheme="minorHAnsi"/>
                <w:b/>
                <w:bCs/>
              </w:rPr>
              <w:t>UKUPNO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EAA9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A308F8">
              <w:rPr>
                <w:rFonts w:eastAsia="Calibri" w:cstheme="minorHAnsi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A05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A308F8">
              <w:rPr>
                <w:rFonts w:eastAsia="Calibri" w:cstheme="minorHAnsi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8C6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A308F8">
              <w:rPr>
                <w:rFonts w:eastAsia="Calibri" w:cstheme="minorHAnsi"/>
                <w:b/>
                <w:bCs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E4C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  <w:r w:rsidRPr="00A308F8">
              <w:rPr>
                <w:rFonts w:eastAsia="Calibri" w:cstheme="minorHAnsi"/>
                <w:b/>
                <w:bCs/>
              </w:rPr>
              <w:t>2.826,25</w:t>
            </w:r>
          </w:p>
          <w:p w14:paraId="57A9BF55" w14:textId="77777777" w:rsidR="00A308F8" w:rsidRPr="00A308F8" w:rsidRDefault="00A308F8" w:rsidP="00A308F8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</w:tr>
    </w:tbl>
    <w:p w14:paraId="6890924D" w14:textId="77777777" w:rsidR="00812DE5" w:rsidRDefault="00812DE5">
      <w:pPr>
        <w:spacing w:after="160" w:line="259" w:lineRule="auto"/>
        <w:jc w:val="both"/>
      </w:pPr>
    </w:p>
    <w:p w14:paraId="0D4970F6" w14:textId="251A7CA6" w:rsidR="00812DE5" w:rsidRDefault="00000000">
      <w:pPr>
        <w:spacing w:after="160" w:line="259" w:lineRule="auto"/>
        <w:jc w:val="both"/>
      </w:pPr>
      <w:r>
        <w:t xml:space="preserve">Predlaže se Općinskom vijeću Općine Vidovec donošenje </w:t>
      </w:r>
      <w:r w:rsidR="00A308F8">
        <w:t xml:space="preserve">Odluke </w:t>
      </w:r>
      <w:r w:rsidR="00A308F8" w:rsidRPr="00A308F8">
        <w:t xml:space="preserve">o raspoređivanju sredstava za redovito financiranje političkih stranaka za razdoblje od konstituiranja do 31.12.2025. godine </w:t>
      </w:r>
      <w:r>
        <w:t>kako je predloženo</w:t>
      </w:r>
      <w:r w:rsidR="00FB035B">
        <w:t>.</w:t>
      </w:r>
    </w:p>
    <w:p w14:paraId="40C398C4" w14:textId="02C4C121" w:rsidR="00FB035B" w:rsidRDefault="00FB035B">
      <w:pPr>
        <w:spacing w:after="160" w:line="259" w:lineRule="auto"/>
        <w:jc w:val="both"/>
      </w:pPr>
      <w:r>
        <w:t>Za provođenje ove Odluke osigurana su sredstva u Proračunu Općine Vidovec za 2025. godinu.</w:t>
      </w:r>
    </w:p>
    <w:sectPr w:rsidR="00FB035B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E5"/>
    <w:rsid w:val="00216B7A"/>
    <w:rsid w:val="00270348"/>
    <w:rsid w:val="00366C2D"/>
    <w:rsid w:val="00534BBF"/>
    <w:rsid w:val="005C2534"/>
    <w:rsid w:val="005F5701"/>
    <w:rsid w:val="00812DE5"/>
    <w:rsid w:val="00A308F8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092E"/>
  <w15:docId w15:val="{94E92150-DB5B-435D-BA37-17161710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6A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</w:style>
  <w:style w:type="paragraph" w:customStyle="1" w:styleId="Naslovtablice">
    <w:name w:val="Naslov tablice"/>
    <w:basedOn w:val="Sadrajitablice"/>
    <w:qFormat/>
  </w:style>
  <w:style w:type="table" w:styleId="Reetkatablice">
    <w:name w:val="Table Grid"/>
    <w:basedOn w:val="Obinatablica"/>
    <w:uiPriority w:val="59"/>
    <w:rsid w:val="00DE4F7B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10</cp:revision>
  <cp:lastPrinted>2025-08-29T11:52:00Z</cp:lastPrinted>
  <dcterms:created xsi:type="dcterms:W3CDTF">2021-12-14T07:26:00Z</dcterms:created>
  <dcterms:modified xsi:type="dcterms:W3CDTF">2025-08-29T11:53:00Z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