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F5F0" w14:textId="77777777" w:rsidR="00895D00" w:rsidRDefault="00895D00">
      <w:pPr>
        <w:jc w:val="center"/>
        <w:rPr>
          <w:b/>
          <w:sz w:val="24"/>
          <w:szCs w:val="24"/>
        </w:rPr>
      </w:pPr>
    </w:p>
    <w:p w14:paraId="204DC717" w14:textId="77777777" w:rsidR="00895D00" w:rsidRDefault="00895D00">
      <w:pPr>
        <w:jc w:val="center"/>
        <w:rPr>
          <w:b/>
          <w:sz w:val="24"/>
          <w:szCs w:val="24"/>
        </w:rPr>
      </w:pPr>
    </w:p>
    <w:p w14:paraId="62DB7B18" w14:textId="77777777" w:rsidR="00895D0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OBRAZLOŽENJE</w:t>
      </w:r>
    </w:p>
    <w:p w14:paraId="190E3B56" w14:textId="77777777" w:rsidR="00895D00" w:rsidRDefault="00000000">
      <w:pPr>
        <w:spacing w:after="0"/>
        <w:jc w:val="center"/>
        <w:textAlignment w:val="baseline"/>
      </w:pPr>
      <w:r>
        <w:rPr>
          <w:rFonts w:eastAsia="SimSun" w:cs="Calibri"/>
          <w:b/>
          <w:sz w:val="24"/>
          <w:szCs w:val="24"/>
        </w:rPr>
        <w:t xml:space="preserve"> </w:t>
      </w:r>
      <w:r>
        <w:rPr>
          <w:rFonts w:eastAsia="SimSun" w:cs="Calibri"/>
          <w:b/>
        </w:rPr>
        <w:t>uz  GODIŠNJI PLAN DAVANJA KONCESIJA ZA 2026. GODINU</w:t>
      </w:r>
    </w:p>
    <w:p w14:paraId="52071022" w14:textId="77777777" w:rsidR="00895D00" w:rsidRDefault="00895D00">
      <w:pPr>
        <w:spacing w:after="0"/>
        <w:jc w:val="center"/>
        <w:textAlignment w:val="baseline"/>
        <w:rPr>
          <w:rFonts w:ascii="Calibri" w:eastAsia="SimSun" w:hAnsi="Calibri" w:cs="Calibri"/>
        </w:rPr>
      </w:pPr>
    </w:p>
    <w:p w14:paraId="7402C389" w14:textId="77777777" w:rsidR="00895D00" w:rsidRDefault="00000000">
      <w:pPr>
        <w:jc w:val="both"/>
        <w:rPr>
          <w:b/>
        </w:rPr>
      </w:pPr>
      <w:r>
        <w:rPr>
          <w:b/>
        </w:rPr>
        <w:t xml:space="preserve">I. PRAVNI TEMELJ </w:t>
      </w:r>
    </w:p>
    <w:p w14:paraId="29146125" w14:textId="77777777" w:rsidR="00895D00" w:rsidRDefault="00000000">
      <w:pPr>
        <w:jc w:val="both"/>
      </w:pPr>
      <w:r>
        <w:t>Pravni temelj za donošenje Godišnjeg plana davanja koncesija za 2026. godinu sadržan je u članku 78. Zakona o koncesijama („Narodne novine“, broj 69/17 i 107/20) te članku 31. Statuta  Općine Vidovec („Službeni vjesnik Varaždinske županije“ broj 20/21).</w:t>
      </w:r>
    </w:p>
    <w:p w14:paraId="0DDFA462" w14:textId="77777777" w:rsidR="00895D00" w:rsidRDefault="00000000">
      <w:pPr>
        <w:jc w:val="both"/>
        <w:rPr>
          <w:b/>
          <w:bCs/>
        </w:rPr>
      </w:pPr>
      <w:r>
        <w:rPr>
          <w:b/>
          <w:bCs/>
        </w:rPr>
        <w:t>II. OSNOVNA PITANJA I PRIKAZ STANJA KOJE SE UREĐUJE AKTOM</w:t>
      </w:r>
    </w:p>
    <w:p w14:paraId="57B1F235" w14:textId="0BBBC102" w:rsidR="00895D00" w:rsidRDefault="00000000">
      <w:pPr>
        <w:jc w:val="both"/>
        <w:rPr>
          <w:bCs/>
        </w:rPr>
      </w:pPr>
      <w:r>
        <w:rPr>
          <w:bCs/>
        </w:rPr>
        <w:t xml:space="preserve">Općinsko vijeće Općine Vidovec donijelo je dana 25. studenog 2021. godine Odluku o komunalnim djelatnostima na području Općine Vidovec, a ista je objavljena u </w:t>
      </w:r>
      <w:r w:rsidR="00902FC2">
        <w:rPr>
          <w:bCs/>
        </w:rPr>
        <w:t>„</w:t>
      </w:r>
      <w:r>
        <w:rPr>
          <w:bCs/>
        </w:rPr>
        <w:t>Službenom vjesniku Varaždinske županije</w:t>
      </w:r>
      <w:r w:rsidR="00902FC2">
        <w:rPr>
          <w:bCs/>
        </w:rPr>
        <w:t>“</w:t>
      </w:r>
      <w:r>
        <w:rPr>
          <w:bCs/>
        </w:rPr>
        <w:t xml:space="preserve"> br. 94/21.</w:t>
      </w:r>
    </w:p>
    <w:p w14:paraId="60A5B458" w14:textId="77777777" w:rsidR="00895D00" w:rsidRDefault="00000000">
      <w:pPr>
        <w:jc w:val="both"/>
        <w:rPr>
          <w:bCs/>
        </w:rPr>
      </w:pPr>
      <w:r>
        <w:rPr>
          <w:bCs/>
        </w:rPr>
        <w:t>Člankom 9. gore navedene Odluke propisano je da pravne ili fizičke osobe na temelju ugovora o koncesiji mogu na području Općine Vidovec obavljati dimnjačarske poslove.</w:t>
      </w:r>
    </w:p>
    <w:p w14:paraId="50046CAF" w14:textId="1E3FBE47" w:rsidR="00895D00" w:rsidRPr="00902FC2" w:rsidRDefault="00000000">
      <w:pPr>
        <w:jc w:val="both"/>
      </w:pPr>
      <w:r w:rsidRPr="00902FC2">
        <w:rPr>
          <w:bCs/>
        </w:rPr>
        <w:t>Postupak dodjele koncesije za obavljanje dimnjačarskih poslova proveden je u 2025. godini te je 15. listopada 202</w:t>
      </w:r>
      <w:r w:rsidR="00902FC2" w:rsidRPr="00902FC2">
        <w:rPr>
          <w:bCs/>
        </w:rPr>
        <w:t>5</w:t>
      </w:r>
      <w:r w:rsidRPr="00902FC2">
        <w:rPr>
          <w:bCs/>
        </w:rPr>
        <w:t>. godine sklopljen ugovor za obavljanje komunalne djelatnosti dimnjačarskih poslova na području Općine Vidovec sa koncesionarom DIMAX d.o.o. Miroslava Krleže 1/2, 42 000 Varaždin</w:t>
      </w:r>
      <w:r w:rsidRPr="00902FC2">
        <w:t xml:space="preserve"> </w:t>
      </w:r>
      <w:r w:rsidRPr="00902FC2">
        <w:rPr>
          <w:bCs/>
        </w:rPr>
        <w:t xml:space="preserve">na rok od </w:t>
      </w:r>
      <w:r w:rsidR="00902FC2" w:rsidRPr="00902FC2">
        <w:rPr>
          <w:bCs/>
        </w:rPr>
        <w:t>5</w:t>
      </w:r>
      <w:r w:rsidRPr="00902FC2">
        <w:rPr>
          <w:bCs/>
        </w:rPr>
        <w:t xml:space="preserve"> (</w:t>
      </w:r>
      <w:r w:rsidR="00902FC2" w:rsidRPr="00902FC2">
        <w:rPr>
          <w:bCs/>
        </w:rPr>
        <w:t>pet</w:t>
      </w:r>
      <w:r w:rsidRPr="00902FC2">
        <w:rPr>
          <w:bCs/>
        </w:rPr>
        <w:t>) godin</w:t>
      </w:r>
      <w:r w:rsidR="00902FC2" w:rsidRPr="00902FC2">
        <w:rPr>
          <w:bCs/>
        </w:rPr>
        <w:t>a</w:t>
      </w:r>
      <w:r w:rsidRPr="00902FC2">
        <w:rPr>
          <w:bCs/>
        </w:rPr>
        <w:t xml:space="preserve">, odnosno do </w:t>
      </w:r>
      <w:r w:rsidR="00902FC2" w:rsidRPr="00902FC2">
        <w:rPr>
          <w:bCs/>
        </w:rPr>
        <w:t>15</w:t>
      </w:r>
      <w:r w:rsidRPr="00902FC2">
        <w:rPr>
          <w:bCs/>
        </w:rPr>
        <w:t>. listopada 20</w:t>
      </w:r>
      <w:r w:rsidR="00902FC2" w:rsidRPr="00902FC2">
        <w:rPr>
          <w:bCs/>
        </w:rPr>
        <w:t>30</w:t>
      </w:r>
      <w:r w:rsidRPr="00902FC2">
        <w:rPr>
          <w:bCs/>
        </w:rPr>
        <w:t>. godine.</w:t>
      </w:r>
    </w:p>
    <w:p w14:paraId="54CA51CF" w14:textId="77777777" w:rsidR="00895D00" w:rsidRPr="00902FC2" w:rsidRDefault="00000000">
      <w:pPr>
        <w:jc w:val="both"/>
      </w:pPr>
      <w:r w:rsidRPr="00902FC2">
        <w:rPr>
          <w:bCs/>
        </w:rPr>
        <w:t xml:space="preserve">Slijedom iznijetog, u 2026. godini Općina Vidovec nema namjeru dati koncesiju za komunalne djelatnosti utvrđene Odlukom o komunalnim djelatnostima („Službeni vjesnik Varaždinske županije“ broj 94/21), sukladno odredbama Zakona o koncesijama („Narodne novine“ broj 69/17 i 107/20). </w:t>
      </w:r>
    </w:p>
    <w:p w14:paraId="70B1630A" w14:textId="77777777" w:rsidR="00895D00" w:rsidRDefault="00000000">
      <w:pPr>
        <w:jc w:val="both"/>
      </w:pPr>
      <w:r w:rsidRPr="00902FC2">
        <w:rPr>
          <w:bCs/>
        </w:rPr>
        <w:t xml:space="preserve">Temeljem </w:t>
      </w:r>
      <w:r>
        <w:rPr>
          <w:bCs/>
        </w:rPr>
        <w:t>provedenog postupka davanja koncesija u 2025. godini, u Općini Vidovec nema ugovora o koncesiji za djelatnosti koje se mogu obavljati dodjeljivanjem koncesija, a koji bi istekli tijekom 2026.godine.</w:t>
      </w:r>
    </w:p>
    <w:p w14:paraId="6031659A" w14:textId="77777777" w:rsidR="00895D00" w:rsidRDefault="00895D00">
      <w:pPr>
        <w:jc w:val="both"/>
      </w:pPr>
    </w:p>
    <w:p w14:paraId="62139F3B" w14:textId="77777777" w:rsidR="00895D00" w:rsidRDefault="00895D00">
      <w:pPr>
        <w:jc w:val="both"/>
      </w:pPr>
    </w:p>
    <w:p w14:paraId="25D095EB" w14:textId="77777777" w:rsidR="00895D00" w:rsidRDefault="00895D00">
      <w:pPr>
        <w:jc w:val="both"/>
      </w:pPr>
    </w:p>
    <w:sectPr w:rsidR="00895D00">
      <w:pgSz w:w="11906" w:h="16838"/>
      <w:pgMar w:top="624" w:right="1418" w:bottom="1418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D00"/>
    <w:rsid w:val="00895D00"/>
    <w:rsid w:val="00902FC2"/>
    <w:rsid w:val="009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229A"/>
  <w15:docId w15:val="{5BC8284E-FAC6-4A71-A1DE-1E537CAB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1F8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semiHidden/>
    <w:unhideWhenUsed/>
    <w:qFormat/>
    <w:rsid w:val="00231F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qFormat/>
    <w:rsid w:val="00646FB6"/>
    <w:pPr>
      <w:suppressAutoHyphens/>
      <w:spacing w:after="200"/>
      <w:textAlignment w:val="baseline"/>
    </w:pPr>
    <w:rPr>
      <w:rFonts w:eastAsia="SimSu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2FF3-1330-4B83-AFD3-0D3D97E4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Petra Rogina</cp:lastModifiedBy>
  <cp:revision>7</cp:revision>
  <cp:lastPrinted>2025-12-08T07:20:00Z</cp:lastPrinted>
  <dcterms:created xsi:type="dcterms:W3CDTF">2020-12-23T10:13:00Z</dcterms:created>
  <dcterms:modified xsi:type="dcterms:W3CDTF">2025-12-08T07:24:00Z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