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17AB" w14:textId="77777777" w:rsidR="00D118BF" w:rsidRDefault="00D118BF" w:rsidP="0091278D">
      <w:pPr>
        <w:jc w:val="center"/>
        <w:rPr>
          <w:b/>
          <w:sz w:val="24"/>
          <w:szCs w:val="24"/>
        </w:rPr>
      </w:pPr>
    </w:p>
    <w:p w14:paraId="74E040BC" w14:textId="54E1C157" w:rsidR="00231F84" w:rsidRPr="00C870F9" w:rsidRDefault="00231F84" w:rsidP="0091278D">
      <w:pPr>
        <w:jc w:val="center"/>
        <w:rPr>
          <w:b/>
          <w:sz w:val="24"/>
          <w:szCs w:val="24"/>
        </w:rPr>
      </w:pPr>
      <w:r w:rsidRPr="00C870F9">
        <w:rPr>
          <w:b/>
          <w:sz w:val="24"/>
          <w:szCs w:val="24"/>
        </w:rPr>
        <w:t>OBRAZLOŽENJE</w:t>
      </w:r>
    </w:p>
    <w:p w14:paraId="5D7FF35E" w14:textId="79E6F307" w:rsidR="00E67A8D" w:rsidRPr="00C870F9" w:rsidRDefault="00C870F9" w:rsidP="003D75AC">
      <w:pPr>
        <w:suppressAutoHyphens/>
        <w:autoSpaceDN w:val="0"/>
        <w:spacing w:after="0"/>
        <w:jc w:val="center"/>
        <w:textAlignment w:val="baseline"/>
        <w:rPr>
          <w:rFonts w:ascii="Calibri" w:eastAsia="SimSun" w:hAnsi="Calibri" w:cs="Calibri"/>
          <w:kern w:val="3"/>
        </w:rPr>
      </w:pPr>
      <w:r>
        <w:rPr>
          <w:rFonts w:ascii="Calibri" w:eastAsia="SimSun" w:hAnsi="Calibri" w:cs="Calibri"/>
          <w:b/>
          <w:kern w:val="3"/>
          <w:sz w:val="24"/>
          <w:szCs w:val="24"/>
        </w:rPr>
        <w:t xml:space="preserve"> </w:t>
      </w:r>
      <w:r w:rsidRPr="00C870F9">
        <w:rPr>
          <w:rFonts w:ascii="Calibri" w:eastAsia="SimSun" w:hAnsi="Calibri" w:cs="Calibri"/>
          <w:b/>
          <w:kern w:val="3"/>
        </w:rPr>
        <w:t xml:space="preserve">uz  </w:t>
      </w:r>
      <w:bookmarkStart w:id="0" w:name="_Hlk215756875"/>
      <w:r w:rsidR="00933299" w:rsidRPr="00933299">
        <w:rPr>
          <w:rFonts w:ascii="Calibri" w:eastAsia="SimSun" w:hAnsi="Calibri" w:cs="Calibri"/>
          <w:b/>
          <w:kern w:val="3"/>
        </w:rPr>
        <w:t xml:space="preserve">ODLUKU </w:t>
      </w:r>
      <w:r w:rsidRPr="00C870F9">
        <w:rPr>
          <w:rFonts w:ascii="Calibri" w:eastAsia="SimSun" w:hAnsi="Calibri" w:cs="Calibri"/>
          <w:b/>
          <w:kern w:val="3"/>
        </w:rPr>
        <w:t xml:space="preserve"> </w:t>
      </w:r>
      <w:r w:rsidR="003D75AC" w:rsidRPr="003D75AC">
        <w:rPr>
          <w:rFonts w:ascii="Calibri" w:eastAsia="SimSun" w:hAnsi="Calibri" w:cs="Calibri"/>
          <w:b/>
          <w:kern w:val="3"/>
        </w:rPr>
        <w:t xml:space="preserve">o utvrđivanju mjerila za </w:t>
      </w:r>
      <w:bookmarkStart w:id="1" w:name="_Hlk215756981"/>
      <w:r w:rsidR="003D75AC" w:rsidRPr="003D75AC">
        <w:rPr>
          <w:rFonts w:ascii="Calibri" w:eastAsia="SimSun" w:hAnsi="Calibri" w:cs="Calibri"/>
          <w:b/>
          <w:kern w:val="3"/>
        </w:rPr>
        <w:t>sufinanciranje predškolskog odgoja djece u dječjim vrtićima i sufinanciranju usluge čuvanja, brige i skrbi o djeci predškolske dobi koju pružaju osobe registrirane za obavljanje djelatnosti dadilja</w:t>
      </w:r>
      <w:bookmarkEnd w:id="0"/>
      <w:bookmarkEnd w:id="1"/>
    </w:p>
    <w:p w14:paraId="10A838A4" w14:textId="77777777" w:rsidR="00231F84" w:rsidRPr="00C870F9" w:rsidRDefault="00231F84" w:rsidP="00231F84">
      <w:pPr>
        <w:jc w:val="both"/>
        <w:rPr>
          <w:b/>
        </w:rPr>
      </w:pPr>
      <w:r w:rsidRPr="00C870F9">
        <w:rPr>
          <w:b/>
        </w:rPr>
        <w:t xml:space="preserve">I. PRAVNI TEMELJ </w:t>
      </w:r>
    </w:p>
    <w:p w14:paraId="209196BD" w14:textId="29EFE26C" w:rsidR="00231F84" w:rsidRPr="00C870F9" w:rsidRDefault="00933299" w:rsidP="00231F84">
      <w:pPr>
        <w:jc w:val="both"/>
      </w:pPr>
      <w:r w:rsidRPr="00C870F9">
        <w:t xml:space="preserve">Pravni temelj za donošenje Odluke </w:t>
      </w:r>
      <w:r w:rsidR="003D75AC" w:rsidRPr="003D75AC">
        <w:t>o utvrđivanju mjerila za sufinanciranje predškolskog odgoja djece u dječjim vrtićima i sufinanciranju usluge čuvanja, brige i skrbi o djeci predškolske dobi koju pružaju osobe registrirane za obavljanje djelatnosti dadilja</w:t>
      </w:r>
      <w:r w:rsidR="003D75AC">
        <w:t xml:space="preserve"> </w:t>
      </w:r>
      <w:r w:rsidRPr="00C870F9">
        <w:t>sadržan je u članku</w:t>
      </w:r>
      <w:r w:rsidR="00231F84" w:rsidRPr="00C870F9">
        <w:t xml:space="preserve"> </w:t>
      </w:r>
      <w:r w:rsidR="00274B59">
        <w:t>49. stav</w:t>
      </w:r>
      <w:r w:rsidRPr="00C870F9">
        <w:t>ku 1. Zakona o predškolskom odgoju i obrazovanju („Narodne novine“, broj 10/97, 107/07, 94/13</w:t>
      </w:r>
      <w:r w:rsidR="00637E44">
        <w:t>,</w:t>
      </w:r>
      <w:r w:rsidRPr="00C870F9">
        <w:t xml:space="preserve"> 98/19</w:t>
      </w:r>
      <w:r w:rsidR="003D75AC">
        <w:t xml:space="preserve">, </w:t>
      </w:r>
      <w:r w:rsidR="00637E44">
        <w:t>57/22</w:t>
      </w:r>
      <w:r w:rsidR="003D75AC">
        <w:t xml:space="preserve"> i 101/23</w:t>
      </w:r>
      <w:r w:rsidRPr="00C870F9">
        <w:t xml:space="preserve">) te članku 31. Statuta  Općine Vidovec („Službeni vjesnik Varaždinske županije“ broj </w:t>
      </w:r>
      <w:r w:rsidR="00637E44">
        <w:t>20/21</w:t>
      </w:r>
      <w:r w:rsidRPr="00C870F9">
        <w:t>)</w:t>
      </w:r>
      <w:r w:rsidR="00274B59">
        <w:t>.</w:t>
      </w:r>
    </w:p>
    <w:p w14:paraId="0C509C1E" w14:textId="77777777" w:rsidR="0091278D" w:rsidRPr="00C870F9" w:rsidRDefault="0091278D" w:rsidP="0091278D">
      <w:pPr>
        <w:jc w:val="both"/>
        <w:rPr>
          <w:b/>
          <w:bCs/>
        </w:rPr>
      </w:pPr>
      <w:r w:rsidRPr="00C870F9">
        <w:rPr>
          <w:b/>
          <w:bCs/>
        </w:rPr>
        <w:t>II. OSNOVNA PITANJA I PRIKAZ STANJA KOJE SE UREĐUJE AKTOM</w:t>
      </w:r>
    </w:p>
    <w:p w14:paraId="7126A285" w14:textId="115B3EC5" w:rsidR="00043D87" w:rsidRPr="00043D87" w:rsidRDefault="00933299" w:rsidP="00043D87">
      <w:pPr>
        <w:jc w:val="both"/>
        <w:rPr>
          <w:bCs/>
        </w:rPr>
      </w:pPr>
      <w:r w:rsidRPr="00C870F9">
        <w:rPr>
          <w:bCs/>
        </w:rPr>
        <w:t xml:space="preserve">Ovim prijedlogom </w:t>
      </w:r>
      <w:r w:rsidR="00FB1930">
        <w:rPr>
          <w:bCs/>
        </w:rPr>
        <w:t>Odluke mijenja se e</w:t>
      </w:r>
      <w:r w:rsidR="00043D87" w:rsidRPr="00043D87">
        <w:rPr>
          <w:bCs/>
        </w:rPr>
        <w:t>konomska cijena za korištenje redovitih programa njege, odgoja, obrazovanja, zdravstvene zaštite, prehrane i socijalne skrbi koji se provode u Dječjem vrtiću</w:t>
      </w:r>
      <w:r w:rsidR="00FB1930">
        <w:rPr>
          <w:bCs/>
        </w:rPr>
        <w:t xml:space="preserve"> Škrinjica te ista</w:t>
      </w:r>
      <w:r w:rsidR="00043D87" w:rsidRPr="00043D87">
        <w:rPr>
          <w:bCs/>
        </w:rPr>
        <w:t xml:space="preserve"> iznosi 550,00 EUR mjesečno do izmjene sukladno kriterijima na temelju kojih se utvrđuje ta cijena.</w:t>
      </w:r>
      <w:r w:rsidR="00FB1930">
        <w:rPr>
          <w:bCs/>
        </w:rPr>
        <w:t xml:space="preserve"> Prijedlog povećanja ekonomske cijene uputilo je Upravno vijeće </w:t>
      </w:r>
      <w:r w:rsidR="00FB1930">
        <w:rPr>
          <w:bCs/>
        </w:rPr>
        <w:t>dječjeg vrtića Škrinjica</w:t>
      </w:r>
      <w:r w:rsidR="00FB1930">
        <w:rPr>
          <w:bCs/>
        </w:rPr>
        <w:t xml:space="preserve"> svojim dopisom KLASA: 400-07/25-01/01, URBROJ: 2186-170-02-25-5 od 10. studenog 2025. godine.</w:t>
      </w:r>
    </w:p>
    <w:p w14:paraId="39D5522E" w14:textId="479751F3" w:rsidR="00FB1930" w:rsidRDefault="00FB1930" w:rsidP="00FB1930">
      <w:pPr>
        <w:jc w:val="both"/>
        <w:rPr>
          <w:bCs/>
        </w:rPr>
      </w:pPr>
      <w:r w:rsidRPr="00FB1930">
        <w:rPr>
          <w:bCs/>
        </w:rPr>
        <w:t xml:space="preserve">Mjesečni udio </w:t>
      </w:r>
      <w:r>
        <w:rPr>
          <w:bCs/>
        </w:rPr>
        <w:t xml:space="preserve">roditelja - </w:t>
      </w:r>
      <w:r w:rsidRPr="00FB1930">
        <w:rPr>
          <w:bCs/>
        </w:rPr>
        <w:t>korisnika usluga u sufinanciranju ukupne ekonomske cijene cjelodnevnog 10-satnog programa Dječjeg vrtića iznosi 150,00 EUR. Razliku do iznosa pune ekonomske cijene, u iznosu od 400,00 EUR, osigurava Općina Vidovec iz proračuna Općine Vidovec.</w:t>
      </w:r>
    </w:p>
    <w:p w14:paraId="4DA303BB" w14:textId="64120E20" w:rsidR="00A97210" w:rsidRPr="00FB1930" w:rsidRDefault="00A97210" w:rsidP="00FB1930">
      <w:pPr>
        <w:jc w:val="both"/>
        <w:rPr>
          <w:bCs/>
        </w:rPr>
      </w:pPr>
      <w:r>
        <w:rPr>
          <w:bCs/>
        </w:rPr>
        <w:t xml:space="preserve">U odnosu na trenutno važeću Odluku, </w:t>
      </w:r>
      <w:r w:rsidR="00503EE6">
        <w:rPr>
          <w:bCs/>
        </w:rPr>
        <w:t>udio</w:t>
      </w:r>
      <w:r>
        <w:rPr>
          <w:bCs/>
        </w:rPr>
        <w:t xml:space="preserve"> sufinanciranja roditelja – korisnika usluga </w:t>
      </w:r>
      <w:r w:rsidR="00503EE6">
        <w:rPr>
          <w:bCs/>
        </w:rPr>
        <w:t xml:space="preserve">ukupne </w:t>
      </w:r>
      <w:r w:rsidRPr="00FB1930">
        <w:rPr>
          <w:bCs/>
        </w:rPr>
        <w:t xml:space="preserve">ekonomske cijene </w:t>
      </w:r>
      <w:r>
        <w:rPr>
          <w:bCs/>
        </w:rPr>
        <w:t xml:space="preserve">u Dječjem vrtiću Škrinjica povećava se </w:t>
      </w:r>
      <w:r>
        <w:rPr>
          <w:bCs/>
        </w:rPr>
        <w:t>za</w:t>
      </w:r>
      <w:r>
        <w:rPr>
          <w:bCs/>
        </w:rPr>
        <w:t xml:space="preserve"> </w:t>
      </w:r>
      <w:r>
        <w:rPr>
          <w:bCs/>
        </w:rPr>
        <w:t>3</w:t>
      </w:r>
      <w:r>
        <w:rPr>
          <w:bCs/>
        </w:rPr>
        <w:t>0,00 EUR</w:t>
      </w:r>
      <w:r>
        <w:rPr>
          <w:bCs/>
        </w:rPr>
        <w:t xml:space="preserve">, </w:t>
      </w:r>
      <w:r>
        <w:rPr>
          <w:bCs/>
        </w:rPr>
        <w:t xml:space="preserve">dok se sufinanciranje Općine Vidovec sa </w:t>
      </w:r>
      <w:r w:rsidRPr="00A97210">
        <w:rPr>
          <w:bCs/>
        </w:rPr>
        <w:t>260,00</w:t>
      </w:r>
      <w:r>
        <w:rPr>
          <w:bCs/>
        </w:rPr>
        <w:t xml:space="preserve"> EUR povećava na 400,00 EUR</w:t>
      </w:r>
      <w:r>
        <w:rPr>
          <w:bCs/>
        </w:rPr>
        <w:t>, odnosno za 140,00 EUR mjesečno</w:t>
      </w:r>
      <w:r w:rsidR="00503EE6">
        <w:rPr>
          <w:bCs/>
        </w:rPr>
        <w:t xml:space="preserve"> po </w:t>
      </w:r>
      <w:r w:rsidR="00987E56">
        <w:rPr>
          <w:bCs/>
        </w:rPr>
        <w:t>djetetu.</w:t>
      </w:r>
    </w:p>
    <w:p w14:paraId="6778A5EE" w14:textId="0A47766F" w:rsidR="002D0CAC" w:rsidRDefault="00FB1930" w:rsidP="00FB1930">
      <w:pPr>
        <w:jc w:val="both"/>
        <w:rPr>
          <w:bCs/>
        </w:rPr>
      </w:pPr>
      <w:r w:rsidRPr="00FB1930">
        <w:rPr>
          <w:bCs/>
        </w:rPr>
        <w:t xml:space="preserve">Pravo na sufinanciranje ekonomske cijene </w:t>
      </w:r>
      <w:r>
        <w:rPr>
          <w:bCs/>
        </w:rPr>
        <w:t xml:space="preserve">u Dječjem vrtiću Škrinjica </w:t>
      </w:r>
      <w:r w:rsidRPr="00FB1930">
        <w:rPr>
          <w:bCs/>
        </w:rPr>
        <w:t>ostvaruje se pod uvjetom da dijete za koje se traži sufinanciranje i barem jedan roditelj s kojim dijete živi u zajedničkom kućanstvu imaju prijavljeno prebivalište ili boravište na području Općine Vidovec, te da navedeno kućanstvo nema nepodmirenih obveza prema proračunu Općine Vidovec.</w:t>
      </w:r>
    </w:p>
    <w:p w14:paraId="75208502" w14:textId="14F9524B" w:rsidR="00503EE6" w:rsidRPr="00503EE6" w:rsidRDefault="00503EE6" w:rsidP="00503EE6">
      <w:pPr>
        <w:jc w:val="both"/>
        <w:rPr>
          <w:bCs/>
        </w:rPr>
      </w:pPr>
      <w:r w:rsidRPr="00503EE6">
        <w:rPr>
          <w:bCs/>
        </w:rPr>
        <w:t xml:space="preserve">Prioritet prilikom upisa u programe predškolskog odgoja ustanove Dječjeg vrtića </w:t>
      </w:r>
      <w:r>
        <w:rPr>
          <w:bCs/>
        </w:rPr>
        <w:t xml:space="preserve">Škrinjica </w:t>
      </w:r>
      <w:r w:rsidRPr="00503EE6">
        <w:rPr>
          <w:bCs/>
        </w:rPr>
        <w:t>imaju djeca sa prebivalištem na području Općine Vidovec.</w:t>
      </w:r>
    </w:p>
    <w:p w14:paraId="2738692C" w14:textId="089B92F1" w:rsidR="0043214C" w:rsidRDefault="00503EE6" w:rsidP="00503EE6">
      <w:pPr>
        <w:jc w:val="both"/>
        <w:rPr>
          <w:bCs/>
        </w:rPr>
      </w:pPr>
      <w:r w:rsidRPr="00503EE6">
        <w:rPr>
          <w:bCs/>
        </w:rPr>
        <w:t xml:space="preserve">Ukoliko su u potpunosti zadovoljene potrebe djece s prebivalištem na području Općine Vidovec za uključivanjem u programe predškolskog odgoja i obrazovanja, Dječji vrtić </w:t>
      </w:r>
      <w:r w:rsidR="00987E56">
        <w:rPr>
          <w:bCs/>
        </w:rPr>
        <w:t xml:space="preserve">Škrinjica </w:t>
      </w:r>
      <w:r w:rsidRPr="00503EE6">
        <w:rPr>
          <w:bCs/>
        </w:rPr>
        <w:t>može omogućiti upis djeci koja nemaju prebivalište na području Općine Vidovec.</w:t>
      </w:r>
    </w:p>
    <w:p w14:paraId="60CEA17D" w14:textId="5360E597" w:rsidR="00503EE6" w:rsidRDefault="00503EE6" w:rsidP="00503EE6">
      <w:pPr>
        <w:jc w:val="both"/>
        <w:rPr>
          <w:bCs/>
        </w:rPr>
      </w:pPr>
      <w:r>
        <w:rPr>
          <w:bCs/>
        </w:rPr>
        <w:t xml:space="preserve">Također, </w:t>
      </w:r>
      <w:r w:rsidRPr="00503EE6">
        <w:rPr>
          <w:bCs/>
        </w:rPr>
        <w:t xml:space="preserve">Općina Vidovec sufinancirat će provođenje programa predškolskog odgoja i obrazovanja u dječjim vrtićima kojima </w:t>
      </w:r>
      <w:bookmarkStart w:id="2" w:name="_Hlk215756756"/>
      <w:r w:rsidRPr="00503EE6">
        <w:rPr>
          <w:bCs/>
        </w:rPr>
        <w:t>je osnivač druga pravna ili fizička osoba, kao i uslugu čuvanja, brige i skrbi o djeci predškolske dobi koju pružaju osobe registrirane za obavljanje djelatnosti dadilja</w:t>
      </w:r>
      <w:bookmarkEnd w:id="2"/>
      <w:r w:rsidRPr="00503EE6">
        <w:rPr>
          <w:bCs/>
        </w:rPr>
        <w:t>, sukladno važećim zakonskim propisima, ako su smještajni kapaciteti Dječjeg vrtića</w:t>
      </w:r>
      <w:r>
        <w:rPr>
          <w:bCs/>
        </w:rPr>
        <w:t xml:space="preserve"> Škrinjica </w:t>
      </w:r>
      <w:r w:rsidRPr="00503EE6">
        <w:rPr>
          <w:bCs/>
        </w:rPr>
        <w:t xml:space="preserve">popunjeni uz kumulativno ispunjenje </w:t>
      </w:r>
      <w:r>
        <w:rPr>
          <w:bCs/>
        </w:rPr>
        <w:t xml:space="preserve">određenih </w:t>
      </w:r>
      <w:r w:rsidRPr="00503EE6">
        <w:rPr>
          <w:bCs/>
        </w:rPr>
        <w:t>kriterija</w:t>
      </w:r>
      <w:r>
        <w:rPr>
          <w:bCs/>
        </w:rPr>
        <w:t xml:space="preserve"> kako je navedeno u prijedlogu Odluke.</w:t>
      </w:r>
    </w:p>
    <w:p w14:paraId="49964A7D" w14:textId="77777777" w:rsidR="00D118BF" w:rsidRDefault="00D118BF" w:rsidP="00503EE6">
      <w:pPr>
        <w:jc w:val="both"/>
        <w:rPr>
          <w:bCs/>
        </w:rPr>
      </w:pPr>
    </w:p>
    <w:p w14:paraId="15BA5629" w14:textId="77777777" w:rsidR="00D118BF" w:rsidRDefault="00D118BF" w:rsidP="00503EE6">
      <w:pPr>
        <w:jc w:val="both"/>
        <w:rPr>
          <w:bCs/>
        </w:rPr>
      </w:pPr>
    </w:p>
    <w:p w14:paraId="08956344" w14:textId="77777777" w:rsidR="00D118BF" w:rsidRDefault="00D118BF" w:rsidP="00503EE6">
      <w:pPr>
        <w:jc w:val="both"/>
        <w:rPr>
          <w:bCs/>
        </w:rPr>
      </w:pPr>
    </w:p>
    <w:p w14:paraId="15A4CCE2" w14:textId="2528D7B8" w:rsidR="00503EE6" w:rsidRPr="00C870F9" w:rsidRDefault="00503EE6" w:rsidP="00503EE6">
      <w:pPr>
        <w:jc w:val="both"/>
      </w:pPr>
      <w:r w:rsidRPr="00503EE6">
        <w:t xml:space="preserve">Visina sufinanciranja programa predškolskog odgoja i obrazovanja za djecu s područja Općine Vidovec u dječjim vrtićima kojima je osnivač druga pravna ili fizička osoba, te kod osoba registriranih </w:t>
      </w:r>
      <w:r w:rsidR="00D118BF">
        <w:t>z</w:t>
      </w:r>
      <w:r w:rsidRPr="00503EE6">
        <w:t>a obavljanje djelatnosti dadilja koje pružaju uslugu čuvanja, brige i skrbi o djeci predškolske dobi iznosi 200,00 EUR mjesečno po djetetu.</w:t>
      </w:r>
    </w:p>
    <w:p w14:paraId="2AF56ADD" w14:textId="6E221CF0" w:rsidR="00A86B2D" w:rsidRDefault="00A86B2D" w:rsidP="00646FB6">
      <w:pPr>
        <w:pStyle w:val="Standard"/>
        <w:jc w:val="both"/>
      </w:pPr>
      <w:r>
        <w:t>Č</w:t>
      </w:r>
      <w:r w:rsidR="0043214C" w:rsidRPr="00C870F9">
        <w:t>lankom 1</w:t>
      </w:r>
      <w:r>
        <w:t>1</w:t>
      </w:r>
      <w:r w:rsidR="0043214C" w:rsidRPr="00C870F9">
        <w:t>. prijedloga Odluke utvrđen</w:t>
      </w:r>
      <w:r>
        <w:t>a</w:t>
      </w:r>
      <w:r w:rsidR="0043214C" w:rsidRPr="00C870F9">
        <w:t xml:space="preserve"> </w:t>
      </w:r>
      <w:r>
        <w:t>su</w:t>
      </w:r>
      <w:r w:rsidR="0043214C" w:rsidRPr="00C870F9">
        <w:t xml:space="preserve"> smanjenj</w:t>
      </w:r>
      <w:r>
        <w:t>a</w:t>
      </w:r>
      <w:r w:rsidR="0043214C" w:rsidRPr="00C870F9">
        <w:t xml:space="preserve"> sudjelovanja korisnika usluga Dječjeg vrtića Škrinjica s prebivalištem na području Općine Vidovec u punoj mjesečnoj cijeni usluga Dječjeg vrtića</w:t>
      </w:r>
      <w:r w:rsidR="00987E56">
        <w:t xml:space="preserve"> Škrinjica.</w:t>
      </w:r>
    </w:p>
    <w:p w14:paraId="3A570DBD" w14:textId="783FD786" w:rsidR="00503EE6" w:rsidRDefault="00A86B2D" w:rsidP="00646FB6">
      <w:pPr>
        <w:pStyle w:val="Standard"/>
        <w:jc w:val="both"/>
      </w:pPr>
      <w:r w:rsidRPr="00A86B2D">
        <w:t>Slijedom navedenog, u odnosu na trenutno važeću Odluku, povećan je postotak umanjenja mjesečne cijene usluge za drugo dijete iz istog kućanstva s prebivalištem na području Općine Vidovec i to s</w:t>
      </w:r>
      <w:r w:rsidR="00671899">
        <w:t>a</w:t>
      </w:r>
      <w:r w:rsidRPr="00A86B2D">
        <w:t xml:space="preserve"> dosadašnjih 20 % na 25 %.</w:t>
      </w:r>
      <w:r>
        <w:t xml:space="preserve"> Također</w:t>
      </w:r>
      <w:r w:rsidR="00671899">
        <w:t>,</w:t>
      </w:r>
      <w:r>
        <w:t xml:space="preserve"> ovim prijedlogom Odluke predlaže se da se </w:t>
      </w:r>
      <w:r w:rsidRPr="00A86B2D">
        <w:t>boravak trećeg i svakog sljedećeg djeteta iz istog kućanstva u Dječjem vrtiću</w:t>
      </w:r>
      <w:r>
        <w:t xml:space="preserve"> Škrinjica </w:t>
      </w:r>
      <w:r w:rsidRPr="00A86B2D">
        <w:t xml:space="preserve"> financira u cijelosti iz sredstava proračuna Općine Vidovec.</w:t>
      </w:r>
    </w:p>
    <w:p w14:paraId="656439E5" w14:textId="0CA187CE" w:rsidR="00274B59" w:rsidRPr="00987E56" w:rsidRDefault="00A86B2D" w:rsidP="00987E56">
      <w:pPr>
        <w:pStyle w:val="Standard"/>
        <w:jc w:val="both"/>
      </w:pPr>
      <w:r w:rsidRPr="00A86B2D">
        <w:t>Prilikom odlučivanja o ostvarivanju prava na umanjenje ili oslobođenje od plaćanja cijene usluga Dječjeg vrtića, uzima se u obzir ukupan broj djece koja žive u istom kućanstvu korisnika, neovisno o tome pohađaju li sva djeca predškolsku ustanovu. Uvjet za priznavanje ovog prava jest da sva djeca imaju prijavljeno prebivalište na području Općine Vidovec</w:t>
      </w:r>
      <w:r w:rsidR="00987E56">
        <w:t>.</w:t>
      </w:r>
    </w:p>
    <w:p w14:paraId="6C36D123" w14:textId="5EB1DAAD" w:rsidR="00C870F9" w:rsidRDefault="00C870F9" w:rsidP="00C870F9">
      <w:pPr>
        <w:pStyle w:val="Standard"/>
        <w:jc w:val="both"/>
      </w:pPr>
      <w:r>
        <w:t>Sredstva za sufinanciranje</w:t>
      </w:r>
      <w:r w:rsidR="00987E56" w:rsidRPr="00987E56">
        <w:t xml:space="preserve"> predškolskog odgoja djece u dječjim vrtićima i sufinanciranj</w:t>
      </w:r>
      <w:r w:rsidR="00987E56">
        <w:t xml:space="preserve">e </w:t>
      </w:r>
      <w:r w:rsidR="00987E56" w:rsidRPr="00987E56">
        <w:t>usluge čuvanja, brige i skrbi o djeci predškolske dobi koju pružaju osobe registrirane za obavljanje djelatnosti dadilja</w:t>
      </w:r>
      <w:r w:rsidR="00987E56">
        <w:t xml:space="preserve"> </w:t>
      </w:r>
      <w:r>
        <w:t>osigurana su u Proračunu Općine Vidovec za 202</w:t>
      </w:r>
      <w:r w:rsidR="00987E56">
        <w:t>6</w:t>
      </w:r>
      <w:r>
        <w:t>. godinu.</w:t>
      </w:r>
      <w:r w:rsidR="002A01BA">
        <w:t xml:space="preserve"> </w:t>
      </w:r>
    </w:p>
    <w:p w14:paraId="3443777B" w14:textId="77777777" w:rsidR="00987E56" w:rsidRDefault="00C870F9" w:rsidP="002A01BA">
      <w:pPr>
        <w:pStyle w:val="Standard"/>
        <w:jc w:val="both"/>
      </w:pPr>
      <w:r>
        <w:t xml:space="preserve">Slijedom svega iznijetog, predlaže se Općinskom vijeću Općine Vidovec da prihvati prijedlog  </w:t>
      </w:r>
      <w:r w:rsidRPr="00C870F9">
        <w:t xml:space="preserve">Odluke </w:t>
      </w:r>
      <w:r w:rsidR="00987E56" w:rsidRPr="00987E56">
        <w:t>o utvrđivanju mjerila za sufinanciranje predškolskog odgoja djece u dječjim vrtićima i sufinanciranju usluge čuvanja, brige i skrbi o djeci predškolske dobi koju pružaju osobe registrirane za obavljanje djelatnosti dadilja</w:t>
      </w:r>
      <w:r w:rsidR="00274B59">
        <w:t>,</w:t>
      </w:r>
      <w:r>
        <w:t xml:space="preserve"> u predloženom tekstu.</w:t>
      </w:r>
      <w:r w:rsidR="002A01BA" w:rsidRPr="002A01BA">
        <w:t xml:space="preserve"> </w:t>
      </w:r>
    </w:p>
    <w:p w14:paraId="1D4DC28B" w14:textId="14058EC9" w:rsidR="002A01BA" w:rsidRDefault="002A01BA" w:rsidP="002A01BA">
      <w:pPr>
        <w:pStyle w:val="Standard"/>
        <w:jc w:val="both"/>
      </w:pPr>
      <w:r>
        <w:t>Također se predlaže da</w:t>
      </w:r>
      <w:r w:rsidR="00987E56">
        <w:t xml:space="preserve"> se</w:t>
      </w:r>
      <w:r>
        <w:t xml:space="preserve"> predmetna Odluka </w:t>
      </w:r>
      <w:r w:rsidR="00987E56">
        <w:t>primjenjuje 01.01.2026. godine.</w:t>
      </w:r>
    </w:p>
    <w:p w14:paraId="0E020E66" w14:textId="4B2D04AB" w:rsidR="0043214C" w:rsidRPr="00C870F9" w:rsidRDefault="0043214C" w:rsidP="00C870F9">
      <w:pPr>
        <w:pStyle w:val="Standard"/>
        <w:jc w:val="both"/>
        <w:rPr>
          <w:bCs/>
        </w:rPr>
      </w:pPr>
    </w:p>
    <w:p w14:paraId="7FEF1B12" w14:textId="77777777" w:rsidR="00933299" w:rsidRPr="00C870F9" w:rsidRDefault="00933299" w:rsidP="0091278D">
      <w:pPr>
        <w:jc w:val="both"/>
        <w:rPr>
          <w:bCs/>
        </w:rPr>
      </w:pPr>
    </w:p>
    <w:p w14:paraId="12EE6E57" w14:textId="77777777" w:rsidR="00933299" w:rsidRPr="00C870F9" w:rsidRDefault="00933299" w:rsidP="00231F84">
      <w:pPr>
        <w:jc w:val="both"/>
      </w:pPr>
    </w:p>
    <w:p w14:paraId="600BA930" w14:textId="77777777" w:rsidR="00933299" w:rsidRPr="00C870F9" w:rsidRDefault="00933299" w:rsidP="00231F84">
      <w:pPr>
        <w:jc w:val="both"/>
      </w:pPr>
    </w:p>
    <w:p w14:paraId="3A668F5F" w14:textId="77777777" w:rsidR="00933299" w:rsidRPr="00C870F9" w:rsidRDefault="00933299" w:rsidP="00231F84">
      <w:pPr>
        <w:jc w:val="both"/>
      </w:pPr>
    </w:p>
    <w:sectPr w:rsidR="00933299" w:rsidRPr="00C870F9" w:rsidSect="00C870F9">
      <w:pgSz w:w="11906" w:h="16838"/>
      <w:pgMar w:top="62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F84"/>
    <w:rsid w:val="00043D87"/>
    <w:rsid w:val="001C4218"/>
    <w:rsid w:val="00231F84"/>
    <w:rsid w:val="00274B59"/>
    <w:rsid w:val="002A01BA"/>
    <w:rsid w:val="002D0CAC"/>
    <w:rsid w:val="003070EE"/>
    <w:rsid w:val="003D75AC"/>
    <w:rsid w:val="0043214C"/>
    <w:rsid w:val="00503EE6"/>
    <w:rsid w:val="00637E44"/>
    <w:rsid w:val="00646FB6"/>
    <w:rsid w:val="00671899"/>
    <w:rsid w:val="007137E1"/>
    <w:rsid w:val="00724F88"/>
    <w:rsid w:val="008E36D2"/>
    <w:rsid w:val="0091278D"/>
    <w:rsid w:val="00933299"/>
    <w:rsid w:val="00987E56"/>
    <w:rsid w:val="00A86B2D"/>
    <w:rsid w:val="00A97210"/>
    <w:rsid w:val="00C35A58"/>
    <w:rsid w:val="00C870F9"/>
    <w:rsid w:val="00D01471"/>
    <w:rsid w:val="00D118BF"/>
    <w:rsid w:val="00E20A18"/>
    <w:rsid w:val="00E67A8D"/>
    <w:rsid w:val="00F92CE5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C83F"/>
  <w15:docId w15:val="{7B735C46-F5BA-41F8-88DE-9980828B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31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231F84"/>
    <w:rPr>
      <w:color w:val="0000FF"/>
      <w:u w:val="single"/>
    </w:rPr>
  </w:style>
  <w:style w:type="paragraph" w:customStyle="1" w:styleId="Standard">
    <w:name w:val="Standard"/>
    <w:rsid w:val="00646FB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mord">
    <w:name w:val="mord"/>
    <w:basedOn w:val="Zadanifontodlomka"/>
    <w:rsid w:val="00503EE6"/>
  </w:style>
  <w:style w:type="character" w:customStyle="1" w:styleId="mpunct">
    <w:name w:val="mpunct"/>
    <w:basedOn w:val="Zadanifontodlomka"/>
    <w:rsid w:val="0050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32FF3-1330-4B83-AFD3-0D3D97E4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</dc:creator>
  <cp:lastModifiedBy>Petra Rogina</cp:lastModifiedBy>
  <cp:revision>7</cp:revision>
  <cp:lastPrinted>2025-12-04T15:17:00Z</cp:lastPrinted>
  <dcterms:created xsi:type="dcterms:W3CDTF">2020-12-23T10:13:00Z</dcterms:created>
  <dcterms:modified xsi:type="dcterms:W3CDTF">2025-12-04T15:28:00Z</dcterms:modified>
</cp:coreProperties>
</file>