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2EABEA" w14:textId="6F4D4CA7" w:rsidR="004138CE" w:rsidRDefault="002E6577" w:rsidP="004138CE">
      <w:bookmarkStart w:id="0" w:name="_Hlk127963522"/>
      <w:r>
        <w:t xml:space="preserve">              </w:t>
      </w:r>
      <w:r>
        <w:rPr>
          <w:rFonts w:eastAsia="Times New Roman" w:cs="Times New Roman"/>
          <w:b/>
          <w:noProof/>
          <w:szCs w:val="24"/>
          <w:lang w:eastAsia="hr-HR"/>
        </w:rPr>
        <w:drawing>
          <wp:inline distT="0" distB="0" distL="0" distR="0" wp14:anchorId="683E85E8" wp14:editId="41A40EAA">
            <wp:extent cx="504825" cy="723265"/>
            <wp:effectExtent l="0" t="0" r="0" b="0"/>
            <wp:docPr id="1" name="Slika 1" descr="http://www.obbj.hr/wp-content/uploads/2013/08/hr-gr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lika 1" descr="http://www.obbj.hr/wp-content/uploads/2013/08/hr-grb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723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98A5328" w14:textId="77777777" w:rsidR="00572F61" w:rsidRDefault="00572F61" w:rsidP="004138CE"/>
    <w:p w14:paraId="4F85EC06" w14:textId="77777777" w:rsidR="004138CE" w:rsidRPr="00EA405C" w:rsidRDefault="004138CE" w:rsidP="004138CE">
      <w:pPr>
        <w:rPr>
          <w:b/>
          <w:szCs w:val="24"/>
        </w:rPr>
      </w:pPr>
      <w:r w:rsidRPr="00EA405C">
        <w:rPr>
          <w:b/>
          <w:szCs w:val="24"/>
        </w:rPr>
        <w:t xml:space="preserve">REPUBLIKA HRVATSKA </w:t>
      </w:r>
    </w:p>
    <w:p w14:paraId="5FBC8EF9" w14:textId="77777777" w:rsidR="004138CE" w:rsidRPr="00EA405C" w:rsidRDefault="004138CE" w:rsidP="004138CE">
      <w:pPr>
        <w:rPr>
          <w:b/>
          <w:szCs w:val="24"/>
        </w:rPr>
      </w:pPr>
      <w:r w:rsidRPr="00EA405C">
        <w:rPr>
          <w:b/>
          <w:szCs w:val="24"/>
        </w:rPr>
        <w:t xml:space="preserve">VARAŽDINSKA ŽUPANIJA </w:t>
      </w:r>
    </w:p>
    <w:p w14:paraId="5FC5DCC4" w14:textId="77777777" w:rsidR="004138CE" w:rsidRPr="00EA405C" w:rsidRDefault="004138CE" w:rsidP="004138CE">
      <w:pPr>
        <w:rPr>
          <w:b/>
          <w:szCs w:val="24"/>
        </w:rPr>
      </w:pPr>
      <w:r w:rsidRPr="00EA405C">
        <w:rPr>
          <w:b/>
          <w:szCs w:val="24"/>
        </w:rPr>
        <w:t xml:space="preserve">OPĆINA VIDOVEC </w:t>
      </w:r>
    </w:p>
    <w:p w14:paraId="44B34423" w14:textId="31AB8AD5" w:rsidR="004138CE" w:rsidRPr="00EA405C" w:rsidRDefault="004138CE" w:rsidP="004138CE">
      <w:pPr>
        <w:rPr>
          <w:b/>
          <w:szCs w:val="24"/>
        </w:rPr>
      </w:pPr>
      <w:r w:rsidRPr="00EA405C">
        <w:rPr>
          <w:b/>
          <w:szCs w:val="24"/>
        </w:rPr>
        <w:t>Općinsk</w:t>
      </w:r>
      <w:r>
        <w:rPr>
          <w:b/>
          <w:szCs w:val="24"/>
        </w:rPr>
        <w:t>o vijeće</w:t>
      </w:r>
    </w:p>
    <w:bookmarkEnd w:id="0"/>
    <w:p w14:paraId="2C49D300" w14:textId="77777777" w:rsidR="004138CE" w:rsidRPr="00EA405C" w:rsidRDefault="004138CE" w:rsidP="004138CE">
      <w:pPr>
        <w:rPr>
          <w:szCs w:val="24"/>
        </w:rPr>
      </w:pPr>
    </w:p>
    <w:p w14:paraId="591292D6" w14:textId="505D9401" w:rsidR="004138CE" w:rsidRPr="004138CE" w:rsidRDefault="004138CE" w:rsidP="004138CE">
      <w:pPr>
        <w:jc w:val="both"/>
        <w:rPr>
          <w:szCs w:val="24"/>
        </w:rPr>
      </w:pPr>
      <w:r w:rsidRPr="004138CE">
        <w:rPr>
          <w:szCs w:val="24"/>
        </w:rPr>
        <w:t>KLASA: 02</w:t>
      </w:r>
      <w:r w:rsidR="00D74503">
        <w:rPr>
          <w:szCs w:val="24"/>
        </w:rPr>
        <w:t>4</w:t>
      </w:r>
      <w:r w:rsidRPr="004138CE">
        <w:rPr>
          <w:szCs w:val="24"/>
        </w:rPr>
        <w:t>-0</w:t>
      </w:r>
      <w:r w:rsidR="00D74503">
        <w:rPr>
          <w:szCs w:val="24"/>
        </w:rPr>
        <w:t>4</w:t>
      </w:r>
      <w:r w:rsidRPr="004138CE">
        <w:rPr>
          <w:szCs w:val="24"/>
        </w:rPr>
        <w:t>/2</w:t>
      </w:r>
      <w:r>
        <w:rPr>
          <w:szCs w:val="24"/>
        </w:rPr>
        <w:t>5</w:t>
      </w:r>
      <w:r w:rsidRPr="004138CE">
        <w:rPr>
          <w:szCs w:val="24"/>
        </w:rPr>
        <w:t>-01/</w:t>
      </w:r>
      <w:r w:rsidR="00D74503">
        <w:rPr>
          <w:szCs w:val="24"/>
        </w:rPr>
        <w:t>01</w:t>
      </w:r>
    </w:p>
    <w:p w14:paraId="3897F5A8" w14:textId="6F16A18B" w:rsidR="004138CE" w:rsidRPr="004138CE" w:rsidRDefault="004138CE" w:rsidP="004138CE">
      <w:pPr>
        <w:jc w:val="both"/>
        <w:rPr>
          <w:szCs w:val="24"/>
        </w:rPr>
      </w:pPr>
      <w:r w:rsidRPr="004138CE">
        <w:rPr>
          <w:szCs w:val="24"/>
        </w:rPr>
        <w:t>URBROJ: 2186</w:t>
      </w:r>
      <w:r>
        <w:rPr>
          <w:szCs w:val="24"/>
        </w:rPr>
        <w:t>-10-01/</w:t>
      </w:r>
      <w:r w:rsidR="00D74503">
        <w:rPr>
          <w:szCs w:val="24"/>
        </w:rPr>
        <w:t>1-2</w:t>
      </w:r>
      <w:r w:rsidR="007E46E1">
        <w:rPr>
          <w:szCs w:val="24"/>
        </w:rPr>
        <w:t>6</w:t>
      </w:r>
      <w:r w:rsidR="00D74503">
        <w:rPr>
          <w:szCs w:val="24"/>
        </w:rPr>
        <w:t>-0</w:t>
      </w:r>
      <w:r w:rsidR="007E46E1">
        <w:rPr>
          <w:szCs w:val="24"/>
        </w:rPr>
        <w:t>7</w:t>
      </w:r>
    </w:p>
    <w:p w14:paraId="4CA086B6" w14:textId="4802BD4E" w:rsidR="004138CE" w:rsidRDefault="00D74503" w:rsidP="004138CE">
      <w:pPr>
        <w:jc w:val="both"/>
        <w:rPr>
          <w:rFonts w:cs="Times New Roman"/>
        </w:rPr>
      </w:pPr>
      <w:r>
        <w:rPr>
          <w:szCs w:val="24"/>
        </w:rPr>
        <w:t xml:space="preserve">Vidovec, </w:t>
      </w:r>
      <w:r w:rsidR="007E46E1">
        <w:rPr>
          <w:szCs w:val="24"/>
        </w:rPr>
        <w:t>2026.</w:t>
      </w:r>
    </w:p>
    <w:p w14:paraId="14E2DB57" w14:textId="77777777" w:rsidR="004138CE" w:rsidRDefault="004138CE" w:rsidP="004138CE">
      <w:pPr>
        <w:jc w:val="both"/>
        <w:rPr>
          <w:rFonts w:cs="Times New Roman"/>
        </w:rPr>
      </w:pPr>
    </w:p>
    <w:p w14:paraId="47352907" w14:textId="75596A8B" w:rsidR="004138CE" w:rsidRDefault="00D74503" w:rsidP="004138CE">
      <w:pPr>
        <w:jc w:val="both"/>
        <w:rPr>
          <w:rFonts w:cs="Times New Roman"/>
        </w:rPr>
      </w:pPr>
      <w:r w:rsidRPr="00D74503">
        <w:rPr>
          <w:rFonts w:cs="Times New Roman"/>
        </w:rPr>
        <w:t>Na temelju članka 35. stavka 1. točke 4</w:t>
      </w:r>
      <w:r w:rsidR="004138CE" w:rsidRPr="004138CE">
        <w:rPr>
          <w:rFonts w:cs="Times New Roman"/>
        </w:rPr>
        <w:t>.</w:t>
      </w:r>
      <w:r>
        <w:rPr>
          <w:rFonts w:cs="Times New Roman"/>
        </w:rPr>
        <w:t xml:space="preserve">, </w:t>
      </w:r>
      <w:r w:rsidR="004138CE" w:rsidRPr="004138CE">
        <w:rPr>
          <w:rFonts w:cs="Times New Roman"/>
        </w:rPr>
        <w:t>članka 53. stavka 4. Zakona o lokalnoj i područnoj (regionalnoj) samoupravi (“Narodne novine”, 33/01, 60/01, 129/05, 109/07, 125/08, 36/09, 36/09, 150/11, 144/12, 19/13, 137/15, 123/17, 98/19, 144/20)</w:t>
      </w:r>
      <w:r w:rsidR="008036A5">
        <w:rPr>
          <w:rFonts w:cs="Times New Roman"/>
        </w:rPr>
        <w:t xml:space="preserve"> i</w:t>
      </w:r>
      <w:r w:rsidR="004138CE" w:rsidRPr="004138CE">
        <w:rPr>
          <w:rFonts w:cs="Times New Roman"/>
        </w:rPr>
        <w:t xml:space="preserve"> članka </w:t>
      </w:r>
      <w:r w:rsidR="004138CE">
        <w:rPr>
          <w:rFonts w:cs="Times New Roman"/>
        </w:rPr>
        <w:t>31</w:t>
      </w:r>
      <w:r w:rsidR="004138CE" w:rsidRPr="004138CE">
        <w:rPr>
          <w:rFonts w:cs="Times New Roman"/>
        </w:rPr>
        <w:t xml:space="preserve">. Statuta Općine </w:t>
      </w:r>
      <w:r w:rsidR="004138CE">
        <w:rPr>
          <w:rFonts w:cs="Times New Roman"/>
        </w:rPr>
        <w:t xml:space="preserve">Vidovec </w:t>
      </w:r>
      <w:r w:rsidR="004138CE" w:rsidRPr="004138CE">
        <w:rPr>
          <w:rFonts w:cs="Times New Roman"/>
        </w:rPr>
        <w:t>(„Službeni vjesnik</w:t>
      </w:r>
      <w:r w:rsidR="002F3D48">
        <w:rPr>
          <w:rFonts w:cs="Times New Roman"/>
        </w:rPr>
        <w:t xml:space="preserve"> </w:t>
      </w:r>
      <w:r w:rsidR="004138CE">
        <w:rPr>
          <w:rFonts w:cs="Times New Roman"/>
        </w:rPr>
        <w:t>Varaždinske županije</w:t>
      </w:r>
      <w:r w:rsidR="004138CE" w:rsidRPr="004138CE">
        <w:rPr>
          <w:rFonts w:cs="Times New Roman"/>
        </w:rPr>
        <w:t>“ broj</w:t>
      </w:r>
      <w:r w:rsidR="004138CE">
        <w:rPr>
          <w:rFonts w:cs="Times New Roman"/>
        </w:rPr>
        <w:t xml:space="preserve"> 20/21</w:t>
      </w:r>
      <w:r w:rsidR="004138CE" w:rsidRPr="004138CE">
        <w:rPr>
          <w:rFonts w:cs="Times New Roman"/>
        </w:rPr>
        <w:t>)</w:t>
      </w:r>
      <w:r w:rsidR="004138CE">
        <w:rPr>
          <w:rFonts w:cs="Times New Roman"/>
        </w:rPr>
        <w:t xml:space="preserve">, </w:t>
      </w:r>
      <w:r w:rsidR="004138CE" w:rsidRPr="004138CE">
        <w:rPr>
          <w:rFonts w:cs="Times New Roman"/>
        </w:rPr>
        <w:t xml:space="preserve">Općinsko vijeće Općine </w:t>
      </w:r>
      <w:r w:rsidR="004138CE">
        <w:rPr>
          <w:rFonts w:cs="Times New Roman"/>
        </w:rPr>
        <w:t>Vidovec</w:t>
      </w:r>
      <w:r w:rsidR="004138CE" w:rsidRPr="004138CE">
        <w:rPr>
          <w:rFonts w:cs="Times New Roman"/>
        </w:rPr>
        <w:t xml:space="preserve"> na svojoj</w:t>
      </w:r>
      <w:r w:rsidR="007E46E1">
        <w:rPr>
          <w:rFonts w:cs="Times New Roman"/>
        </w:rPr>
        <w:t xml:space="preserve"> ___</w:t>
      </w:r>
      <w:r w:rsidR="004138CE" w:rsidRPr="004138CE">
        <w:rPr>
          <w:rFonts w:cs="Times New Roman"/>
        </w:rPr>
        <w:t xml:space="preserve">. sjednici održanoj dana </w:t>
      </w:r>
      <w:r w:rsidR="007E46E1">
        <w:rPr>
          <w:rFonts w:cs="Times New Roman"/>
        </w:rPr>
        <w:t>______ 2026</w:t>
      </w:r>
      <w:r w:rsidR="004138CE" w:rsidRPr="004138CE">
        <w:rPr>
          <w:rFonts w:cs="Times New Roman"/>
        </w:rPr>
        <w:t xml:space="preserve">. godine donosi </w:t>
      </w:r>
    </w:p>
    <w:p w14:paraId="7ED8ED4E" w14:textId="77777777" w:rsidR="007E46E1" w:rsidRDefault="007E46E1" w:rsidP="004138CE">
      <w:pPr>
        <w:jc w:val="both"/>
        <w:rPr>
          <w:rFonts w:cs="Times New Roman"/>
        </w:rPr>
      </w:pPr>
    </w:p>
    <w:p w14:paraId="79885F8A" w14:textId="77777777" w:rsidR="004138CE" w:rsidRDefault="004138CE" w:rsidP="004138CE">
      <w:pPr>
        <w:jc w:val="both"/>
        <w:rPr>
          <w:rFonts w:cs="Times New Roman"/>
        </w:rPr>
      </w:pPr>
    </w:p>
    <w:p w14:paraId="40146BD7" w14:textId="5CAEE9CB" w:rsidR="004138CE" w:rsidRPr="00D74503" w:rsidRDefault="004138CE" w:rsidP="004138CE">
      <w:pPr>
        <w:jc w:val="center"/>
        <w:rPr>
          <w:rFonts w:cs="Times New Roman"/>
          <w:b/>
          <w:bCs/>
        </w:rPr>
      </w:pPr>
      <w:bookmarkStart w:id="1" w:name="_Hlk192754377"/>
      <w:r w:rsidRPr="00D74503">
        <w:rPr>
          <w:rFonts w:cs="Times New Roman"/>
          <w:b/>
          <w:bCs/>
        </w:rPr>
        <w:t>ODLUKU</w:t>
      </w:r>
      <w:r w:rsidR="007E46E1">
        <w:rPr>
          <w:rFonts w:cs="Times New Roman"/>
          <w:b/>
          <w:bCs/>
        </w:rPr>
        <w:t xml:space="preserve"> O IZMJENI ODLUKE</w:t>
      </w:r>
    </w:p>
    <w:p w14:paraId="754979DA" w14:textId="41D754D8" w:rsidR="007E46E1" w:rsidRDefault="004138CE" w:rsidP="002F3D48">
      <w:pPr>
        <w:jc w:val="center"/>
        <w:rPr>
          <w:rFonts w:cs="Times New Roman"/>
          <w:b/>
          <w:bCs/>
        </w:rPr>
      </w:pPr>
      <w:r w:rsidRPr="00D74503">
        <w:rPr>
          <w:rFonts w:cs="Times New Roman"/>
          <w:b/>
          <w:bCs/>
        </w:rPr>
        <w:t>o ustrojstvu i djelokrugu Jedinstvenog upravnog odjela Općine Vidovec</w:t>
      </w:r>
    </w:p>
    <w:bookmarkEnd w:id="1"/>
    <w:p w14:paraId="4BBA6B24" w14:textId="2CB08B1F" w:rsidR="00850EBA" w:rsidRDefault="00850EBA" w:rsidP="004138CE">
      <w:pPr>
        <w:jc w:val="both"/>
        <w:rPr>
          <w:rFonts w:cs="Times New Roman"/>
        </w:rPr>
      </w:pPr>
    </w:p>
    <w:p w14:paraId="59261CF2" w14:textId="26315D03" w:rsidR="00850EBA" w:rsidRDefault="004138CE" w:rsidP="00850EBA">
      <w:pPr>
        <w:jc w:val="center"/>
        <w:rPr>
          <w:rFonts w:cs="Times New Roman"/>
          <w:b/>
          <w:bCs/>
        </w:rPr>
      </w:pPr>
      <w:r w:rsidRPr="003E1E41">
        <w:rPr>
          <w:rFonts w:cs="Times New Roman"/>
          <w:b/>
          <w:bCs/>
        </w:rPr>
        <w:t>Članak 1.</w:t>
      </w:r>
    </w:p>
    <w:p w14:paraId="012404ED" w14:textId="7D097AA3" w:rsidR="007E46E1" w:rsidRDefault="006A5947" w:rsidP="007E46E1">
      <w:pPr>
        <w:jc w:val="both"/>
        <w:rPr>
          <w:rFonts w:cs="Times New Roman"/>
        </w:rPr>
      </w:pPr>
      <w:r>
        <w:rPr>
          <w:rFonts w:cs="Times New Roman"/>
        </w:rPr>
        <w:t>Članak 7.</w:t>
      </w:r>
      <w:r w:rsidR="007E46E1" w:rsidRPr="007E46E1">
        <w:rPr>
          <w:rFonts w:cs="Times New Roman"/>
        </w:rPr>
        <w:t xml:space="preserve"> Odluke o ustrojstvu i djelokrugu Jedinstvenog upravnog odjela Općine Vidovec</w:t>
      </w:r>
      <w:r w:rsidR="007E46E1">
        <w:rPr>
          <w:rFonts w:cs="Times New Roman"/>
        </w:rPr>
        <w:t xml:space="preserve"> („Službeni vjesnik Varaždinske županije“ br. 28/25) </w:t>
      </w:r>
      <w:r>
        <w:rPr>
          <w:rFonts w:cs="Times New Roman"/>
        </w:rPr>
        <w:t xml:space="preserve">mijenja se i glasi: </w:t>
      </w:r>
    </w:p>
    <w:p w14:paraId="33D706B1" w14:textId="77777777" w:rsidR="006A5947" w:rsidRPr="007E46E1" w:rsidRDefault="006A5947" w:rsidP="007E46E1">
      <w:pPr>
        <w:jc w:val="both"/>
        <w:rPr>
          <w:rFonts w:cs="Times New Roman"/>
        </w:rPr>
      </w:pPr>
    </w:p>
    <w:p w14:paraId="2B961C37" w14:textId="74372160" w:rsidR="007E46E1" w:rsidRDefault="006A5947" w:rsidP="007E46E1">
      <w:pPr>
        <w:jc w:val="both"/>
      </w:pPr>
      <w:bookmarkStart w:id="2" w:name="_Hlk233731602"/>
      <w:r>
        <w:t>„</w:t>
      </w:r>
      <w:r>
        <w:t>Radi učinkovitog obavljanja poslova Jedinstvenog upravnog odjela mogu se ustrojiti unutarnje ustrojstvene jedinice</w:t>
      </w:r>
      <w:r w:rsidR="002F3D48">
        <w:t>,</w:t>
      </w:r>
      <w:r>
        <w:t xml:space="preserve"> u skladu s Pravilnikom o unutarnjem redu</w:t>
      </w:r>
      <w:r>
        <w:t>.“</w:t>
      </w:r>
    </w:p>
    <w:bookmarkEnd w:id="2"/>
    <w:p w14:paraId="710EA343" w14:textId="77777777" w:rsidR="006A5947" w:rsidRPr="007E46E1" w:rsidRDefault="006A5947" w:rsidP="007E46E1">
      <w:pPr>
        <w:jc w:val="both"/>
        <w:rPr>
          <w:rFonts w:cs="Times New Roman"/>
        </w:rPr>
      </w:pPr>
    </w:p>
    <w:p w14:paraId="73E2E95C" w14:textId="43CC5CFB" w:rsidR="007E46E1" w:rsidRDefault="007E46E1" w:rsidP="007E46E1">
      <w:pPr>
        <w:spacing w:line="278" w:lineRule="auto"/>
        <w:jc w:val="center"/>
        <w:rPr>
          <w:rFonts w:cs="Times New Roman"/>
        </w:rPr>
      </w:pPr>
      <w:r w:rsidRPr="003E1E41">
        <w:rPr>
          <w:rFonts w:cs="Times New Roman"/>
          <w:b/>
          <w:bCs/>
        </w:rPr>
        <w:t>Članak 2</w:t>
      </w:r>
      <w:r w:rsidRPr="004138CE">
        <w:rPr>
          <w:rFonts w:cs="Times New Roman"/>
        </w:rPr>
        <w:t>.</w:t>
      </w:r>
    </w:p>
    <w:p w14:paraId="75E99975" w14:textId="77777777" w:rsidR="002F3D48" w:rsidRDefault="002F3D48" w:rsidP="002F3D48">
      <w:pPr>
        <w:spacing w:line="278" w:lineRule="auto"/>
        <w:rPr>
          <w:rFonts w:cs="Times New Roman"/>
        </w:rPr>
      </w:pPr>
      <w:r w:rsidRPr="002F3D48">
        <w:rPr>
          <w:rFonts w:cs="Times New Roman"/>
        </w:rPr>
        <w:t>Članci 8., 9. i 10. brišu se.</w:t>
      </w:r>
    </w:p>
    <w:p w14:paraId="5EB6B563" w14:textId="1BCF2C77" w:rsidR="006A5947" w:rsidRPr="006A5947" w:rsidRDefault="006A5947" w:rsidP="006A5947">
      <w:pPr>
        <w:spacing w:line="278" w:lineRule="auto"/>
        <w:jc w:val="center"/>
        <w:rPr>
          <w:rFonts w:cs="Times New Roman"/>
          <w:b/>
          <w:bCs/>
        </w:rPr>
      </w:pPr>
      <w:r w:rsidRPr="006A5947">
        <w:rPr>
          <w:rFonts w:cs="Times New Roman"/>
          <w:b/>
          <w:bCs/>
        </w:rPr>
        <w:t>Članak 3.</w:t>
      </w:r>
    </w:p>
    <w:p w14:paraId="35852F5C" w14:textId="59B44DF1" w:rsidR="007832DE" w:rsidRDefault="007832DE" w:rsidP="007832DE">
      <w:pPr>
        <w:spacing w:line="278" w:lineRule="auto"/>
        <w:rPr>
          <w:rFonts w:cs="Times New Roman"/>
        </w:rPr>
      </w:pPr>
      <w:r w:rsidRPr="007832DE">
        <w:rPr>
          <w:rFonts w:cs="Times New Roman"/>
        </w:rPr>
        <w:t>U članku 11.</w:t>
      </w:r>
      <w:r w:rsidR="002F3D48">
        <w:rPr>
          <w:rFonts w:cs="Times New Roman"/>
        </w:rPr>
        <w:t xml:space="preserve"> stavku 1. </w:t>
      </w:r>
      <w:r w:rsidRPr="007832DE">
        <w:rPr>
          <w:rFonts w:cs="Times New Roman"/>
        </w:rPr>
        <w:t>riječi „te svaki odsjek, u svom djelokrugu,“ brišu se.</w:t>
      </w:r>
    </w:p>
    <w:p w14:paraId="49E87A0A" w14:textId="207C2648" w:rsidR="007832DE" w:rsidRDefault="007832DE" w:rsidP="007832DE">
      <w:pPr>
        <w:spacing w:line="278" w:lineRule="auto"/>
        <w:rPr>
          <w:rFonts w:cs="Times New Roman"/>
        </w:rPr>
      </w:pPr>
      <w:r>
        <w:rPr>
          <w:rFonts w:cs="Times New Roman"/>
        </w:rPr>
        <w:t>Stavak 2. briše se.</w:t>
      </w:r>
    </w:p>
    <w:p w14:paraId="264CFA75" w14:textId="2F62F3C7" w:rsidR="007832DE" w:rsidRPr="002F3D48" w:rsidRDefault="007832DE" w:rsidP="007832DE">
      <w:pPr>
        <w:spacing w:line="278" w:lineRule="auto"/>
        <w:jc w:val="center"/>
        <w:rPr>
          <w:rFonts w:cs="Times New Roman"/>
          <w:b/>
          <w:bCs/>
        </w:rPr>
      </w:pPr>
      <w:r w:rsidRPr="002F3D48">
        <w:rPr>
          <w:rFonts w:cs="Times New Roman"/>
          <w:b/>
          <w:bCs/>
        </w:rPr>
        <w:t xml:space="preserve">Članak </w:t>
      </w:r>
      <w:r w:rsidR="002F3D48">
        <w:rPr>
          <w:rFonts w:cs="Times New Roman"/>
          <w:b/>
          <w:bCs/>
        </w:rPr>
        <w:t>4</w:t>
      </w:r>
      <w:r w:rsidRPr="002F3D48">
        <w:rPr>
          <w:rFonts w:cs="Times New Roman"/>
          <w:b/>
          <w:bCs/>
        </w:rPr>
        <w:t>.</w:t>
      </w:r>
    </w:p>
    <w:p w14:paraId="4EEDC836" w14:textId="10E7B0AB" w:rsidR="007832DE" w:rsidRDefault="002F3D48" w:rsidP="002F3D48">
      <w:pPr>
        <w:spacing w:line="278" w:lineRule="auto"/>
        <w:rPr>
          <w:rFonts w:cs="Times New Roman"/>
        </w:rPr>
      </w:pPr>
      <w:r>
        <w:rPr>
          <w:rFonts w:cs="Times New Roman"/>
        </w:rPr>
        <w:t>U članku 12. stavku 1. riječi „odnosno u djelokrug pojedinog odsjeka“ brišu se.</w:t>
      </w:r>
    </w:p>
    <w:p w14:paraId="3E93C93F" w14:textId="77777777" w:rsidR="002F3D48" w:rsidRPr="007832DE" w:rsidRDefault="002F3D48" w:rsidP="002F3D48">
      <w:pPr>
        <w:spacing w:line="278" w:lineRule="auto"/>
        <w:rPr>
          <w:rFonts w:cs="Times New Roman"/>
        </w:rPr>
      </w:pPr>
    </w:p>
    <w:p w14:paraId="2459EC2F" w14:textId="5BCDEC92" w:rsidR="007832DE" w:rsidRPr="006A5947" w:rsidRDefault="007832DE" w:rsidP="006A5947">
      <w:pPr>
        <w:spacing w:line="278" w:lineRule="auto"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 xml:space="preserve">Članak </w:t>
      </w:r>
      <w:r w:rsidR="002F3D48">
        <w:rPr>
          <w:rFonts w:cs="Times New Roman"/>
          <w:b/>
          <w:bCs/>
        </w:rPr>
        <w:t>5</w:t>
      </w:r>
      <w:r>
        <w:rPr>
          <w:rFonts w:cs="Times New Roman"/>
          <w:b/>
          <w:bCs/>
        </w:rPr>
        <w:t>.</w:t>
      </w:r>
    </w:p>
    <w:p w14:paraId="00461D43" w14:textId="04C99FD2" w:rsidR="006A5947" w:rsidRDefault="006A5947" w:rsidP="006A5947">
      <w:pPr>
        <w:spacing w:line="278" w:lineRule="auto"/>
        <w:rPr>
          <w:rFonts w:cs="Times New Roman"/>
        </w:rPr>
      </w:pPr>
      <w:r>
        <w:rPr>
          <w:rFonts w:cs="Times New Roman"/>
        </w:rPr>
        <w:t>U članku 14. stavak 4. briše se.</w:t>
      </w:r>
    </w:p>
    <w:p w14:paraId="78FDA183" w14:textId="443CE53C" w:rsidR="006A5947" w:rsidRPr="006A5947" w:rsidRDefault="006A5947" w:rsidP="006A5947">
      <w:pPr>
        <w:spacing w:line="278" w:lineRule="auto"/>
        <w:jc w:val="center"/>
        <w:rPr>
          <w:rFonts w:cs="Times New Roman"/>
          <w:b/>
          <w:bCs/>
        </w:rPr>
      </w:pPr>
      <w:r w:rsidRPr="006A5947">
        <w:rPr>
          <w:rFonts w:cs="Times New Roman"/>
          <w:b/>
          <w:bCs/>
        </w:rPr>
        <w:t xml:space="preserve">Članak </w:t>
      </w:r>
      <w:r w:rsidR="002F3D48">
        <w:rPr>
          <w:rFonts w:cs="Times New Roman"/>
          <w:b/>
          <w:bCs/>
        </w:rPr>
        <w:t>6.</w:t>
      </w:r>
    </w:p>
    <w:p w14:paraId="631F5C57" w14:textId="50F8B556" w:rsidR="007E46E1" w:rsidRDefault="007E46E1" w:rsidP="007E46E1">
      <w:pPr>
        <w:jc w:val="both"/>
        <w:rPr>
          <w:rFonts w:cs="Times New Roman"/>
        </w:rPr>
      </w:pPr>
      <w:r w:rsidRPr="004138CE">
        <w:rPr>
          <w:rFonts w:cs="Times New Roman"/>
        </w:rPr>
        <w:t xml:space="preserve">Ova Odluka stupa na snagu </w:t>
      </w:r>
      <w:r>
        <w:rPr>
          <w:rFonts w:cs="Times New Roman"/>
        </w:rPr>
        <w:t>osmog</w:t>
      </w:r>
      <w:r w:rsidRPr="004138CE">
        <w:rPr>
          <w:rFonts w:cs="Times New Roman"/>
        </w:rPr>
        <w:t xml:space="preserve"> dana od dana objave u „Službenom vjesniku </w:t>
      </w:r>
      <w:r w:rsidR="00157EE6">
        <w:rPr>
          <w:rFonts w:cs="Times New Roman"/>
        </w:rPr>
        <w:t>Varaždinske županije</w:t>
      </w:r>
      <w:r w:rsidRPr="004138CE">
        <w:rPr>
          <w:rFonts w:cs="Times New Roman"/>
        </w:rPr>
        <w:t>“</w:t>
      </w:r>
      <w:r>
        <w:rPr>
          <w:rFonts w:cs="Times New Roman"/>
        </w:rPr>
        <w:t>.</w:t>
      </w:r>
    </w:p>
    <w:p w14:paraId="6C747B0C" w14:textId="77777777" w:rsidR="007E46E1" w:rsidRDefault="007E46E1" w:rsidP="002F3D48">
      <w:pPr>
        <w:rPr>
          <w:rFonts w:cs="Times New Roman"/>
        </w:rPr>
      </w:pPr>
    </w:p>
    <w:p w14:paraId="4BA15D24" w14:textId="77777777" w:rsidR="007E46E1" w:rsidRDefault="007E46E1" w:rsidP="007E46E1">
      <w:pPr>
        <w:jc w:val="right"/>
        <w:rPr>
          <w:rFonts w:cs="Times New Roman"/>
        </w:rPr>
      </w:pPr>
    </w:p>
    <w:p w14:paraId="087F0992" w14:textId="302FFDE5" w:rsidR="007E46E1" w:rsidRDefault="007E46E1" w:rsidP="007E46E1">
      <w:pPr>
        <w:jc w:val="right"/>
        <w:rPr>
          <w:rFonts w:cs="Times New Roman"/>
        </w:rPr>
      </w:pPr>
      <w:r>
        <w:rPr>
          <w:rFonts w:cs="Times New Roman"/>
        </w:rPr>
        <w:t>PREDSJEDNICA OPĆINSKOG VIJEĆA</w:t>
      </w:r>
    </w:p>
    <w:p w14:paraId="0C9ED134" w14:textId="1E5AB0D8" w:rsidR="007E46E1" w:rsidRPr="004138CE" w:rsidRDefault="007E46E1" w:rsidP="007E46E1">
      <w:pPr>
        <w:jc w:val="center"/>
        <w:rPr>
          <w:rFonts w:cs="Times New Roman"/>
        </w:rPr>
      </w:pPr>
      <w:r>
        <w:rPr>
          <w:rFonts w:cs="Times New Roman"/>
        </w:rPr>
        <w:t xml:space="preserve">                                                                                  Ljubica Hosni</w:t>
      </w:r>
    </w:p>
    <w:sectPr w:rsidR="007E46E1" w:rsidRPr="004138C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BE29C6" w14:textId="77777777" w:rsidR="00432C37" w:rsidRDefault="00432C37" w:rsidP="00F9196F">
      <w:r>
        <w:separator/>
      </w:r>
    </w:p>
  </w:endnote>
  <w:endnote w:type="continuationSeparator" w:id="0">
    <w:p w14:paraId="302DEFF2" w14:textId="77777777" w:rsidR="00432C37" w:rsidRDefault="00432C37" w:rsidP="00F919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21BAAA" w14:textId="43F9EA94" w:rsidR="00F9196F" w:rsidRDefault="00F9196F">
    <w:pPr>
      <w:pStyle w:val="Podnoje"/>
      <w:jc w:val="right"/>
    </w:pPr>
  </w:p>
  <w:p w14:paraId="6DAD5254" w14:textId="77777777" w:rsidR="00F9196F" w:rsidRDefault="00F9196F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AB6B50" w14:textId="77777777" w:rsidR="00432C37" w:rsidRDefault="00432C37" w:rsidP="00F9196F">
      <w:r>
        <w:separator/>
      </w:r>
    </w:p>
  </w:footnote>
  <w:footnote w:type="continuationSeparator" w:id="0">
    <w:p w14:paraId="01D07425" w14:textId="77777777" w:rsidR="00432C37" w:rsidRDefault="00432C37" w:rsidP="00F919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72AB9C" w14:textId="43258127" w:rsidR="007E46E1" w:rsidRDefault="007E46E1" w:rsidP="007E46E1">
    <w:pPr>
      <w:pStyle w:val="Zaglavlje"/>
      <w:jc w:val="center"/>
    </w:pPr>
    <w:r>
      <w:t>Prijedlog Odluke</w:t>
    </w:r>
  </w:p>
  <w:p w14:paraId="5EF8D123" w14:textId="31610654" w:rsidR="007E46E1" w:rsidRDefault="007E46E1" w:rsidP="007E46E1">
    <w:pPr>
      <w:pStyle w:val="Zaglavlje"/>
      <w:jc w:val="center"/>
    </w:pPr>
    <w:r>
      <w:t>________________________________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38CE"/>
    <w:rsid w:val="00014597"/>
    <w:rsid w:val="000A7698"/>
    <w:rsid w:val="00110AB8"/>
    <w:rsid w:val="00125E1D"/>
    <w:rsid w:val="00157EE6"/>
    <w:rsid w:val="001E1837"/>
    <w:rsid w:val="001F3744"/>
    <w:rsid w:val="002974AD"/>
    <w:rsid w:val="002C3221"/>
    <w:rsid w:val="002E6577"/>
    <w:rsid w:val="002F3D48"/>
    <w:rsid w:val="00355695"/>
    <w:rsid w:val="003A11C6"/>
    <w:rsid w:val="003D3BC2"/>
    <w:rsid w:val="003E1E41"/>
    <w:rsid w:val="004138CE"/>
    <w:rsid w:val="00432C37"/>
    <w:rsid w:val="00440CA9"/>
    <w:rsid w:val="00467FF2"/>
    <w:rsid w:val="00493539"/>
    <w:rsid w:val="00500DCF"/>
    <w:rsid w:val="0053215F"/>
    <w:rsid w:val="00572F61"/>
    <w:rsid w:val="005A3911"/>
    <w:rsid w:val="00610CD2"/>
    <w:rsid w:val="00672036"/>
    <w:rsid w:val="006A5947"/>
    <w:rsid w:val="007832DE"/>
    <w:rsid w:val="007C7133"/>
    <w:rsid w:val="007E46E1"/>
    <w:rsid w:val="008036A5"/>
    <w:rsid w:val="008500CC"/>
    <w:rsid w:val="00850EBA"/>
    <w:rsid w:val="009311BD"/>
    <w:rsid w:val="0093138A"/>
    <w:rsid w:val="009636D6"/>
    <w:rsid w:val="009A74EA"/>
    <w:rsid w:val="00A86ED1"/>
    <w:rsid w:val="00AC7FF0"/>
    <w:rsid w:val="00BB24A4"/>
    <w:rsid w:val="00C81170"/>
    <w:rsid w:val="00C94964"/>
    <w:rsid w:val="00D74503"/>
    <w:rsid w:val="00DB3CD9"/>
    <w:rsid w:val="00EC4C64"/>
    <w:rsid w:val="00F34A62"/>
    <w:rsid w:val="00F86786"/>
    <w:rsid w:val="00F91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9FC6E"/>
  <w15:chartTrackingRefBased/>
  <w15:docId w15:val="{1240A844-9898-4BE7-ADA9-CD22800FC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38CE"/>
    <w:pPr>
      <w:spacing w:after="0" w:line="240" w:lineRule="auto"/>
    </w:pPr>
    <w:rPr>
      <w:rFonts w:ascii="Times New Roman" w:hAnsi="Times New Roman"/>
      <w:kern w:val="0"/>
      <w:szCs w:val="22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4138C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4138C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4138CE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4138CE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Cs w:val="24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4138CE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Cs w:val="24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4138CE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4138CE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4138CE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4138CE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4138C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4138C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4138C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4138CE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4138CE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4138CE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4138CE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4138CE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4138CE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4138C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4138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4138CE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4138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4138CE"/>
    <w:pPr>
      <w:spacing w:before="160" w:after="160" w:line="278" w:lineRule="auto"/>
      <w:jc w:val="center"/>
    </w:pPr>
    <w:rPr>
      <w:rFonts w:asciiTheme="minorHAnsi" w:hAnsiTheme="minorHAnsi"/>
      <w:i/>
      <w:iCs/>
      <w:color w:val="404040" w:themeColor="text1" w:themeTint="BF"/>
      <w:kern w:val="2"/>
      <w:szCs w:val="24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4138CE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4138CE"/>
    <w:pPr>
      <w:spacing w:after="160" w:line="278" w:lineRule="auto"/>
      <w:ind w:left="720"/>
      <w:contextualSpacing/>
    </w:pPr>
    <w:rPr>
      <w:rFonts w:asciiTheme="minorHAnsi" w:hAnsiTheme="minorHAnsi"/>
      <w:kern w:val="2"/>
      <w:szCs w:val="24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4138CE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4138C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/>
      <w:i/>
      <w:iCs/>
      <w:color w:val="2F5496" w:themeColor="accent1" w:themeShade="BF"/>
      <w:kern w:val="2"/>
      <w:szCs w:val="24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4138CE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4138CE"/>
    <w:rPr>
      <w:b/>
      <w:bCs/>
      <w:smallCaps/>
      <w:color w:val="2F5496" w:themeColor="accent1" w:themeShade="BF"/>
      <w:spacing w:val="5"/>
    </w:rPr>
  </w:style>
  <w:style w:type="paragraph" w:styleId="Zaglavlje">
    <w:name w:val="header"/>
    <w:basedOn w:val="Normal"/>
    <w:link w:val="ZaglavljeChar"/>
    <w:uiPriority w:val="99"/>
    <w:unhideWhenUsed/>
    <w:rsid w:val="00F9196F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F9196F"/>
    <w:rPr>
      <w:rFonts w:ascii="Times New Roman" w:hAnsi="Times New Roman"/>
      <w:kern w:val="0"/>
      <w:szCs w:val="22"/>
      <w14:ligatures w14:val="none"/>
    </w:rPr>
  </w:style>
  <w:style w:type="paragraph" w:styleId="Podnoje">
    <w:name w:val="footer"/>
    <w:basedOn w:val="Normal"/>
    <w:link w:val="PodnojeChar"/>
    <w:uiPriority w:val="99"/>
    <w:unhideWhenUsed/>
    <w:rsid w:val="00F9196F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F9196F"/>
    <w:rPr>
      <w:rFonts w:ascii="Times New Roman" w:hAnsi="Times New Roman"/>
      <w:kern w:val="0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425</TotalTime>
  <Pages>1</Pages>
  <Words>228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Rogina</dc:creator>
  <cp:keywords/>
  <dc:description/>
  <cp:lastModifiedBy>Petra Rogina</cp:lastModifiedBy>
  <cp:revision>16</cp:revision>
  <cp:lastPrinted>2026-06-30T15:15:00Z</cp:lastPrinted>
  <dcterms:created xsi:type="dcterms:W3CDTF">2025-03-06T09:12:00Z</dcterms:created>
  <dcterms:modified xsi:type="dcterms:W3CDTF">2026-06-30T15:15:00Z</dcterms:modified>
</cp:coreProperties>
</file>